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86" w:rsidRDefault="00512C86" w:rsidP="00512C8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512C86" w:rsidRDefault="00512C86" w:rsidP="00512C8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4-5-2016</w:t>
      </w:r>
    </w:p>
    <w:p w:rsidR="00512C86" w:rsidRDefault="00512C86" w:rsidP="00512C8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DWD420</w:t>
      </w:r>
    </w:p>
    <w:p w:rsidR="00EA6630" w:rsidRDefault="00512C86" w:rsidP="00512C8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Chapter</w:t>
      </w:r>
      <w:r>
        <w:rPr>
          <w:rFonts w:ascii="Calibri" w:hAnsi="Calibri" w:cs="Calibri"/>
          <w:lang w:val="en"/>
        </w:rPr>
        <w:t xml:space="preserve"> </w:t>
      </w:r>
      <w:r w:rsidR="00D33C69">
        <w:rPr>
          <w:rFonts w:ascii="Calibri" w:hAnsi="Calibri" w:cs="Calibri"/>
          <w:lang w:val="en"/>
        </w:rPr>
        <w:t>6</w:t>
      </w:r>
      <w:r>
        <w:rPr>
          <w:rFonts w:ascii="Calibri" w:hAnsi="Calibri" w:cs="Calibri"/>
          <w:lang w:val="en"/>
        </w:rPr>
        <w:t xml:space="preserve"> review questions</w:t>
      </w:r>
    </w:p>
    <w:p w:rsidR="00F45868" w:rsidRDefault="004C5C6C" w:rsidP="00D33C69">
      <w:pPr>
        <w:pStyle w:val="ListParagraph"/>
        <w:numPr>
          <w:ilvl w:val="0"/>
          <w:numId w:val="2"/>
        </w:numPr>
      </w:pPr>
      <w:r>
        <w:t>Improvement in the uniformity of the magnetic film surface to increase disk reliability. A significant reduction in overall surface defects to help reduce read-write errors. Ability to support lower fly heights. Better stiffness to reduce disk dynamics. Greater ability to withstand shock and damage.</w:t>
      </w:r>
    </w:p>
    <w:p w:rsidR="004C5C6C" w:rsidRDefault="004C5C6C" w:rsidP="00D33C69">
      <w:pPr>
        <w:pStyle w:val="ListParagraph"/>
        <w:numPr>
          <w:ilvl w:val="0"/>
          <w:numId w:val="2"/>
        </w:numPr>
      </w:pPr>
      <w:r>
        <w:t xml:space="preserve">The write mechanism exploits the fact that electricity flowing through a coil produces a magnetic field. Electric pulses are sent to the </w:t>
      </w:r>
      <w:proofErr w:type="spellStart"/>
      <w:r>
        <w:t>write</w:t>
      </w:r>
      <w:proofErr w:type="spellEnd"/>
      <w:r>
        <w:t xml:space="preserve"> head, with different patterns for positive and negative currents. The write head itself is made of easily </w:t>
      </w:r>
      <w:proofErr w:type="spellStart"/>
      <w:r>
        <w:t>magnetizable</w:t>
      </w:r>
      <w:proofErr w:type="spellEnd"/>
      <w:r>
        <w:t xml:space="preserve"> material and is in the shape of rectangular doughnut with a gap along one side and a few turns on conducting wire along the opposite side.</w:t>
      </w:r>
      <w:bookmarkStart w:id="0" w:name="_GoBack"/>
      <w:bookmarkEnd w:id="0"/>
    </w:p>
    <w:sectPr w:rsidR="004C5C6C" w:rsidSect="002708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515BD"/>
    <w:multiLevelType w:val="hybridMultilevel"/>
    <w:tmpl w:val="D2048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F27F4"/>
    <w:multiLevelType w:val="hybridMultilevel"/>
    <w:tmpl w:val="25744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86"/>
    <w:rsid w:val="00063E20"/>
    <w:rsid w:val="001E169F"/>
    <w:rsid w:val="004C5C6C"/>
    <w:rsid w:val="00512C86"/>
    <w:rsid w:val="00D33C69"/>
    <w:rsid w:val="00EA6630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C4B42-2822-4E29-9A23-311A0A81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2</cp:revision>
  <dcterms:created xsi:type="dcterms:W3CDTF">2016-04-22T22:42:00Z</dcterms:created>
  <dcterms:modified xsi:type="dcterms:W3CDTF">2016-04-22T22:42:00Z</dcterms:modified>
</cp:coreProperties>
</file>