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506D" w14:textId="17901632" w:rsidR="00EE08D0" w:rsidRPr="009C36DF" w:rsidRDefault="00EE08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 w:rsidR="00D82B7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 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Writing SQL Queries To Create Tables and Populate Them </w:t>
      </w:r>
      <w:r w:rsidR="000B3E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&amp; Writing </w:t>
      </w:r>
      <w:r w:rsidR="000B3E62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SQL Queries To Create </w:t>
      </w:r>
      <w:r w:rsidR="000B3E62">
        <w:rPr>
          <w:rFonts w:ascii="Times New Roman" w:hAnsi="Times New Roman" w:cs="Times New Roman"/>
          <w:b/>
          <w:bCs/>
          <w:sz w:val="24"/>
          <w:szCs w:val="24"/>
          <w:u w:val="single"/>
        </w:rPr>
        <w:t>Views</w:t>
      </w:r>
      <w:r w:rsidR="000B3E62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B3E62">
        <w:rPr>
          <w:rFonts w:ascii="Times New Roman" w:hAnsi="Times New Roman" w:cs="Times New Roman"/>
          <w:b/>
          <w:bCs/>
          <w:sz w:val="24"/>
          <w:szCs w:val="24"/>
          <w:u w:val="single"/>
        </w:rPr>
        <w:t>to selectively display only some data</w:t>
      </w:r>
      <w:r w:rsidR="000B3E62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B3E62">
        <w:rPr>
          <w:rFonts w:ascii="Times New Roman" w:hAnsi="Times New Roman" w:cs="Times New Roman"/>
          <w:b/>
          <w:bCs/>
          <w:sz w:val="24"/>
          <w:szCs w:val="24"/>
          <w:u w:val="single"/>
        </w:rPr>
        <w:t>or summary data</w:t>
      </w:r>
    </w:p>
    <w:p w14:paraId="51B48C71" w14:textId="77777777" w:rsidR="003902B0" w:rsidRDefault="003902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A66B9" w14:textId="166A5C28" w:rsidR="009869DA" w:rsidRPr="009C36DF" w:rsidRDefault="00986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</w:rPr>
        <w:t>Case Study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</w:rPr>
        <w:t>: Sales Management System</w:t>
      </w:r>
      <w:r w:rsidR="006911C5">
        <w:rPr>
          <w:rFonts w:ascii="Times New Roman" w:hAnsi="Times New Roman" w:cs="Times New Roman"/>
          <w:b/>
          <w:bCs/>
          <w:sz w:val="24"/>
          <w:szCs w:val="24"/>
        </w:rPr>
        <w:t xml:space="preserve"> (SMS).</w:t>
      </w:r>
    </w:p>
    <w:p w14:paraId="097CDED6" w14:textId="5A8CD9DE" w:rsidR="00503344" w:rsidRPr="009C36DF" w:rsidRDefault="00984E80" w:rsidP="00281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ales management system </w:t>
      </w:r>
      <w:r w:rsidR="008F61A4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F1305D" w:rsidRPr="009C36DF">
        <w:rPr>
          <w:rFonts w:ascii="Times New Roman" w:hAnsi="Times New Roman" w:cs="Times New Roman"/>
          <w:sz w:val="24"/>
          <w:szCs w:val="24"/>
        </w:rPr>
        <w:t>manage sales of product</w:t>
      </w:r>
      <w:r w:rsidR="00281409" w:rsidRPr="009C36DF"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 to registered customers.</w:t>
      </w:r>
      <w:r w:rsidR="00281409" w:rsidRPr="009C36DF">
        <w:rPr>
          <w:rFonts w:ascii="Times New Roman" w:hAnsi="Times New Roman" w:cs="Times New Roman"/>
          <w:sz w:val="24"/>
          <w:szCs w:val="24"/>
        </w:rPr>
        <w:t xml:space="preserve"> </w:t>
      </w:r>
      <w:r w:rsidR="00E42BF2">
        <w:rPr>
          <w:rFonts w:ascii="Times New Roman" w:hAnsi="Times New Roman" w:cs="Times New Roman"/>
          <w:sz w:val="24"/>
          <w:szCs w:val="24"/>
        </w:rPr>
        <w:t xml:space="preserve">Given below is the data dictionary </w:t>
      </w:r>
      <w:r w:rsidR="006911C5">
        <w:rPr>
          <w:rFonts w:ascii="Times New Roman" w:hAnsi="Times New Roman" w:cs="Times New Roman"/>
          <w:sz w:val="24"/>
          <w:szCs w:val="24"/>
        </w:rPr>
        <w:t>for SMS.</w:t>
      </w:r>
    </w:p>
    <w:p w14:paraId="4A102AFF" w14:textId="77777777" w:rsidR="003902B0" w:rsidRDefault="003902B0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654F17" w14:textId="7C348707" w:rsidR="006911C5" w:rsidRPr="00FE797D" w:rsidRDefault="00FE797D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97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To Do:</w:t>
      </w:r>
    </w:p>
    <w:p w14:paraId="1C7F3065" w14:textId="37B74C2B" w:rsidR="00E6717F" w:rsidRPr="00FE797D" w:rsidRDefault="006911C5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Write SQL Queries </w:t>
      </w:r>
      <w:r w:rsidR="00830363" w:rsidRPr="00FE797D">
        <w:rPr>
          <w:rFonts w:ascii="Times New Roman" w:hAnsi="Times New Roman" w:cs="Times New Roman"/>
          <w:b/>
          <w:bCs/>
          <w:sz w:val="24"/>
          <w:szCs w:val="24"/>
        </w:rPr>
        <w:t>to c</w:t>
      </w:r>
      <w:r w:rsidR="00C26C19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reate all the tables as per the </w:t>
      </w:r>
      <w:r w:rsidR="000071F1" w:rsidRPr="00FE797D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="00E6717F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 stated in the Data Dictionary</w:t>
      </w:r>
      <w:r w:rsidR="00C26C19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81409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After you have created the tables, </w:t>
      </w:r>
      <w:r w:rsidR="00642057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write queries </w:t>
      </w:r>
      <w:r w:rsidR="00830363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281409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populate them with </w:t>
      </w:r>
      <w:r w:rsidR="00A268E8" w:rsidRPr="00FE797D">
        <w:rPr>
          <w:rFonts w:ascii="Times New Roman" w:hAnsi="Times New Roman" w:cs="Times New Roman"/>
          <w:b/>
          <w:bCs/>
          <w:sz w:val="24"/>
          <w:szCs w:val="24"/>
        </w:rPr>
        <w:t xml:space="preserve">some </w:t>
      </w:r>
      <w:r w:rsidR="00F154C5" w:rsidRPr="00FE797D">
        <w:rPr>
          <w:rFonts w:ascii="Times New Roman" w:hAnsi="Times New Roman" w:cs="Times New Roman"/>
          <w:b/>
          <w:bCs/>
          <w:sz w:val="24"/>
          <w:szCs w:val="24"/>
        </w:rPr>
        <w:t>sample data.</w:t>
      </w:r>
    </w:p>
    <w:p w14:paraId="72AD083C" w14:textId="77777777" w:rsidR="00FE797D" w:rsidRPr="00FE797D" w:rsidRDefault="00FE797D" w:rsidP="00FE797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97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 – To Do:</w:t>
      </w:r>
    </w:p>
    <w:p w14:paraId="1F2B2F96" w14:textId="1A0888BC" w:rsidR="00391582" w:rsidRPr="00391582" w:rsidRDefault="00FE797D" w:rsidP="00391582">
      <w:pPr>
        <w:jc w:val="both"/>
        <w:rPr>
          <w:rFonts w:ascii="Times New Roman" w:hAnsi="Times New Roman" w:cs="Times New Roman"/>
          <w:sz w:val="24"/>
          <w:szCs w:val="24"/>
        </w:rPr>
      </w:pPr>
      <w:r w:rsidRPr="00391582">
        <w:rPr>
          <w:rFonts w:ascii="Times New Roman" w:hAnsi="Times New Roman" w:cs="Times New Roman"/>
          <w:b/>
          <w:bCs/>
          <w:sz w:val="24"/>
          <w:szCs w:val="24"/>
        </w:rPr>
        <w:t xml:space="preserve">Write SQL Queries to create the SQL Views as per the requirements given </w:t>
      </w:r>
      <w:r w:rsidR="00391582" w:rsidRPr="00391582">
        <w:rPr>
          <w:rFonts w:ascii="Times New Roman" w:hAnsi="Times New Roman" w:cs="Times New Roman"/>
          <w:b/>
          <w:bCs/>
          <w:sz w:val="24"/>
          <w:szCs w:val="24"/>
        </w:rPr>
        <w:t xml:space="preserve">in the </w:t>
      </w:r>
      <w:r w:rsidR="00391582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91582" w:rsidRPr="00391582">
        <w:rPr>
          <w:rFonts w:ascii="Times New Roman" w:hAnsi="Times New Roman" w:cs="Times New Roman"/>
          <w:b/>
          <w:bCs/>
          <w:sz w:val="24"/>
          <w:szCs w:val="24"/>
        </w:rPr>
        <w:t>Requirements for SQL Views</w:t>
      </w:r>
      <w:r w:rsidR="00391582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391582" w:rsidRPr="00391582"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14:paraId="240C84DC" w14:textId="21A6AC6F" w:rsidR="006C626B" w:rsidRDefault="006C626B" w:rsidP="00986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26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9B4B2" wp14:editId="720BAC20">
                <wp:simplePos x="0" y="0"/>
                <wp:positionH relativeFrom="margin">
                  <wp:posOffset>11430</wp:posOffset>
                </wp:positionH>
                <wp:positionV relativeFrom="paragraph">
                  <wp:posOffset>256540</wp:posOffset>
                </wp:positionV>
                <wp:extent cx="6625590" cy="473075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590" cy="4730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B160A" w14:textId="77777777" w:rsidR="00106AA6" w:rsidRPr="00391582" w:rsidRDefault="006C626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What is a data dictionary ?</w:t>
                            </w:r>
                            <w:r w:rsidR="006C01BD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84DFFD" w14:textId="2810B4F6" w:rsidR="006C01BD" w:rsidRPr="00391582" w:rsidRDefault="006C626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Data dictionary is a design artifact that </w:t>
                            </w:r>
                            <w:r w:rsidR="00AC77B3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defines the structure for each </w:t>
                            </w:r>
                            <w:r w:rsidR="00C40D12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SQL data </w:t>
                            </w:r>
                            <w:r w:rsidR="00AC77B3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table. </w:t>
                            </w:r>
                          </w:p>
                          <w:p w14:paraId="56E4C2F4" w14:textId="301F03AC" w:rsidR="006359DF" w:rsidRPr="00391582" w:rsidRDefault="00F94F9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It contain</w:t>
                            </w:r>
                            <w:r w:rsidR="00044C8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="006C01BD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the table name, </w:t>
                            </w:r>
                            <w:r w:rsidR="002A3517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some details on the purpose of the table, </w:t>
                            </w:r>
                            <w:r w:rsidR="00C33684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column</w:t>
                            </w:r>
                            <w:r w:rsidR="00C33684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’</w:t>
                            </w: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044C8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name,</w:t>
                            </w:r>
                            <w:r w:rsidR="00C33684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and data type, </w:t>
                            </w: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whether the column is</w:t>
                            </w:r>
                            <w:r w:rsidR="007C73EC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a primary key and/or foreign key, </w:t>
                            </w:r>
                            <w:r w:rsidR="00140AEE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whether the column value is auto gen</w:t>
                            </w:r>
                            <w:r w:rsidR="00616B47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erated or user populated, </w:t>
                            </w:r>
                            <w:r w:rsidR="007C73EC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whether the column must have value (null or not null) </w:t>
                            </w:r>
                            <w:r w:rsidR="006C01BD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, whether the </w:t>
                            </w:r>
                            <w:r w:rsidR="00366278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column has a default value and if yes what is the </w:t>
                            </w:r>
                            <w:r w:rsidR="00044C8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default </w:t>
                            </w:r>
                            <w:r w:rsidR="00366278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value, </w:t>
                            </w:r>
                            <w:r w:rsidR="00A40D72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the valid </w:t>
                            </w:r>
                            <w:r w:rsidR="00044C8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range of values that the column can accept</w:t>
                            </w:r>
                            <w:r w:rsidR="00440AC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463243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D3B02F" w14:textId="1925B6DC" w:rsidR="00044C81" w:rsidRPr="00391582" w:rsidRDefault="00463243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Additionally , you can include the purpose of the column in the data dictionary.</w:t>
                            </w:r>
                          </w:p>
                          <w:p w14:paraId="2F657229" w14:textId="42ACE164" w:rsidR="006C626B" w:rsidRPr="00391582" w:rsidRDefault="006359D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DBAs</w:t>
                            </w:r>
                            <w:r w:rsidR="00AC77B3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refer to a data dictionary to create a </w:t>
                            </w:r>
                            <w:r w:rsidR="00F94F98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SQL data table</w:t>
                            </w:r>
                            <w:r w:rsidR="00C40D12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F94F98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configure integrity </w:t>
                            </w:r>
                            <w:r w:rsidR="00044C8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rules</w:t>
                            </w:r>
                            <w:r w:rsidR="00C40D12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59D059" w14:textId="3F59B4CE" w:rsidR="00C94787" w:rsidRPr="00391582" w:rsidRDefault="00C9478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In summary, a good data dictionary will have all details needed to create a table. An excellent data dictionary will also include as much integrity rules as possible to ensure the data </w:t>
                            </w:r>
                            <w:r w:rsidR="008E2FC7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has high integrity.</w:t>
                            </w:r>
                          </w:p>
                          <w:p w14:paraId="37DC4ADA" w14:textId="4955AA41" w:rsidR="008E2FC7" w:rsidRPr="00391582" w:rsidRDefault="004261B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Built-in in</w:t>
                            </w:r>
                            <w:r w:rsidR="008E2FC7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tegrity rules:-</w:t>
                            </w:r>
                          </w:p>
                          <w:p w14:paraId="57AB3235" w14:textId="0ECC9E1B" w:rsidR="008E2FC7" w:rsidRPr="00391582" w:rsidRDefault="008E2FC7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  <w:p w14:paraId="12E24DBA" w14:textId="2BDE357A" w:rsidR="008E2FC7" w:rsidRPr="00391582" w:rsidRDefault="008E2FC7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</w:p>
                          <w:p w14:paraId="1AF910BF" w14:textId="02975D0D" w:rsidR="008E2FC7" w:rsidRPr="00391582" w:rsidRDefault="008E2FC7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cascade (optional)</w:t>
                            </w:r>
                          </w:p>
                          <w:p w14:paraId="49BF2FDA" w14:textId="1B679188" w:rsidR="008E2FC7" w:rsidRPr="00391582" w:rsidRDefault="003C4B49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 w:rsidR="00B6269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not null</w:t>
                            </w: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  <w:r w:rsidR="00B62691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setting for columns that must have values.</w:t>
                            </w:r>
                          </w:p>
                          <w:p w14:paraId="30EE4D28" w14:textId="4A5B7A6B" w:rsidR="00B62691" w:rsidRPr="00391582" w:rsidRDefault="004261BF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range of acceptable values</w:t>
                            </w:r>
                          </w:p>
                          <w:p w14:paraId="2F7C5FEA" w14:textId="0BDAD3A1" w:rsidR="00CB380E" w:rsidRPr="00391582" w:rsidRDefault="00CB380E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computed field</w:t>
                            </w:r>
                            <w:r w:rsidR="00830F1D"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77DB3F61" w14:textId="1B29B52C" w:rsidR="00CD10DF" w:rsidRPr="00391582" w:rsidRDefault="00CD10DF" w:rsidP="008E2F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58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usage of lookup tables</w:t>
                            </w:r>
                          </w:p>
                          <w:p w14:paraId="4D9BC459" w14:textId="77777777" w:rsidR="008E2FC7" w:rsidRPr="00D01272" w:rsidRDefault="008E2FC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9B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20.2pt;width:521.7pt;height:3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" fillcolor="yellow">
                <v:textbox>
                  <w:txbxContent>
                    <w:p w14:paraId="23FB160A" w14:textId="77777777" w:rsidR="00106AA6" w:rsidRPr="00391582" w:rsidRDefault="006C626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What is a data </w:t>
                      </w:r>
                      <w:proofErr w:type="gramStart"/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dictionary ?</w:t>
                      </w:r>
                      <w:proofErr w:type="gramEnd"/>
                      <w:r w:rsidR="006C01BD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84DFFD" w14:textId="2810B4F6" w:rsidR="006C01BD" w:rsidRPr="00391582" w:rsidRDefault="006C626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Data dictionary is a design artifact that </w:t>
                      </w:r>
                      <w:r w:rsidR="00AC77B3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defines the structure for each </w:t>
                      </w:r>
                      <w:r w:rsidR="00C40D12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SQL data </w:t>
                      </w:r>
                      <w:r w:rsidR="00AC77B3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table. </w:t>
                      </w:r>
                    </w:p>
                    <w:p w14:paraId="56E4C2F4" w14:textId="301F03AC" w:rsidR="006359DF" w:rsidRPr="00391582" w:rsidRDefault="00F94F9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It contain</w:t>
                      </w:r>
                      <w:r w:rsidR="00044C8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  <w:r w:rsidR="006C01BD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the table name, </w:t>
                      </w:r>
                      <w:r w:rsidR="002A3517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some details on the purpose of the table, </w:t>
                      </w:r>
                      <w:r w:rsidR="00C33684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each </w:t>
                      </w: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column</w:t>
                      </w:r>
                      <w:r w:rsidR="00C33684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’</w:t>
                      </w: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 </w:t>
                      </w:r>
                      <w:r w:rsidR="00044C8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name,</w:t>
                      </w:r>
                      <w:r w:rsidR="00C33684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and data type, </w:t>
                      </w: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whether the column is</w:t>
                      </w:r>
                      <w:r w:rsidR="007C73EC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a primary key and/or foreign key, </w:t>
                      </w:r>
                      <w:r w:rsidR="00140AEE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whether the column value is auto gen</w:t>
                      </w:r>
                      <w:r w:rsidR="00616B47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erated or user populated, </w:t>
                      </w:r>
                      <w:r w:rsidR="007C73EC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whether the column must have value (null or not null) </w:t>
                      </w:r>
                      <w:r w:rsidR="006C01BD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, whether the </w:t>
                      </w:r>
                      <w:r w:rsidR="00366278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column has a default value and if yes what is the </w:t>
                      </w:r>
                      <w:r w:rsidR="00044C8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default </w:t>
                      </w:r>
                      <w:r w:rsidR="00366278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value, </w:t>
                      </w:r>
                      <w:r w:rsidR="00A40D72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the valid </w:t>
                      </w:r>
                      <w:r w:rsidR="00044C8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range of values that the column can accept</w:t>
                      </w:r>
                      <w:r w:rsidR="00440AC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463243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D3B02F" w14:textId="1925B6DC" w:rsidR="00044C81" w:rsidRPr="00391582" w:rsidRDefault="00463243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Additionally ,</w:t>
                      </w:r>
                      <w:proofErr w:type="gramEnd"/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you can include the purpose of the column in the data dictionary.</w:t>
                      </w:r>
                    </w:p>
                    <w:p w14:paraId="2F657229" w14:textId="42ACE164" w:rsidR="006C626B" w:rsidRPr="00391582" w:rsidRDefault="006359D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DBAs</w:t>
                      </w:r>
                      <w:r w:rsidR="00AC77B3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refer to a data dictionary to create a </w:t>
                      </w:r>
                      <w:r w:rsidR="00F94F98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SQL data table</w:t>
                      </w:r>
                      <w:r w:rsidR="00C40D12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and </w:t>
                      </w:r>
                      <w:r w:rsidR="00F94F98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configure integrity </w:t>
                      </w:r>
                      <w:r w:rsidR="00044C8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rules</w:t>
                      </w:r>
                      <w:r w:rsidR="00C40D12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A59D059" w14:textId="3F59B4CE" w:rsidR="00C94787" w:rsidRPr="00391582" w:rsidRDefault="00C9478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In summary, a good data dictionary will have all details needed to create a table. An excellent data dictionary will also include as much integrity rules as possible to ensure the data </w:t>
                      </w:r>
                      <w:r w:rsidR="008E2FC7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has high integrity.</w:t>
                      </w:r>
                    </w:p>
                    <w:p w14:paraId="37DC4ADA" w14:textId="4955AA41" w:rsidR="008E2FC7" w:rsidRPr="00391582" w:rsidRDefault="004261B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Built-in in</w:t>
                      </w:r>
                      <w:r w:rsidR="008E2FC7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tegrity </w:t>
                      </w:r>
                      <w:proofErr w:type="gramStart"/>
                      <w:r w:rsidR="008E2FC7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rules:-</w:t>
                      </w:r>
                      <w:proofErr w:type="gramEnd"/>
                    </w:p>
                    <w:p w14:paraId="57AB3235" w14:textId="0ECC9E1B" w:rsidR="008E2FC7" w:rsidRPr="00391582" w:rsidRDefault="008E2FC7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primary key</w:t>
                      </w:r>
                    </w:p>
                    <w:p w14:paraId="12E24DBA" w14:textId="2BDE357A" w:rsidR="008E2FC7" w:rsidRPr="00391582" w:rsidRDefault="008E2FC7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foreign key </w:t>
                      </w:r>
                    </w:p>
                    <w:p w14:paraId="1AF910BF" w14:textId="02975D0D" w:rsidR="008E2FC7" w:rsidRPr="00391582" w:rsidRDefault="008E2FC7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cascade (optional)</w:t>
                      </w:r>
                    </w:p>
                    <w:p w14:paraId="49BF2FDA" w14:textId="1B679188" w:rsidR="008E2FC7" w:rsidRPr="00391582" w:rsidRDefault="003C4B49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“</w:t>
                      </w:r>
                      <w:proofErr w:type="gramStart"/>
                      <w:r w:rsidR="00B6269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not</w:t>
                      </w:r>
                      <w:proofErr w:type="gramEnd"/>
                      <w:r w:rsidR="00B6269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null</w:t>
                      </w: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”</w:t>
                      </w:r>
                      <w:r w:rsidR="00B62691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setting for columns that must have values.</w:t>
                      </w:r>
                    </w:p>
                    <w:p w14:paraId="30EE4D28" w14:textId="4A5B7A6B" w:rsidR="00B62691" w:rsidRPr="00391582" w:rsidRDefault="004261BF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range of acceptable values</w:t>
                      </w:r>
                    </w:p>
                    <w:p w14:paraId="2F7C5FEA" w14:textId="0BDAD3A1" w:rsidR="00CB380E" w:rsidRPr="00391582" w:rsidRDefault="00CB380E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computed field</w:t>
                      </w:r>
                      <w:r w:rsidR="00830F1D"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</w:p>
                    <w:p w14:paraId="77DB3F61" w14:textId="1B29B52C" w:rsidR="00CD10DF" w:rsidRPr="00391582" w:rsidRDefault="00CD10DF" w:rsidP="008E2F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91582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usage of lookup tables</w:t>
                      </w:r>
                    </w:p>
                    <w:p w14:paraId="4D9BC459" w14:textId="77777777" w:rsidR="008E2FC7" w:rsidRPr="00D01272" w:rsidRDefault="008E2FC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970DED" w14:textId="77777777" w:rsidR="00830363" w:rsidRDefault="00830363" w:rsidP="00986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7045B" w14:textId="77777777" w:rsidR="00391582" w:rsidRDefault="00391582" w:rsidP="009869D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2505642" w14:textId="77777777" w:rsidR="00391582" w:rsidRDefault="00391582" w:rsidP="009869D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C10D1C" w14:textId="77777777" w:rsidR="00391582" w:rsidRDefault="00391582" w:rsidP="009869D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41351D" w14:textId="77777777" w:rsidR="00391582" w:rsidRDefault="00391582" w:rsidP="009869D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5C4958" w14:textId="6B20C562" w:rsidR="009869DA" w:rsidRPr="00391582" w:rsidRDefault="009869DA" w:rsidP="009869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915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Data Dictionary</w:t>
      </w:r>
      <w:r w:rsidR="007C2304" w:rsidRPr="003915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for Sales Management System</w:t>
      </w:r>
    </w:p>
    <w:p w14:paraId="56C11418" w14:textId="3A1D885F" w:rsidR="009869DA" w:rsidRPr="009C36DF" w:rsidRDefault="007C2304" w:rsidP="009869DA">
      <w:pPr>
        <w:rPr>
          <w:rFonts w:ascii="Times New Roman" w:hAnsi="Times New Roman" w:cs="Times New Roman"/>
          <w:sz w:val="24"/>
          <w:szCs w:val="24"/>
        </w:rPr>
      </w:pPr>
      <w:r w:rsidRPr="009C36DF">
        <w:rPr>
          <w:rFonts w:ascii="Times New Roman" w:hAnsi="Times New Roman" w:cs="Times New Roman"/>
          <w:sz w:val="24"/>
          <w:szCs w:val="24"/>
        </w:rPr>
        <w:t xml:space="preserve">Table: </w:t>
      </w:r>
      <w:r w:rsidR="009869DA" w:rsidRPr="009C36DF"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058"/>
        <w:gridCol w:w="1134"/>
        <w:gridCol w:w="3492"/>
      </w:tblGrid>
      <w:tr w:rsidR="00706923" w:rsidRPr="009C36DF" w14:paraId="7DDE59D5" w14:textId="77777777" w:rsidTr="00AE35E9">
        <w:tc>
          <w:tcPr>
            <w:tcW w:w="9034" w:type="dxa"/>
            <w:gridSpan w:val="4"/>
          </w:tcPr>
          <w:p w14:paraId="28090A56" w14:textId="62B1002E" w:rsidR="00706923" w:rsidRPr="009C36DF" w:rsidRDefault="00706923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Purpose: Stores all the registered customer details </w:t>
            </w:r>
          </w:p>
        </w:tc>
      </w:tr>
      <w:tr w:rsidR="009909C3" w:rsidRPr="009C36DF" w14:paraId="4B057115" w14:textId="77777777" w:rsidTr="00AE35E9">
        <w:tc>
          <w:tcPr>
            <w:tcW w:w="2350" w:type="dxa"/>
          </w:tcPr>
          <w:p w14:paraId="482CB00A" w14:textId="77777777" w:rsidR="009869DA" w:rsidRPr="00F11979" w:rsidRDefault="009869DA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58" w:type="dxa"/>
          </w:tcPr>
          <w:p w14:paraId="756A48DF" w14:textId="77777777" w:rsidR="009869DA" w:rsidRPr="00F11979" w:rsidRDefault="009869DA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14:paraId="097A79AB" w14:textId="77777777" w:rsidR="009869DA" w:rsidRPr="00F11979" w:rsidRDefault="009869DA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3492" w:type="dxa"/>
          </w:tcPr>
          <w:p w14:paraId="3A9A42E7" w14:textId="77777777" w:rsidR="009869DA" w:rsidRPr="00F11979" w:rsidRDefault="009869DA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19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9909C3" w:rsidRPr="009C36DF" w14:paraId="59346372" w14:textId="77777777" w:rsidTr="00AE35E9">
        <w:tc>
          <w:tcPr>
            <w:tcW w:w="2350" w:type="dxa"/>
          </w:tcPr>
          <w:p w14:paraId="2AD01250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2058" w:type="dxa"/>
          </w:tcPr>
          <w:p w14:paraId="0B5B5F2F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134" w:type="dxa"/>
          </w:tcPr>
          <w:p w14:paraId="4B5F3290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E23A9C3" w14:textId="31517A5C" w:rsidR="009869DA" w:rsidRPr="009C36DF" w:rsidRDefault="00F11979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  <w:r w:rsidR="009909C3"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02A">
              <w:rPr>
                <w:rFonts w:ascii="Times New Roman" w:hAnsi="Times New Roman" w:cs="Times New Roman"/>
                <w:sz w:val="24"/>
                <w:szCs w:val="24"/>
              </w:rPr>
              <w:t>. Also S</w:t>
            </w:r>
            <w:r w:rsidR="0097502A"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erve as their </w:t>
            </w:r>
            <w:proofErr w:type="spellStart"/>
            <w:r w:rsidR="0097502A" w:rsidRPr="009C36DF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  <w:r w:rsidR="0097502A"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97502A" w:rsidRPr="009C36DF">
              <w:rPr>
                <w:rFonts w:ascii="Times New Roman" w:hAnsi="Times New Roman" w:cs="Times New Roman"/>
                <w:sz w:val="24"/>
                <w:szCs w:val="24"/>
              </w:rPr>
              <w:t>DBUserName</w:t>
            </w:r>
            <w:proofErr w:type="spellEnd"/>
          </w:p>
        </w:tc>
      </w:tr>
      <w:tr w:rsidR="009909C3" w:rsidRPr="009C36DF" w14:paraId="2541B818" w14:textId="77777777" w:rsidTr="00AE35E9">
        <w:tc>
          <w:tcPr>
            <w:tcW w:w="2350" w:type="dxa"/>
          </w:tcPr>
          <w:p w14:paraId="49D802CD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2058" w:type="dxa"/>
          </w:tcPr>
          <w:p w14:paraId="7EF04C02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134" w:type="dxa"/>
          </w:tcPr>
          <w:p w14:paraId="63A0EB40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2F6DE046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C1DA3" w:rsidRPr="009C36DF" w14:paraId="03919629" w14:textId="77777777" w:rsidTr="00AE35E9">
        <w:tc>
          <w:tcPr>
            <w:tcW w:w="2350" w:type="dxa"/>
          </w:tcPr>
          <w:p w14:paraId="739CF9D9" w14:textId="26654734" w:rsidR="00CC1DA3" w:rsidRPr="009C36DF" w:rsidRDefault="006C7BF8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58" w:type="dxa"/>
          </w:tcPr>
          <w:p w14:paraId="6829FC6E" w14:textId="7DF6FA1A" w:rsidR="00CC1DA3" w:rsidRPr="009C36DF" w:rsidRDefault="00C40A12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134" w:type="dxa"/>
          </w:tcPr>
          <w:p w14:paraId="2DC5F8E1" w14:textId="77777777" w:rsidR="00CC1DA3" w:rsidRPr="009C36DF" w:rsidRDefault="00CC1DA3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EE99F51" w14:textId="37633FCA" w:rsidR="00CC1DA3" w:rsidRPr="009C36DF" w:rsidRDefault="00CC1DA3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12" w:rsidRPr="009C36DF" w14:paraId="6F31BBD3" w14:textId="77777777" w:rsidTr="00AE35E9">
        <w:tc>
          <w:tcPr>
            <w:tcW w:w="2350" w:type="dxa"/>
          </w:tcPr>
          <w:p w14:paraId="0B0BA3A4" w14:textId="1A84118E" w:rsidR="00C40A12" w:rsidRDefault="00C40A12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58" w:type="dxa"/>
          </w:tcPr>
          <w:p w14:paraId="589187A5" w14:textId="621F77ED" w:rsidR="00C40A12" w:rsidRDefault="00C40A12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1134" w:type="dxa"/>
          </w:tcPr>
          <w:p w14:paraId="620DA034" w14:textId="77777777" w:rsidR="00C40A12" w:rsidRPr="009C36DF" w:rsidRDefault="00C40A12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3FC7CDDF" w14:textId="77777777" w:rsidR="00C40A12" w:rsidRPr="009C36DF" w:rsidRDefault="00C40A12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9641FE" w14:textId="77777777" w:rsidR="009869DA" w:rsidRPr="009C36DF" w:rsidRDefault="009869DA" w:rsidP="009869DA">
      <w:pPr>
        <w:rPr>
          <w:rFonts w:ascii="Times New Roman" w:hAnsi="Times New Roman" w:cs="Times New Roman"/>
          <w:sz w:val="24"/>
          <w:szCs w:val="24"/>
        </w:rPr>
      </w:pPr>
    </w:p>
    <w:p w14:paraId="28605847" w14:textId="2FF2D1E5" w:rsidR="004F331B" w:rsidRPr="009C36DF" w:rsidRDefault="004F331B" w:rsidP="004F331B">
      <w:pPr>
        <w:rPr>
          <w:rFonts w:ascii="Times New Roman" w:hAnsi="Times New Roman" w:cs="Times New Roman"/>
          <w:sz w:val="24"/>
          <w:szCs w:val="24"/>
        </w:rPr>
      </w:pPr>
      <w:r w:rsidRPr="009C36DF">
        <w:rPr>
          <w:rFonts w:ascii="Times New Roman" w:hAnsi="Times New Roman" w:cs="Times New Roman"/>
          <w:sz w:val="24"/>
          <w:szCs w:val="24"/>
        </w:rPr>
        <w:t>Table: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032"/>
        <w:gridCol w:w="1473"/>
        <w:gridCol w:w="3389"/>
      </w:tblGrid>
      <w:tr w:rsidR="00706923" w:rsidRPr="009C36DF" w14:paraId="6FDD8E94" w14:textId="77777777" w:rsidTr="00AF646D">
        <w:tc>
          <w:tcPr>
            <w:tcW w:w="9016" w:type="dxa"/>
            <w:gridSpan w:val="4"/>
          </w:tcPr>
          <w:p w14:paraId="3AAF3DAB" w14:textId="0922A347" w:rsidR="00706923" w:rsidRPr="009C36DF" w:rsidRDefault="00706923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Purpose: Stores all the product registered in the system that are available for sales</w:t>
            </w:r>
          </w:p>
        </w:tc>
      </w:tr>
      <w:tr w:rsidR="004F331B" w:rsidRPr="009C36DF" w14:paraId="18C32B3D" w14:textId="77777777" w:rsidTr="00696616">
        <w:tc>
          <w:tcPr>
            <w:tcW w:w="2122" w:type="dxa"/>
          </w:tcPr>
          <w:p w14:paraId="13275C4F" w14:textId="77777777" w:rsidR="004F331B" w:rsidRPr="00091CB4" w:rsidRDefault="004F331B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1C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32" w:type="dxa"/>
          </w:tcPr>
          <w:p w14:paraId="680D053C" w14:textId="77777777" w:rsidR="004F331B" w:rsidRPr="00091CB4" w:rsidRDefault="004F331B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1C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73" w:type="dxa"/>
          </w:tcPr>
          <w:p w14:paraId="568EB406" w14:textId="77777777" w:rsidR="004F331B" w:rsidRPr="00091CB4" w:rsidRDefault="004F331B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1C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3389" w:type="dxa"/>
          </w:tcPr>
          <w:p w14:paraId="3B9D333B" w14:textId="77777777" w:rsidR="004F331B" w:rsidRPr="00091CB4" w:rsidRDefault="004F331B" w:rsidP="00681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1C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4F331B" w:rsidRPr="009C36DF" w14:paraId="777CFC16" w14:textId="77777777" w:rsidTr="00696616">
        <w:tc>
          <w:tcPr>
            <w:tcW w:w="2122" w:type="dxa"/>
          </w:tcPr>
          <w:p w14:paraId="125E7D9B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ProductCode</w:t>
            </w:r>
            <w:proofErr w:type="spellEnd"/>
          </w:p>
        </w:tc>
        <w:tc>
          <w:tcPr>
            <w:tcW w:w="2032" w:type="dxa"/>
          </w:tcPr>
          <w:p w14:paraId="4E0570DC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473" w:type="dxa"/>
          </w:tcPr>
          <w:p w14:paraId="41C781B0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9" w:type="dxa"/>
          </w:tcPr>
          <w:p w14:paraId="1DC707A5" w14:textId="27106C57" w:rsidR="004F331B" w:rsidRPr="009C36DF" w:rsidRDefault="00A74386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</w:p>
        </w:tc>
      </w:tr>
      <w:tr w:rsidR="004F331B" w:rsidRPr="009C36DF" w14:paraId="251B626D" w14:textId="77777777" w:rsidTr="00696616">
        <w:tc>
          <w:tcPr>
            <w:tcW w:w="2122" w:type="dxa"/>
          </w:tcPr>
          <w:p w14:paraId="10DFCC36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2032" w:type="dxa"/>
          </w:tcPr>
          <w:p w14:paraId="74A9DC9A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473" w:type="dxa"/>
          </w:tcPr>
          <w:p w14:paraId="3380E77F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9" w:type="dxa"/>
          </w:tcPr>
          <w:p w14:paraId="733DCE2C" w14:textId="121E9804" w:rsidR="004F331B" w:rsidRPr="009C36DF" w:rsidRDefault="00536B4E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unique</w:t>
            </w:r>
          </w:p>
        </w:tc>
      </w:tr>
      <w:tr w:rsidR="00696616" w:rsidRPr="009C36DF" w14:paraId="32E6FB4D" w14:textId="77777777" w:rsidTr="00696616">
        <w:tc>
          <w:tcPr>
            <w:tcW w:w="2122" w:type="dxa"/>
          </w:tcPr>
          <w:p w14:paraId="066D8E68" w14:textId="1DEAF22A" w:rsidR="00696616" w:rsidRPr="009C36DF" w:rsidRDefault="00696616" w:rsidP="0069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032" w:type="dxa"/>
          </w:tcPr>
          <w:p w14:paraId="33FCD4B1" w14:textId="5404FBCE" w:rsidR="00696616" w:rsidRPr="009C36DF" w:rsidRDefault="00696616" w:rsidP="0069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r w:rsidR="00CB06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473" w:type="dxa"/>
          </w:tcPr>
          <w:p w14:paraId="05786AE3" w14:textId="77777777" w:rsidR="00696616" w:rsidRPr="009C36DF" w:rsidRDefault="00696616" w:rsidP="00696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9" w:type="dxa"/>
          </w:tcPr>
          <w:p w14:paraId="77A93F1C" w14:textId="1963FE32" w:rsidR="00696616" w:rsidRPr="009C36DF" w:rsidRDefault="00696616" w:rsidP="00696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31B" w:rsidRPr="009C36DF" w14:paraId="17D6DDDF" w14:textId="77777777" w:rsidTr="00696616">
        <w:tc>
          <w:tcPr>
            <w:tcW w:w="2122" w:type="dxa"/>
          </w:tcPr>
          <w:p w14:paraId="269BAD91" w14:textId="4C9FE8EA" w:rsidR="004F331B" w:rsidRPr="009C36DF" w:rsidRDefault="00696616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  <w:r w:rsidR="004F331B" w:rsidRPr="009C36DF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032" w:type="dxa"/>
          </w:tcPr>
          <w:p w14:paraId="3D5E4F78" w14:textId="611DAEB1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r w:rsidR="00CB06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473" w:type="dxa"/>
          </w:tcPr>
          <w:p w14:paraId="661B867C" w14:textId="77777777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9" w:type="dxa"/>
          </w:tcPr>
          <w:p w14:paraId="49031F5C" w14:textId="07F33C7B" w:rsidR="004F331B" w:rsidRPr="009C36DF" w:rsidRDefault="004F331B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A0E37D" w14:textId="77777777" w:rsidR="004F331B" w:rsidRDefault="004F331B" w:rsidP="004F331B">
      <w:pPr>
        <w:rPr>
          <w:rFonts w:ascii="Times New Roman" w:hAnsi="Times New Roman" w:cs="Times New Roman"/>
          <w:sz w:val="24"/>
          <w:szCs w:val="24"/>
        </w:rPr>
      </w:pPr>
    </w:p>
    <w:p w14:paraId="6391D809" w14:textId="309171A9" w:rsidR="009869DA" w:rsidRPr="009C36DF" w:rsidRDefault="009869DA" w:rsidP="009869DA">
      <w:pPr>
        <w:rPr>
          <w:rFonts w:ascii="Times New Roman" w:hAnsi="Times New Roman" w:cs="Times New Roman"/>
          <w:sz w:val="24"/>
          <w:szCs w:val="24"/>
        </w:rPr>
      </w:pPr>
      <w:r w:rsidRPr="009C36DF">
        <w:rPr>
          <w:rFonts w:ascii="Times New Roman" w:hAnsi="Times New Roman" w:cs="Times New Roman"/>
          <w:sz w:val="24"/>
          <w:szCs w:val="24"/>
        </w:rPr>
        <w:t xml:space="preserve">Table : </w:t>
      </w:r>
      <w:r w:rsidR="009B6C29">
        <w:rPr>
          <w:rFonts w:ascii="Times New Roman" w:hAnsi="Times New Roman" w:cs="Times New Roman"/>
          <w:sz w:val="24"/>
          <w:szCs w:val="24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777"/>
        <w:gridCol w:w="1985"/>
        <w:gridCol w:w="2925"/>
      </w:tblGrid>
      <w:tr w:rsidR="00706923" w:rsidRPr="009C36DF" w14:paraId="79469DC0" w14:textId="77777777" w:rsidTr="005F45A6">
        <w:tc>
          <w:tcPr>
            <w:tcW w:w="9016" w:type="dxa"/>
            <w:gridSpan w:val="4"/>
          </w:tcPr>
          <w:p w14:paraId="50F244CF" w14:textId="19F85912" w:rsidR="00706923" w:rsidRPr="009C36DF" w:rsidRDefault="00706923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Purpose: Records all the high-level transaction details for a purchase</w:t>
            </w:r>
          </w:p>
        </w:tc>
      </w:tr>
      <w:tr w:rsidR="009869DA" w:rsidRPr="009C36DF" w14:paraId="61143D06" w14:textId="77777777" w:rsidTr="004F331B">
        <w:tc>
          <w:tcPr>
            <w:tcW w:w="2329" w:type="dxa"/>
          </w:tcPr>
          <w:p w14:paraId="6D19B1ED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777" w:type="dxa"/>
          </w:tcPr>
          <w:p w14:paraId="0DCBB714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985" w:type="dxa"/>
          </w:tcPr>
          <w:p w14:paraId="5B3B35FB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925" w:type="dxa"/>
          </w:tcPr>
          <w:p w14:paraId="0992D579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869DA" w:rsidRPr="009C36DF" w14:paraId="26A4DD89" w14:textId="77777777" w:rsidTr="004F331B">
        <w:tc>
          <w:tcPr>
            <w:tcW w:w="2329" w:type="dxa"/>
          </w:tcPr>
          <w:p w14:paraId="6076069D" w14:textId="18F10439" w:rsidR="009869DA" w:rsidRPr="009C36DF" w:rsidRDefault="00584AEF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1777" w:type="dxa"/>
          </w:tcPr>
          <w:p w14:paraId="2AE8A368" w14:textId="231A7D2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5" w:type="dxa"/>
          </w:tcPr>
          <w:p w14:paraId="39D1959D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386570CB" w14:textId="25B0C573" w:rsidR="009869DA" w:rsidRPr="009C36DF" w:rsidRDefault="00A74386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  <w:r w:rsidR="009869DA" w:rsidRPr="009C36DF">
              <w:rPr>
                <w:rFonts w:ascii="Times New Roman" w:hAnsi="Times New Roman" w:cs="Times New Roman"/>
                <w:sz w:val="24"/>
                <w:szCs w:val="24"/>
              </w:rPr>
              <w:t>, identity column</w:t>
            </w:r>
          </w:p>
        </w:tc>
      </w:tr>
      <w:tr w:rsidR="009869DA" w:rsidRPr="009C36DF" w14:paraId="022793E9" w14:textId="77777777" w:rsidTr="004F331B">
        <w:tc>
          <w:tcPr>
            <w:tcW w:w="2329" w:type="dxa"/>
          </w:tcPr>
          <w:p w14:paraId="1DD396AE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777" w:type="dxa"/>
          </w:tcPr>
          <w:p w14:paraId="594856BE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985" w:type="dxa"/>
          </w:tcPr>
          <w:p w14:paraId="4734A671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49E21AB6" w14:textId="729A9C26" w:rsidR="009869DA" w:rsidRPr="009C36DF" w:rsidRDefault="00A74386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oreign key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69DA" w:rsidRPr="009C36DF">
              <w:rPr>
                <w:rFonts w:ascii="Times New Roman" w:hAnsi="Times New Roman" w:cs="Times New Roman"/>
                <w:sz w:val="24"/>
                <w:szCs w:val="24"/>
              </w:rPr>
              <w:t>references Customer(</w:t>
            </w:r>
            <w:proofErr w:type="spellStart"/>
            <w:r w:rsidR="009869DA" w:rsidRPr="009C36DF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  <w:r w:rsidR="009869DA" w:rsidRPr="009C36DF">
              <w:rPr>
                <w:rFonts w:ascii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9869DA" w:rsidRPr="009C36DF" w14:paraId="6D87C8D2" w14:textId="77777777" w:rsidTr="004F331B">
        <w:tc>
          <w:tcPr>
            <w:tcW w:w="2329" w:type="dxa"/>
          </w:tcPr>
          <w:p w14:paraId="4361F250" w14:textId="03802265" w:rsidR="009869DA" w:rsidRPr="009C36DF" w:rsidRDefault="00584AEF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9869DA" w:rsidRPr="009C36D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77" w:type="dxa"/>
          </w:tcPr>
          <w:p w14:paraId="1F99C866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85" w:type="dxa"/>
          </w:tcPr>
          <w:p w14:paraId="69A9B9A8" w14:textId="65B4223A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F44629C" w14:textId="5CDB8FE5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28A5A1" w14:textId="77777777" w:rsidR="009869DA" w:rsidRDefault="009869DA" w:rsidP="009869DA">
      <w:pPr>
        <w:rPr>
          <w:rFonts w:ascii="Times New Roman" w:hAnsi="Times New Roman" w:cs="Times New Roman"/>
          <w:sz w:val="24"/>
          <w:szCs w:val="24"/>
        </w:rPr>
      </w:pPr>
    </w:p>
    <w:p w14:paraId="7643B28A" w14:textId="7768D0AB" w:rsidR="009869DA" w:rsidRPr="009C36DF" w:rsidRDefault="009869DA" w:rsidP="009869DA">
      <w:pPr>
        <w:rPr>
          <w:rFonts w:ascii="Times New Roman" w:hAnsi="Times New Roman" w:cs="Times New Roman"/>
          <w:sz w:val="24"/>
          <w:szCs w:val="24"/>
        </w:rPr>
      </w:pPr>
      <w:r w:rsidRPr="009C36DF"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 w:rsidR="009B6C29">
        <w:rPr>
          <w:rFonts w:ascii="Times New Roman" w:hAnsi="Times New Roman" w:cs="Times New Roman"/>
          <w:sz w:val="24"/>
          <w:szCs w:val="24"/>
        </w:rPr>
        <w:t>Tr</w:t>
      </w:r>
      <w:r w:rsidR="00584AEF">
        <w:rPr>
          <w:rFonts w:ascii="Times New Roman" w:hAnsi="Times New Roman" w:cs="Times New Roman"/>
          <w:sz w:val="24"/>
          <w:szCs w:val="24"/>
        </w:rPr>
        <w:t>a</w:t>
      </w:r>
      <w:r w:rsidR="009B6C29">
        <w:rPr>
          <w:rFonts w:ascii="Times New Roman" w:hAnsi="Times New Roman" w:cs="Times New Roman"/>
          <w:sz w:val="24"/>
          <w:szCs w:val="24"/>
        </w:rPr>
        <w:t>n</w:t>
      </w:r>
      <w:r w:rsidR="00584AEF">
        <w:rPr>
          <w:rFonts w:ascii="Times New Roman" w:hAnsi="Times New Roman" w:cs="Times New Roman"/>
          <w:sz w:val="24"/>
          <w:szCs w:val="24"/>
        </w:rPr>
        <w:t>s</w:t>
      </w:r>
      <w:r w:rsidR="009B6C29">
        <w:rPr>
          <w:rFonts w:ascii="Times New Roman" w:hAnsi="Times New Roman" w:cs="Times New Roman"/>
          <w:sz w:val="24"/>
          <w:szCs w:val="24"/>
        </w:rPr>
        <w:t>action</w:t>
      </w:r>
      <w:r w:rsidR="00A268E8">
        <w:rPr>
          <w:rFonts w:ascii="Times New Roman" w:hAnsi="Times New Roman" w:cs="Times New Roman"/>
          <w:sz w:val="24"/>
          <w:szCs w:val="24"/>
        </w:rPr>
        <w:t>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559"/>
        <w:gridCol w:w="992"/>
        <w:gridCol w:w="4485"/>
      </w:tblGrid>
      <w:tr w:rsidR="003C5A63" w:rsidRPr="009C36DF" w14:paraId="07DE37DD" w14:textId="77777777" w:rsidTr="00C21D2E">
        <w:tc>
          <w:tcPr>
            <w:tcW w:w="9078" w:type="dxa"/>
            <w:gridSpan w:val="4"/>
          </w:tcPr>
          <w:p w14:paraId="3D267834" w14:textId="03D85EED" w:rsidR="003C5A63" w:rsidRPr="009C36DF" w:rsidRDefault="003C5A63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Purpose: records all the details of the product sold</w:t>
            </w:r>
          </w:p>
        </w:tc>
      </w:tr>
      <w:tr w:rsidR="009869DA" w:rsidRPr="009C36DF" w14:paraId="3BFCA7E1" w14:textId="77777777" w:rsidTr="00C21D2E">
        <w:tc>
          <w:tcPr>
            <w:tcW w:w="2042" w:type="dxa"/>
          </w:tcPr>
          <w:p w14:paraId="1E254EBF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59" w:type="dxa"/>
          </w:tcPr>
          <w:p w14:paraId="184ABD8C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92" w:type="dxa"/>
          </w:tcPr>
          <w:p w14:paraId="06565444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4485" w:type="dxa"/>
          </w:tcPr>
          <w:p w14:paraId="38EB7538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869DA" w:rsidRPr="009C36DF" w14:paraId="6F762F9C" w14:textId="77777777" w:rsidTr="00C21D2E">
        <w:tc>
          <w:tcPr>
            <w:tcW w:w="2042" w:type="dxa"/>
          </w:tcPr>
          <w:p w14:paraId="66C147F7" w14:textId="36EEB05F" w:rsidR="009869DA" w:rsidRPr="009C36DF" w:rsidRDefault="00C50389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TransactionItemID</w:t>
            </w:r>
            <w:proofErr w:type="spellEnd"/>
          </w:p>
        </w:tc>
        <w:tc>
          <w:tcPr>
            <w:tcW w:w="1559" w:type="dxa"/>
          </w:tcPr>
          <w:p w14:paraId="1FF2B7C8" w14:textId="3FCCC833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3D814075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2292A950" w14:textId="75D7D37C" w:rsidR="009869DA" w:rsidRPr="009C36DF" w:rsidRDefault="00A74386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, identity column</w:t>
            </w:r>
          </w:p>
        </w:tc>
      </w:tr>
      <w:tr w:rsidR="009869DA" w:rsidRPr="009C36DF" w14:paraId="64E6D1AF" w14:textId="77777777" w:rsidTr="00C21D2E">
        <w:tc>
          <w:tcPr>
            <w:tcW w:w="2042" w:type="dxa"/>
          </w:tcPr>
          <w:p w14:paraId="240D73CD" w14:textId="7982A7AB" w:rsidR="009869DA" w:rsidRPr="009C36DF" w:rsidRDefault="00C50389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1559" w:type="dxa"/>
          </w:tcPr>
          <w:p w14:paraId="33204A54" w14:textId="2F8349CB" w:rsidR="009869DA" w:rsidRPr="009C36DF" w:rsidRDefault="00D14995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78D03D99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67D8028D" w14:textId="6D12891B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</w:t>
            </w:r>
            <w:r w:rsidR="00A74386"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oreign key</w:t>
            </w:r>
            <w:r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references </w:t>
            </w:r>
            <w:r w:rsidR="00201086"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Transaction </w:t>
            </w:r>
            <w:r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="00201086"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TransactionID</w:t>
            </w:r>
            <w:proofErr w:type="spellEnd"/>
            <w:r w:rsidRPr="002010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9869DA" w:rsidRPr="009C36DF" w14:paraId="5D612B27" w14:textId="77777777" w:rsidTr="00C21D2E">
        <w:tc>
          <w:tcPr>
            <w:tcW w:w="2042" w:type="dxa"/>
          </w:tcPr>
          <w:p w14:paraId="06070716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ProductCode</w:t>
            </w:r>
            <w:proofErr w:type="spellEnd"/>
          </w:p>
        </w:tc>
        <w:tc>
          <w:tcPr>
            <w:tcW w:w="1559" w:type="dxa"/>
          </w:tcPr>
          <w:p w14:paraId="56A788AB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992" w:type="dxa"/>
          </w:tcPr>
          <w:p w14:paraId="7432F25E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6188EFB7" w14:textId="048702C8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FK references Product</w:t>
            </w:r>
            <w:r w:rsidR="00CA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ProductCode</w:t>
            </w:r>
            <w:proofErr w:type="spellEnd"/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869DA" w:rsidRPr="009C36DF" w14:paraId="63ED3B8A" w14:textId="77777777" w:rsidTr="00C21D2E">
        <w:tc>
          <w:tcPr>
            <w:tcW w:w="2042" w:type="dxa"/>
          </w:tcPr>
          <w:p w14:paraId="73C151AE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59" w:type="dxa"/>
          </w:tcPr>
          <w:p w14:paraId="5A676A3C" w14:textId="2C230321" w:rsidR="009869DA" w:rsidRPr="009C36DF" w:rsidRDefault="00D14995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4C635A89" w14:textId="77777777" w:rsidR="009869DA" w:rsidRPr="009C36DF" w:rsidRDefault="009869DA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5" w:type="dxa"/>
          </w:tcPr>
          <w:p w14:paraId="1A951256" w14:textId="2923A893" w:rsidR="009869DA" w:rsidRPr="009C36DF" w:rsidRDefault="00957182" w:rsidP="0068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6DF">
              <w:rPr>
                <w:rFonts w:ascii="Times New Roman" w:hAnsi="Times New Roman" w:cs="Times New Roman"/>
                <w:sz w:val="24"/>
                <w:szCs w:val="24"/>
              </w:rPr>
              <w:t>Must be &gt; 0</w:t>
            </w:r>
          </w:p>
        </w:tc>
      </w:tr>
    </w:tbl>
    <w:p w14:paraId="1F121638" w14:textId="77777777" w:rsidR="009869DA" w:rsidRPr="009C36DF" w:rsidRDefault="009869DA" w:rsidP="009869DA">
      <w:pPr>
        <w:rPr>
          <w:rFonts w:ascii="Times New Roman" w:hAnsi="Times New Roman" w:cs="Times New Roman"/>
          <w:sz w:val="24"/>
          <w:szCs w:val="24"/>
        </w:rPr>
      </w:pPr>
    </w:p>
    <w:p w14:paraId="14EB99F9" w14:textId="50BC106B" w:rsidR="00CB3816" w:rsidRDefault="00391582" w:rsidP="00CB3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Table : Requirements for SQL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930"/>
        <w:gridCol w:w="6399"/>
      </w:tblGrid>
      <w:tr w:rsidR="00CB3816" w14:paraId="01AD69E5" w14:textId="77777777" w:rsidTr="001D6EAE">
        <w:trPr>
          <w:trHeight w:val="368"/>
        </w:trPr>
        <w:tc>
          <w:tcPr>
            <w:tcW w:w="751" w:type="dxa"/>
          </w:tcPr>
          <w:p w14:paraId="2D7EA260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30" w:type="dxa"/>
          </w:tcPr>
          <w:p w14:paraId="6E280A33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View Name</w:t>
            </w:r>
          </w:p>
        </w:tc>
        <w:tc>
          <w:tcPr>
            <w:tcW w:w="6399" w:type="dxa"/>
          </w:tcPr>
          <w:p w14:paraId="111C31C1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CB3816" w14:paraId="60CEE5FD" w14:textId="77777777" w:rsidTr="001D6EAE">
        <w:trPr>
          <w:trHeight w:val="368"/>
        </w:trPr>
        <w:tc>
          <w:tcPr>
            <w:tcW w:w="751" w:type="dxa"/>
          </w:tcPr>
          <w:p w14:paraId="74C4332E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0" w:type="dxa"/>
          </w:tcPr>
          <w:p w14:paraId="25EC665F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Products_Limited</w:t>
            </w:r>
            <w:proofErr w:type="spellEnd"/>
          </w:p>
        </w:tc>
        <w:tc>
          <w:tcPr>
            <w:tcW w:w="6399" w:type="dxa"/>
          </w:tcPr>
          <w:p w14:paraId="79202240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show all columns from Products table 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B3816" w14:paraId="456AC317" w14:textId="77777777" w:rsidTr="001D6EAE">
        <w:trPr>
          <w:trHeight w:val="368"/>
        </w:trPr>
        <w:tc>
          <w:tcPr>
            <w:tcW w:w="751" w:type="dxa"/>
          </w:tcPr>
          <w:p w14:paraId="7C59F4BF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30" w:type="dxa"/>
          </w:tcPr>
          <w:p w14:paraId="220F3B6D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Purchase_Summary</w:t>
            </w:r>
            <w:proofErr w:type="spellEnd"/>
          </w:p>
        </w:tc>
        <w:tc>
          <w:tcPr>
            <w:tcW w:w="6399" w:type="dxa"/>
          </w:tcPr>
          <w:p w14:paraId="3D6777C6" w14:textId="77777777" w:rsidR="00CB3816" w:rsidRDefault="00CB3816" w:rsidP="001D6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by customer to check on their purchases. Show a </w:t>
            </w:r>
            <w:r w:rsidRPr="009E3D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daily purchase summary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includes customer name, purchase date and overall total.</w:t>
            </w:r>
          </w:p>
        </w:tc>
      </w:tr>
    </w:tbl>
    <w:p w14:paraId="2BCB333B" w14:textId="77777777" w:rsidR="00CB3816" w:rsidRDefault="00CB3816" w:rsidP="00CB38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73BD0" w14:textId="77777777" w:rsidR="00391582" w:rsidRDefault="00391582" w:rsidP="00CB38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102B0" w14:textId="77777777" w:rsidR="00391582" w:rsidRPr="009C36DF" w:rsidRDefault="00391582" w:rsidP="00CB38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506F9" w14:textId="77777777" w:rsidR="00CB3816" w:rsidRPr="00D855F5" w:rsidRDefault="00CB3816" w:rsidP="00CB38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55F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Sample output for </w:t>
      </w:r>
      <w:proofErr w:type="spellStart"/>
      <w:r w:rsidRPr="00D855F5">
        <w:rPr>
          <w:rFonts w:ascii="Times New Roman" w:hAnsi="Times New Roman" w:cs="Times New Roman"/>
          <w:b/>
          <w:bCs/>
          <w:sz w:val="24"/>
          <w:szCs w:val="24"/>
          <w:u w:val="single"/>
        </w:rPr>
        <w:t>Purchase_Summary</w:t>
      </w:r>
      <w:proofErr w:type="spellEnd"/>
    </w:p>
    <w:p w14:paraId="5609317B" w14:textId="77777777" w:rsidR="00CB3816" w:rsidRDefault="00CB3816" w:rsidP="00CB3816">
      <w:pPr>
        <w:rPr>
          <w:rFonts w:ascii="Times New Roman" w:hAnsi="Times New Roman" w:cs="Times New Roman"/>
          <w:sz w:val="24"/>
          <w:szCs w:val="24"/>
        </w:rPr>
      </w:pPr>
    </w:p>
    <w:p w14:paraId="39BC3046" w14:textId="77777777" w:rsidR="00CB3816" w:rsidRDefault="00CB3816" w:rsidP="00CB38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Query:  </w:t>
      </w:r>
      <w:r w:rsidRPr="00D855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Select * from </w:t>
      </w:r>
      <w:proofErr w:type="spellStart"/>
      <w:r w:rsidRPr="00D855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Purchase_Summary</w:t>
      </w:r>
      <w:proofErr w:type="spellEnd"/>
    </w:p>
    <w:p w14:paraId="0394C4A6" w14:textId="77777777" w:rsidR="00CB3816" w:rsidRPr="00D855F5" w:rsidRDefault="00CB3816" w:rsidP="00CB38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55F5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D48D843" w14:textId="77777777" w:rsidR="00CB3816" w:rsidRPr="00D855F5" w:rsidRDefault="00CB3816" w:rsidP="00CB3816">
      <w:pPr>
        <w:rPr>
          <w:rFonts w:ascii="Times New Roman" w:hAnsi="Times New Roman" w:cs="Times New Roman"/>
          <w:sz w:val="24"/>
          <w:szCs w:val="24"/>
        </w:rPr>
      </w:pPr>
      <w:r w:rsidRPr="00D855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31101" wp14:editId="04200EEF">
            <wp:extent cx="3861191" cy="1215904"/>
            <wp:effectExtent l="0" t="0" r="6350" b="3810"/>
            <wp:docPr id="213854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64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101" cy="12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16" w:rsidRPr="00D855F5" w:rsidSect="00931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710F9" w14:textId="77777777" w:rsidR="00923F77" w:rsidRDefault="00923F77" w:rsidP="0034536A">
      <w:pPr>
        <w:spacing w:after="0" w:line="240" w:lineRule="auto"/>
      </w:pPr>
      <w:r>
        <w:separator/>
      </w:r>
    </w:p>
  </w:endnote>
  <w:endnote w:type="continuationSeparator" w:id="0">
    <w:p w14:paraId="2F439E90" w14:textId="77777777" w:rsidR="00923F77" w:rsidRDefault="00923F77" w:rsidP="0034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0503B" w14:textId="77777777" w:rsidR="00923F77" w:rsidRDefault="00923F77" w:rsidP="0034536A">
      <w:pPr>
        <w:spacing w:after="0" w:line="240" w:lineRule="auto"/>
      </w:pPr>
      <w:r>
        <w:separator/>
      </w:r>
    </w:p>
  </w:footnote>
  <w:footnote w:type="continuationSeparator" w:id="0">
    <w:p w14:paraId="23D8AB45" w14:textId="77777777" w:rsidR="00923F77" w:rsidRDefault="00923F77" w:rsidP="0034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214"/>
    <w:multiLevelType w:val="hybridMultilevel"/>
    <w:tmpl w:val="4FDAD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7342"/>
    <w:multiLevelType w:val="hybridMultilevel"/>
    <w:tmpl w:val="578ADFB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62996"/>
    <w:multiLevelType w:val="hybridMultilevel"/>
    <w:tmpl w:val="AC665528"/>
    <w:lvl w:ilvl="0" w:tplc="A2368F9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694923">
    <w:abstractNumId w:val="2"/>
  </w:num>
  <w:num w:numId="2" w16cid:durableId="1175456238">
    <w:abstractNumId w:val="1"/>
  </w:num>
  <w:num w:numId="3" w16cid:durableId="68185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E"/>
    <w:rsid w:val="00001FD1"/>
    <w:rsid w:val="000071F1"/>
    <w:rsid w:val="00022922"/>
    <w:rsid w:val="00044C81"/>
    <w:rsid w:val="0005140E"/>
    <w:rsid w:val="0008272C"/>
    <w:rsid w:val="00082ECF"/>
    <w:rsid w:val="00090C6D"/>
    <w:rsid w:val="000914C4"/>
    <w:rsid w:val="00091CB4"/>
    <w:rsid w:val="000B3E62"/>
    <w:rsid w:val="000C2741"/>
    <w:rsid w:val="000C5F81"/>
    <w:rsid w:val="00106AA6"/>
    <w:rsid w:val="001316FD"/>
    <w:rsid w:val="00140AEE"/>
    <w:rsid w:val="001479D9"/>
    <w:rsid w:val="00163DE7"/>
    <w:rsid w:val="00186971"/>
    <w:rsid w:val="00193E45"/>
    <w:rsid w:val="001A38FD"/>
    <w:rsid w:val="001A581F"/>
    <w:rsid w:val="002008A4"/>
    <w:rsid w:val="00201086"/>
    <w:rsid w:val="002210BA"/>
    <w:rsid w:val="0027230E"/>
    <w:rsid w:val="00281409"/>
    <w:rsid w:val="0029350A"/>
    <w:rsid w:val="002A3517"/>
    <w:rsid w:val="002A72E0"/>
    <w:rsid w:val="002D2E44"/>
    <w:rsid w:val="002E22D2"/>
    <w:rsid w:val="002E4A36"/>
    <w:rsid w:val="002E5CBE"/>
    <w:rsid w:val="002F613C"/>
    <w:rsid w:val="003451CB"/>
    <w:rsid w:val="0034536A"/>
    <w:rsid w:val="00351984"/>
    <w:rsid w:val="00366278"/>
    <w:rsid w:val="00367900"/>
    <w:rsid w:val="003902B0"/>
    <w:rsid w:val="00391582"/>
    <w:rsid w:val="003A4C63"/>
    <w:rsid w:val="003C4B49"/>
    <w:rsid w:val="003C5A63"/>
    <w:rsid w:val="003E0625"/>
    <w:rsid w:val="003F7350"/>
    <w:rsid w:val="00412191"/>
    <w:rsid w:val="00412C30"/>
    <w:rsid w:val="00422856"/>
    <w:rsid w:val="004261BF"/>
    <w:rsid w:val="00440AC1"/>
    <w:rsid w:val="00442EF6"/>
    <w:rsid w:val="0046142B"/>
    <w:rsid w:val="00463243"/>
    <w:rsid w:val="0047130F"/>
    <w:rsid w:val="004776F7"/>
    <w:rsid w:val="00484EC4"/>
    <w:rsid w:val="004F331B"/>
    <w:rsid w:val="00503344"/>
    <w:rsid w:val="0051059F"/>
    <w:rsid w:val="005209F7"/>
    <w:rsid w:val="00536B4E"/>
    <w:rsid w:val="00546170"/>
    <w:rsid w:val="00564A91"/>
    <w:rsid w:val="00573EB3"/>
    <w:rsid w:val="00577354"/>
    <w:rsid w:val="00584AEF"/>
    <w:rsid w:val="005D0419"/>
    <w:rsid w:val="005E78E3"/>
    <w:rsid w:val="00611EB7"/>
    <w:rsid w:val="00616B47"/>
    <w:rsid w:val="006212F5"/>
    <w:rsid w:val="00623032"/>
    <w:rsid w:val="006359DF"/>
    <w:rsid w:val="0063726A"/>
    <w:rsid w:val="00637C99"/>
    <w:rsid w:val="00642057"/>
    <w:rsid w:val="006911C5"/>
    <w:rsid w:val="00696616"/>
    <w:rsid w:val="006977EC"/>
    <w:rsid w:val="006B3BD1"/>
    <w:rsid w:val="006B6A5E"/>
    <w:rsid w:val="006C01BD"/>
    <w:rsid w:val="006C1049"/>
    <w:rsid w:val="006C626B"/>
    <w:rsid w:val="006C7BF8"/>
    <w:rsid w:val="006D4A98"/>
    <w:rsid w:val="006E089E"/>
    <w:rsid w:val="00706923"/>
    <w:rsid w:val="00770791"/>
    <w:rsid w:val="007734B7"/>
    <w:rsid w:val="00791A34"/>
    <w:rsid w:val="00796475"/>
    <w:rsid w:val="007B13D5"/>
    <w:rsid w:val="007C2304"/>
    <w:rsid w:val="007C3BDD"/>
    <w:rsid w:val="007C73EC"/>
    <w:rsid w:val="007E719A"/>
    <w:rsid w:val="00805064"/>
    <w:rsid w:val="00811604"/>
    <w:rsid w:val="00820390"/>
    <w:rsid w:val="00830363"/>
    <w:rsid w:val="00830F1D"/>
    <w:rsid w:val="00842F53"/>
    <w:rsid w:val="0087638A"/>
    <w:rsid w:val="008A2171"/>
    <w:rsid w:val="008B2951"/>
    <w:rsid w:val="008D220F"/>
    <w:rsid w:val="008D6745"/>
    <w:rsid w:val="008E2FC7"/>
    <w:rsid w:val="008F61A4"/>
    <w:rsid w:val="008F6709"/>
    <w:rsid w:val="00917F0D"/>
    <w:rsid w:val="00921E4B"/>
    <w:rsid w:val="0092381B"/>
    <w:rsid w:val="00923F77"/>
    <w:rsid w:val="00931100"/>
    <w:rsid w:val="00957182"/>
    <w:rsid w:val="0097502A"/>
    <w:rsid w:val="0097581E"/>
    <w:rsid w:val="00984E80"/>
    <w:rsid w:val="009869DA"/>
    <w:rsid w:val="009909C3"/>
    <w:rsid w:val="00992A2F"/>
    <w:rsid w:val="009A63A4"/>
    <w:rsid w:val="009B6C29"/>
    <w:rsid w:val="009C36DF"/>
    <w:rsid w:val="009E71C6"/>
    <w:rsid w:val="009F15E2"/>
    <w:rsid w:val="00A268E8"/>
    <w:rsid w:val="00A2736F"/>
    <w:rsid w:val="00A27C22"/>
    <w:rsid w:val="00A40D72"/>
    <w:rsid w:val="00A63D95"/>
    <w:rsid w:val="00A67107"/>
    <w:rsid w:val="00A74386"/>
    <w:rsid w:val="00A75AED"/>
    <w:rsid w:val="00AA21E3"/>
    <w:rsid w:val="00AA378E"/>
    <w:rsid w:val="00AA4324"/>
    <w:rsid w:val="00AC77B3"/>
    <w:rsid w:val="00AE35E9"/>
    <w:rsid w:val="00AF112E"/>
    <w:rsid w:val="00B1537B"/>
    <w:rsid w:val="00B42570"/>
    <w:rsid w:val="00B426AA"/>
    <w:rsid w:val="00B5188B"/>
    <w:rsid w:val="00B62691"/>
    <w:rsid w:val="00B66DD3"/>
    <w:rsid w:val="00B91AD7"/>
    <w:rsid w:val="00B9728A"/>
    <w:rsid w:val="00BA53CE"/>
    <w:rsid w:val="00BA69F6"/>
    <w:rsid w:val="00BD3404"/>
    <w:rsid w:val="00BD7569"/>
    <w:rsid w:val="00BE4419"/>
    <w:rsid w:val="00C1403B"/>
    <w:rsid w:val="00C14B1D"/>
    <w:rsid w:val="00C21D2E"/>
    <w:rsid w:val="00C26C19"/>
    <w:rsid w:val="00C33684"/>
    <w:rsid w:val="00C40A12"/>
    <w:rsid w:val="00C40D12"/>
    <w:rsid w:val="00C50389"/>
    <w:rsid w:val="00C6316E"/>
    <w:rsid w:val="00C94787"/>
    <w:rsid w:val="00CA02CE"/>
    <w:rsid w:val="00CA1249"/>
    <w:rsid w:val="00CA53C7"/>
    <w:rsid w:val="00CB060C"/>
    <w:rsid w:val="00CB380E"/>
    <w:rsid w:val="00CB3816"/>
    <w:rsid w:val="00CC1DA3"/>
    <w:rsid w:val="00CD10DF"/>
    <w:rsid w:val="00D01272"/>
    <w:rsid w:val="00D02A14"/>
    <w:rsid w:val="00D14995"/>
    <w:rsid w:val="00D1767C"/>
    <w:rsid w:val="00D20D81"/>
    <w:rsid w:val="00D3495C"/>
    <w:rsid w:val="00D777FC"/>
    <w:rsid w:val="00D82B77"/>
    <w:rsid w:val="00E0328F"/>
    <w:rsid w:val="00E1084F"/>
    <w:rsid w:val="00E40FBD"/>
    <w:rsid w:val="00E42BF2"/>
    <w:rsid w:val="00E6035B"/>
    <w:rsid w:val="00E6717F"/>
    <w:rsid w:val="00E77522"/>
    <w:rsid w:val="00E90E05"/>
    <w:rsid w:val="00ED5CC0"/>
    <w:rsid w:val="00EE08D0"/>
    <w:rsid w:val="00F11979"/>
    <w:rsid w:val="00F1305D"/>
    <w:rsid w:val="00F154C5"/>
    <w:rsid w:val="00F214FA"/>
    <w:rsid w:val="00F32725"/>
    <w:rsid w:val="00F340A0"/>
    <w:rsid w:val="00F44D5E"/>
    <w:rsid w:val="00F53993"/>
    <w:rsid w:val="00F81D31"/>
    <w:rsid w:val="00F86FF1"/>
    <w:rsid w:val="00F94F98"/>
    <w:rsid w:val="00FB572C"/>
    <w:rsid w:val="00FC65E3"/>
    <w:rsid w:val="00FD0F79"/>
    <w:rsid w:val="00FE797D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ECF3"/>
  <w15:chartTrackingRefBased/>
  <w15:docId w15:val="{9DBA6359-C03B-4A83-A6E6-A922AE17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9D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6A"/>
  </w:style>
  <w:style w:type="paragraph" w:styleId="Footer">
    <w:name w:val="footer"/>
    <w:basedOn w:val="Normal"/>
    <w:link w:val="Foot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6A"/>
  </w:style>
  <w:style w:type="character" w:styleId="Hyperlink">
    <w:name w:val="Hyperlink"/>
    <w:basedOn w:val="DefaultParagraphFont"/>
    <w:uiPriority w:val="99"/>
    <w:unhideWhenUsed/>
    <w:rsid w:val="00E9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Kulothunkan Palasundram</dc:creator>
  <cp:keywords/>
  <dc:description/>
  <cp:lastModifiedBy>Dr. Kulothunkan Palasundram</cp:lastModifiedBy>
  <cp:revision>194</cp:revision>
  <dcterms:created xsi:type="dcterms:W3CDTF">2023-08-11T09:54:00Z</dcterms:created>
  <dcterms:modified xsi:type="dcterms:W3CDTF">2025-07-16T09:21:00Z</dcterms:modified>
</cp:coreProperties>
</file>