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CEE5F" w14:textId="77777777" w:rsidR="002F26F1" w:rsidRDefault="00BB40BB">
      <w:pPr>
        <w:spacing w:before="400" w:after="120"/>
        <w:jc w:val="center"/>
      </w:pPr>
      <w:r>
        <w:rPr>
          <w:b/>
          <w:color w:val="111827"/>
          <w:sz w:val="28"/>
        </w:rPr>
        <w:t>VIDYALANKAR INSTITUTE OF TECHNOLOGY</w:t>
      </w:r>
      <w:r>
        <w:rPr>
          <w:b/>
          <w:color w:val="111827"/>
          <w:sz w:val="28"/>
        </w:rPr>
        <w:br/>
      </w:r>
      <w:r>
        <w:rPr>
          <w:color w:val="374151"/>
        </w:rPr>
        <w:t>DEPARTMENT OF INFORMATION TECHNOLOGY</w:t>
      </w:r>
      <w:r>
        <w:rPr>
          <w:color w:val="374151"/>
        </w:rPr>
        <w:br/>
        <w:t>ACADEMIC YEAR 2025–2026</w:t>
      </w:r>
      <w:r>
        <w:rPr>
          <w:color w:val="374151"/>
        </w:rPr>
        <w:br/>
      </w:r>
    </w:p>
    <w:p w14:paraId="4C316CE1" w14:textId="77777777" w:rsidR="002F26F1" w:rsidRDefault="00BB40BB">
      <w:pPr>
        <w:spacing w:before="600" w:after="200"/>
        <w:jc w:val="center"/>
      </w:pPr>
      <w:r>
        <w:rPr>
          <w:b/>
          <w:color w:val="111827"/>
          <w:sz w:val="38"/>
        </w:rPr>
        <w:t>CINEVAULT: A MULTIDIMENSIONAL DATA WAREHOUSE, OLAP ANALYTICS &amp; INTELLIGENT MOVIE RECOMMENDATION SYSTEM</w:t>
      </w:r>
    </w:p>
    <w:p w14:paraId="1F2AE0B0" w14:textId="77777777" w:rsidR="002F26F1" w:rsidRDefault="00BB40BB">
      <w:pPr>
        <w:spacing w:after="700"/>
        <w:jc w:val="center"/>
      </w:pPr>
      <w:r>
        <w:rPr>
          <w:b/>
          <w:color w:val="374151"/>
          <w:sz w:val="24"/>
        </w:rPr>
        <w:t>A Project Report in Data Warehousing and Mining (DWM)</w:t>
      </w:r>
    </w:p>
    <w:p w14:paraId="4AFA7776" w14:textId="77777777" w:rsidR="002F26F1" w:rsidRDefault="00BB40BB">
      <w:pPr>
        <w:spacing w:after="700"/>
        <w:jc w:val="center"/>
      </w:pPr>
      <w:r>
        <w:rPr>
          <w:i/>
        </w:rPr>
        <w:t>Submitted in partial fulfillment of the requirements for the degree of</w:t>
      </w:r>
      <w:r>
        <w:rPr>
          <w:i/>
        </w:rPr>
        <w:br/>
      </w:r>
      <w:r>
        <w:rPr>
          <w:b/>
          <w:color w:val="111827"/>
          <w:sz w:val="24"/>
        </w:rPr>
        <w:t>Bachelor of Technology (B.Tech) in Information Technology</w:t>
      </w:r>
    </w:p>
    <w:p w14:paraId="05C5B433" w14:textId="77777777" w:rsidR="002F26F1" w:rsidRDefault="00BB40BB">
      <w:pPr>
        <w:spacing w:after="600"/>
        <w:jc w:val="center"/>
      </w:pPr>
      <w:r>
        <w:rPr>
          <w:sz w:val="20"/>
        </w:rPr>
        <w:t>Submitted by:</w:t>
      </w:r>
      <w:r>
        <w:rPr>
          <w:sz w:val="20"/>
        </w:rPr>
        <w:br/>
      </w:r>
      <w:r>
        <w:rPr>
          <w:b/>
          <w:color w:val="111827"/>
          <w:sz w:val="24"/>
        </w:rPr>
        <w:t>Atharva [Surname]</w:t>
      </w:r>
      <w:r>
        <w:rPr>
          <w:b/>
          <w:color w:val="111827"/>
          <w:sz w:val="24"/>
        </w:rPr>
        <w:br/>
      </w:r>
      <w:r>
        <w:rPr>
          <w:sz w:val="20"/>
        </w:rPr>
        <w:t>Roll / Seat Number: [Insert Roll No]</w:t>
      </w:r>
      <w:r>
        <w:rPr>
          <w:sz w:val="20"/>
        </w:rPr>
        <w:br/>
        <w:t>Department of Information Technology</w:t>
      </w:r>
    </w:p>
    <w:p w14:paraId="0C9EC333" w14:textId="77777777" w:rsidR="002F26F1" w:rsidRDefault="00BB40BB">
      <w:pPr>
        <w:jc w:val="center"/>
      </w:pPr>
      <w:r>
        <w:rPr>
          <w:sz w:val="20"/>
        </w:rPr>
        <w:t>Under the Guidance of:</w:t>
      </w:r>
      <w:r>
        <w:rPr>
          <w:sz w:val="20"/>
        </w:rPr>
        <w:br/>
      </w:r>
      <w:r>
        <w:rPr>
          <w:b/>
          <w:color w:val="111827"/>
          <w:sz w:val="23"/>
        </w:rPr>
        <w:t>[Faculty Guide Name]</w:t>
      </w:r>
      <w:r>
        <w:rPr>
          <w:b/>
          <w:color w:val="111827"/>
          <w:sz w:val="23"/>
        </w:rPr>
        <w:br/>
      </w:r>
      <w:r>
        <w:rPr>
          <w:sz w:val="19"/>
        </w:rPr>
        <w:t>Department of Information Technology</w:t>
      </w:r>
      <w:r>
        <w:rPr>
          <w:sz w:val="19"/>
        </w:rPr>
        <w:br/>
        <w:t>Vidyalankar Institute of Technology, Mumbai (Affiliated to University of Mumbai)</w:t>
      </w:r>
    </w:p>
    <w:p w14:paraId="41B3379F" w14:textId="77777777" w:rsidR="002F26F1" w:rsidRDefault="00BB40BB">
      <w:r>
        <w:br w:type="page"/>
      </w:r>
    </w:p>
    <w:p w14:paraId="13699C2A" w14:textId="77777777" w:rsidR="002F26F1" w:rsidRDefault="00BB40BB">
      <w:pPr>
        <w:keepNext/>
        <w:spacing w:before="160" w:after="60"/>
      </w:pPr>
      <w:r>
        <w:rPr>
          <w:b/>
          <w:color w:val="111827"/>
          <w:sz w:val="28"/>
        </w:rPr>
        <w:lastRenderedPageBreak/>
        <w:t>CERTIFICATE OF AUTHENTICITY</w:t>
      </w:r>
    </w:p>
    <w:p w14:paraId="5598C316" w14:textId="77777777" w:rsidR="002F26F1" w:rsidRDefault="00BB40BB">
      <w:pPr>
        <w:spacing w:after="60"/>
      </w:pPr>
      <w:r>
        <w:t>This is to certify that the project entitled "CineVault: A Multidimensional Data Warehouse, OLAP Analytics &amp; Intelligent Movie Recommendation System" is a bonafide record of work carried out by Atharva [Surname] (Roll No: [Insert Roll No]) in partial fulfillment of the requirements for the award of Bachelor of Technology in Information Technology from Vidyalankar Institute of Technology, Mumbai, during the Academic Year 2025–2026.</w:t>
      </w:r>
    </w:p>
    <w:p w14:paraId="6080F5F0" w14:textId="77777777" w:rsidR="002F26F1" w:rsidRDefault="00BB40BB">
      <w:pPr>
        <w:spacing w:after="60"/>
      </w:pPr>
      <w:r>
        <w:t>This report represents original project work carried out under supervision and satisfies evaluation standards prescribed for the Data Warehousing and Mining (DWM) coursework.</w:t>
      </w:r>
    </w:p>
    <w:p w14:paraId="4E67D4F3" w14:textId="77777777" w:rsidR="002F26F1" w:rsidRDefault="002F26F1">
      <w:pPr>
        <w:spacing w:before="500"/>
      </w:pPr>
    </w:p>
    <w:tbl>
      <w:tblPr>
        <w:tblW w:w="0" w:type="auto"/>
        <w:jc w:val="center"/>
        <w:tblLook w:val="04A0" w:firstRow="1" w:lastRow="0" w:firstColumn="1" w:lastColumn="0" w:noHBand="0" w:noVBand="1"/>
      </w:tblPr>
      <w:tblGrid>
        <w:gridCol w:w="3120"/>
        <w:gridCol w:w="3120"/>
        <w:gridCol w:w="3120"/>
      </w:tblGrid>
      <w:tr w:rsidR="002F26F1" w14:paraId="57787530" w14:textId="77777777">
        <w:trPr>
          <w:jc w:val="center"/>
        </w:trPr>
        <w:tc>
          <w:tcPr>
            <w:tcW w:w="3120" w:type="dxa"/>
          </w:tcPr>
          <w:p w14:paraId="0061432D" w14:textId="77777777" w:rsidR="002F26F1" w:rsidRDefault="00BB40BB">
            <w:pPr>
              <w:jc w:val="center"/>
            </w:pPr>
            <w:r>
              <w:rPr>
                <w:sz w:val="18"/>
              </w:rPr>
              <w:t>________________________</w:t>
            </w:r>
          </w:p>
        </w:tc>
        <w:tc>
          <w:tcPr>
            <w:tcW w:w="3120" w:type="dxa"/>
          </w:tcPr>
          <w:p w14:paraId="2E5AC11B" w14:textId="77777777" w:rsidR="002F26F1" w:rsidRDefault="00BB40BB">
            <w:pPr>
              <w:jc w:val="center"/>
            </w:pPr>
            <w:r>
              <w:rPr>
                <w:sz w:val="18"/>
              </w:rPr>
              <w:t>________________________</w:t>
            </w:r>
          </w:p>
        </w:tc>
        <w:tc>
          <w:tcPr>
            <w:tcW w:w="3120" w:type="dxa"/>
          </w:tcPr>
          <w:p w14:paraId="6AAF05A5" w14:textId="77777777" w:rsidR="002F26F1" w:rsidRDefault="00BB40BB">
            <w:pPr>
              <w:jc w:val="center"/>
            </w:pPr>
            <w:r>
              <w:rPr>
                <w:sz w:val="18"/>
              </w:rPr>
              <w:t>________________________</w:t>
            </w:r>
          </w:p>
        </w:tc>
      </w:tr>
      <w:tr w:rsidR="002F26F1" w14:paraId="62C34BCA" w14:textId="77777777">
        <w:trPr>
          <w:jc w:val="center"/>
        </w:trPr>
        <w:tc>
          <w:tcPr>
            <w:tcW w:w="3120" w:type="dxa"/>
          </w:tcPr>
          <w:p w14:paraId="4334A201" w14:textId="77777777" w:rsidR="002F26F1" w:rsidRDefault="00BB40BB">
            <w:pPr>
              <w:jc w:val="center"/>
            </w:pPr>
            <w:r>
              <w:rPr>
                <w:sz w:val="18"/>
              </w:rPr>
              <w:t>Project Supervisor / Guide</w:t>
            </w:r>
            <w:r>
              <w:rPr>
                <w:sz w:val="18"/>
              </w:rPr>
              <w:br/>
              <w:t>Dept. of Information Tech.</w:t>
            </w:r>
          </w:p>
        </w:tc>
        <w:tc>
          <w:tcPr>
            <w:tcW w:w="3120" w:type="dxa"/>
          </w:tcPr>
          <w:p w14:paraId="5537EBF6" w14:textId="77777777" w:rsidR="002F26F1" w:rsidRDefault="00BB40BB">
            <w:pPr>
              <w:jc w:val="center"/>
            </w:pPr>
            <w:r>
              <w:rPr>
                <w:sz w:val="18"/>
              </w:rPr>
              <w:t>Head of Department (HOD)</w:t>
            </w:r>
            <w:r>
              <w:rPr>
                <w:sz w:val="18"/>
              </w:rPr>
              <w:br/>
              <w:t>Dept. of Information Tech.</w:t>
            </w:r>
          </w:p>
        </w:tc>
        <w:tc>
          <w:tcPr>
            <w:tcW w:w="3120" w:type="dxa"/>
          </w:tcPr>
          <w:p w14:paraId="5D640FE9" w14:textId="77777777" w:rsidR="002F26F1" w:rsidRDefault="00BB40BB">
            <w:pPr>
              <w:jc w:val="center"/>
            </w:pPr>
            <w:r>
              <w:rPr>
                <w:sz w:val="18"/>
              </w:rPr>
              <w:t>External Examiner</w:t>
            </w:r>
            <w:r>
              <w:rPr>
                <w:sz w:val="18"/>
              </w:rPr>
              <w:br/>
              <w:t>Date: _______________</w:t>
            </w:r>
          </w:p>
        </w:tc>
      </w:tr>
    </w:tbl>
    <w:p w14:paraId="793F5EAB" w14:textId="77777777" w:rsidR="002F26F1" w:rsidRDefault="002F26F1">
      <w:pPr>
        <w:spacing w:before="600"/>
      </w:pPr>
    </w:p>
    <w:p w14:paraId="0F1FC19B" w14:textId="77777777" w:rsidR="002F26F1" w:rsidRDefault="00BB40BB">
      <w:pPr>
        <w:keepNext/>
        <w:spacing w:before="160" w:after="60"/>
      </w:pPr>
      <w:r>
        <w:rPr>
          <w:b/>
          <w:color w:val="111827"/>
          <w:sz w:val="28"/>
        </w:rPr>
        <w:t>DECLARATION OF ORIGINALITY</w:t>
      </w:r>
    </w:p>
    <w:p w14:paraId="505317F9" w14:textId="77777777" w:rsidR="002F26F1" w:rsidRDefault="00BB40BB">
      <w:pPr>
        <w:spacing w:after="60"/>
      </w:pPr>
      <w:r>
        <w:t>I declare that this project report represents my original work in my own words. Where others' ideas, methodologies, or text have been incorporated, they have been duly cited and referenced in the bibliography. I affirm that I have adhered to all academic integrity policies and have not misrepresented, falsified, or fabricated any data, algorithms, or results in this submission.</w:t>
      </w:r>
    </w:p>
    <w:p w14:paraId="1ECB7BEF" w14:textId="77777777" w:rsidR="002F26F1" w:rsidRDefault="002F26F1">
      <w:pPr>
        <w:spacing w:before="300"/>
      </w:pPr>
    </w:p>
    <w:p w14:paraId="7F5E3672" w14:textId="77777777" w:rsidR="002F26F1" w:rsidRDefault="00BB40BB">
      <w:r>
        <w:t>Place: Mumbai, India</w:t>
      </w:r>
      <w:r>
        <w:br/>
        <w:t>Date: October 13, 2026</w:t>
      </w:r>
      <w:r>
        <w:br/>
      </w:r>
      <w:r>
        <w:br/>
        <w:t>Signature of Candidate: ___________________________</w:t>
      </w:r>
    </w:p>
    <w:p w14:paraId="5C5B9D36" w14:textId="77777777" w:rsidR="002F26F1" w:rsidRDefault="00BB40BB">
      <w:r>
        <w:br w:type="page"/>
      </w:r>
    </w:p>
    <w:p w14:paraId="41AB0CBD" w14:textId="77777777" w:rsidR="002F26F1" w:rsidRDefault="00BB40BB">
      <w:pPr>
        <w:keepNext/>
        <w:spacing w:before="160" w:after="60"/>
      </w:pPr>
      <w:r>
        <w:rPr>
          <w:b/>
          <w:color w:val="111827"/>
          <w:sz w:val="28"/>
        </w:rPr>
        <w:lastRenderedPageBreak/>
        <w:t>EXECUTIVE ABSTRACT</w:t>
      </w:r>
    </w:p>
    <w:p w14:paraId="5A148C9E" w14:textId="77777777" w:rsidR="002F26F1" w:rsidRDefault="00BB40BB">
      <w:pPr>
        <w:spacing w:after="60"/>
      </w:pPr>
      <w:r>
        <w:t>Modern digital streaming platforms produce continuous streams of transactional engagement data. While Online Transaction Processing (OLTP) architectures guarantee ACID transactional compliance, they fail when handling multi-attribute aggregations and historical decision support. This project presents CineVault, an academic and enterprise-grade Data Warehouse and Mining (DWM) system built upon the canonical MovieLens ml-latest-small dataset (9,742 movies, 100,836 ratings, 3,683 tags, and 610 distinct users).</w:t>
      </w:r>
    </w:p>
    <w:p w14:paraId="6163810F" w14:textId="77777777" w:rsidR="002F26F1" w:rsidRDefault="00BB40BB">
      <w:pPr>
        <w:spacing w:after="60"/>
      </w:pPr>
      <w:r>
        <w:t>The architecture decouples operational transactions from analytical workloads by engineering a Kimball dimensional Star Schema centered around a fact_rating table (102,677 fact records) surrounded by dim_movie, dim_user, dim_date (85,043 temporal records), and dim_tag dimension tables. An automated, multi-stage Extract, Transform, Load (ETL) pipeline cleans raw CSV files, enforces domain integrity, constructs temporal hierarchies (Year, Quarter, Month, Day, Day of Week), generates surrogate keys, and popula</w:t>
      </w:r>
      <w:r>
        <w:t>tes the schema.</w:t>
      </w:r>
    </w:p>
    <w:p w14:paraId="415AF95C" w14:textId="77777777" w:rsidR="002F26F1" w:rsidRDefault="00BB40BB">
      <w:pPr>
        <w:spacing w:after="60"/>
      </w:pPr>
      <w:r>
        <w:t>On top of the warehouse, CineVault provides an in-memory OLAP engine supporting sub-second execution of Roll-Up, Drill-Down, Slice, Dice, and Pivot operations. Advanced Machine Learning modules embed K-Means clustering for behavioral user segmentation with dynamic Elbow-method optimal K detection, alongside a TF-IDF Cosine Similarity recommendation engine that bridges historical warehouse records with real-time user ratings. The full-stack platform features a FastAPI REST backend and a responsive React 18 /</w:t>
      </w:r>
      <w:r>
        <w:t xml:space="preserve"> Vite / Tailwind CSS dual-portal frontend, validated through automated test suites passing 27 out of 27 test cases.</w:t>
      </w:r>
    </w:p>
    <w:p w14:paraId="5A1D2140" w14:textId="77777777" w:rsidR="002F26F1" w:rsidRDefault="002F26F1">
      <w:pPr>
        <w:spacing w:before="240"/>
      </w:pPr>
    </w:p>
    <w:p w14:paraId="2A91847F" w14:textId="77777777" w:rsidR="002F26F1" w:rsidRDefault="00BB40BB">
      <w:pPr>
        <w:keepNext/>
        <w:spacing w:before="160" w:after="60"/>
      </w:pPr>
      <w:r>
        <w:rPr>
          <w:b/>
          <w:color w:val="111827"/>
          <w:sz w:val="28"/>
        </w:rPr>
        <w:t>ACKNOWLEDGEMENTS</w:t>
      </w:r>
    </w:p>
    <w:p w14:paraId="2B94B35C" w14:textId="77777777" w:rsidR="002F26F1" w:rsidRDefault="00BB40BB">
      <w:pPr>
        <w:spacing w:after="60"/>
      </w:pPr>
      <w:r>
        <w:t>I express my sincere gratitude to my project supervisor for their invaluable guidance, technical insights, and continuous encouragement throughout this Data Warehousing and Mining project.</w:t>
      </w:r>
    </w:p>
    <w:p w14:paraId="02B1A53F" w14:textId="77777777" w:rsidR="002F26F1" w:rsidRDefault="00BB40BB">
      <w:pPr>
        <w:spacing w:after="60"/>
      </w:pPr>
      <w:r>
        <w:t>I also thank the Head of the Department of Information Technology and the Principal of Vidyalankar Institute of Technology for providing state-of-the-art computational infrastructure and laboratories. Finally, I thank my peers and family for their steadfast motivation throughout this academic pursuit.</w:t>
      </w:r>
    </w:p>
    <w:p w14:paraId="741D06AC" w14:textId="77777777" w:rsidR="002F26F1" w:rsidRDefault="00BB40BB">
      <w:r>
        <w:br w:type="page"/>
      </w:r>
    </w:p>
    <w:p w14:paraId="1895FBCF" w14:textId="77777777" w:rsidR="002F26F1" w:rsidRDefault="00BB40BB">
      <w:pPr>
        <w:keepNext/>
        <w:spacing w:before="160" w:after="60"/>
      </w:pPr>
      <w:r>
        <w:rPr>
          <w:b/>
          <w:color w:val="111827"/>
          <w:sz w:val="28"/>
        </w:rPr>
        <w:lastRenderedPageBreak/>
        <w:t>TABLE OF CONTENTS</w:t>
      </w:r>
    </w:p>
    <w:tbl>
      <w:tblPr>
        <w:tblW w:w="0" w:type="auto"/>
        <w:jc w:val="center"/>
        <w:tblLook w:val="04A0" w:firstRow="1" w:lastRow="0" w:firstColumn="1" w:lastColumn="0" w:noHBand="0" w:noVBand="1"/>
      </w:tblPr>
      <w:tblGrid>
        <w:gridCol w:w="4680"/>
        <w:gridCol w:w="4680"/>
      </w:tblGrid>
      <w:tr w:rsidR="002F26F1" w14:paraId="4B5DACA0" w14:textId="77777777">
        <w:trPr>
          <w:jc w:val="center"/>
        </w:trPr>
        <w:tc>
          <w:tcPr>
            <w:tcW w:w="4680" w:type="dxa"/>
            <w:tcMar>
              <w:top w:w="20" w:type="dxa"/>
              <w:bottom w:w="20" w:type="dxa"/>
            </w:tcMar>
          </w:tcPr>
          <w:p w14:paraId="4CEA0067" w14:textId="77777777" w:rsidR="002F26F1" w:rsidRDefault="00BB40BB">
            <w:pPr>
              <w:spacing w:after="10" w:line="252" w:lineRule="auto"/>
            </w:pPr>
            <w:r>
              <w:rPr>
                <w:b/>
                <w:color w:val="111827"/>
                <w:sz w:val="17"/>
              </w:rPr>
              <w:t>Chapter 1: Introduction</w:t>
            </w:r>
          </w:p>
        </w:tc>
        <w:tc>
          <w:tcPr>
            <w:tcW w:w="4680" w:type="dxa"/>
            <w:tcMar>
              <w:top w:w="20" w:type="dxa"/>
              <w:bottom w:w="20" w:type="dxa"/>
            </w:tcMar>
          </w:tcPr>
          <w:p w14:paraId="481E3ED7" w14:textId="77777777" w:rsidR="002F26F1" w:rsidRDefault="00BB40BB">
            <w:pPr>
              <w:spacing w:after="10" w:line="252" w:lineRule="auto"/>
              <w:jc w:val="right"/>
            </w:pPr>
            <w:r>
              <w:rPr>
                <w:b/>
                <w:color w:val="111827"/>
                <w:sz w:val="17"/>
              </w:rPr>
              <w:t>5</w:t>
            </w:r>
          </w:p>
        </w:tc>
      </w:tr>
      <w:tr w:rsidR="002F26F1" w14:paraId="1072BB4B" w14:textId="77777777">
        <w:trPr>
          <w:jc w:val="center"/>
        </w:trPr>
        <w:tc>
          <w:tcPr>
            <w:tcW w:w="4680" w:type="dxa"/>
            <w:tcMar>
              <w:top w:w="20" w:type="dxa"/>
              <w:bottom w:w="20" w:type="dxa"/>
            </w:tcMar>
          </w:tcPr>
          <w:p w14:paraId="63B44CE4" w14:textId="77777777" w:rsidR="002F26F1" w:rsidRDefault="00BB40BB">
            <w:pPr>
              <w:spacing w:after="10" w:line="252" w:lineRule="auto"/>
            </w:pPr>
            <w:r>
              <w:rPr>
                <w:sz w:val="16"/>
              </w:rPr>
              <w:t xml:space="preserve">  • Background &amp; Industry Context</w:t>
            </w:r>
          </w:p>
        </w:tc>
        <w:tc>
          <w:tcPr>
            <w:tcW w:w="4680" w:type="dxa"/>
            <w:tcMar>
              <w:top w:w="20" w:type="dxa"/>
              <w:bottom w:w="20" w:type="dxa"/>
            </w:tcMar>
          </w:tcPr>
          <w:p w14:paraId="16F6ADB5" w14:textId="77777777" w:rsidR="002F26F1" w:rsidRDefault="00BB40BB">
            <w:pPr>
              <w:spacing w:after="10" w:line="252" w:lineRule="auto"/>
              <w:jc w:val="right"/>
            </w:pPr>
            <w:r>
              <w:rPr>
                <w:sz w:val="16"/>
              </w:rPr>
              <w:t>5</w:t>
            </w:r>
          </w:p>
        </w:tc>
      </w:tr>
      <w:tr w:rsidR="002F26F1" w14:paraId="0E84A983" w14:textId="77777777">
        <w:trPr>
          <w:jc w:val="center"/>
        </w:trPr>
        <w:tc>
          <w:tcPr>
            <w:tcW w:w="4680" w:type="dxa"/>
            <w:tcMar>
              <w:top w:w="20" w:type="dxa"/>
              <w:bottom w:w="20" w:type="dxa"/>
            </w:tcMar>
          </w:tcPr>
          <w:p w14:paraId="1C87EB1D" w14:textId="77777777" w:rsidR="002F26F1" w:rsidRDefault="00BB40BB">
            <w:pPr>
              <w:spacing w:after="10" w:line="252" w:lineRule="auto"/>
            </w:pPr>
            <w:r>
              <w:rPr>
                <w:sz w:val="16"/>
              </w:rPr>
              <w:t xml:space="preserve">  • Problem Statement &amp; Core Project Objectives</w:t>
            </w:r>
          </w:p>
        </w:tc>
        <w:tc>
          <w:tcPr>
            <w:tcW w:w="4680" w:type="dxa"/>
            <w:tcMar>
              <w:top w:w="20" w:type="dxa"/>
              <w:bottom w:w="20" w:type="dxa"/>
            </w:tcMar>
          </w:tcPr>
          <w:p w14:paraId="25537A39" w14:textId="77777777" w:rsidR="002F26F1" w:rsidRDefault="00BB40BB">
            <w:pPr>
              <w:spacing w:after="10" w:line="252" w:lineRule="auto"/>
              <w:jc w:val="right"/>
            </w:pPr>
            <w:r>
              <w:rPr>
                <w:sz w:val="16"/>
              </w:rPr>
              <w:t>5</w:t>
            </w:r>
          </w:p>
        </w:tc>
      </w:tr>
      <w:tr w:rsidR="002F26F1" w14:paraId="14E7A90E" w14:textId="77777777">
        <w:trPr>
          <w:jc w:val="center"/>
        </w:trPr>
        <w:tc>
          <w:tcPr>
            <w:tcW w:w="4680" w:type="dxa"/>
            <w:tcMar>
              <w:top w:w="20" w:type="dxa"/>
              <w:bottom w:w="20" w:type="dxa"/>
            </w:tcMar>
          </w:tcPr>
          <w:p w14:paraId="1267C109" w14:textId="77777777" w:rsidR="002F26F1" w:rsidRDefault="00BB40BB">
            <w:pPr>
              <w:spacing w:after="10" w:line="252" w:lineRule="auto"/>
            </w:pPr>
            <w:r>
              <w:rPr>
                <w:b/>
                <w:color w:val="111827"/>
                <w:sz w:val="17"/>
              </w:rPr>
              <w:t>Chapter 2: Theoretical Foundations &amp; Literature Review</w:t>
            </w:r>
          </w:p>
        </w:tc>
        <w:tc>
          <w:tcPr>
            <w:tcW w:w="4680" w:type="dxa"/>
            <w:tcMar>
              <w:top w:w="20" w:type="dxa"/>
              <w:bottom w:w="20" w:type="dxa"/>
            </w:tcMar>
          </w:tcPr>
          <w:p w14:paraId="316543D2" w14:textId="77777777" w:rsidR="002F26F1" w:rsidRDefault="00BB40BB">
            <w:pPr>
              <w:spacing w:after="10" w:line="252" w:lineRule="auto"/>
              <w:jc w:val="right"/>
            </w:pPr>
            <w:r>
              <w:rPr>
                <w:b/>
                <w:color w:val="111827"/>
                <w:sz w:val="17"/>
              </w:rPr>
              <w:t>5</w:t>
            </w:r>
          </w:p>
        </w:tc>
      </w:tr>
      <w:tr w:rsidR="002F26F1" w14:paraId="29BC010B" w14:textId="77777777">
        <w:trPr>
          <w:jc w:val="center"/>
        </w:trPr>
        <w:tc>
          <w:tcPr>
            <w:tcW w:w="4680" w:type="dxa"/>
            <w:tcMar>
              <w:top w:w="20" w:type="dxa"/>
              <w:bottom w:w="20" w:type="dxa"/>
            </w:tcMar>
          </w:tcPr>
          <w:p w14:paraId="164D48CB" w14:textId="77777777" w:rsidR="002F26F1" w:rsidRDefault="00BB40BB">
            <w:pPr>
              <w:spacing w:after="10" w:line="252" w:lineRule="auto"/>
            </w:pPr>
            <w:r>
              <w:rPr>
                <w:sz w:val="16"/>
              </w:rPr>
              <w:t xml:space="preserve">  • OLTP Transactional Layer vs. OLAP Analytical Warehouse</w:t>
            </w:r>
          </w:p>
        </w:tc>
        <w:tc>
          <w:tcPr>
            <w:tcW w:w="4680" w:type="dxa"/>
            <w:tcMar>
              <w:top w:w="20" w:type="dxa"/>
              <w:bottom w:w="20" w:type="dxa"/>
            </w:tcMar>
          </w:tcPr>
          <w:p w14:paraId="2DEE4AE5" w14:textId="77777777" w:rsidR="002F26F1" w:rsidRDefault="00BB40BB">
            <w:pPr>
              <w:spacing w:after="10" w:line="252" w:lineRule="auto"/>
              <w:jc w:val="right"/>
            </w:pPr>
            <w:r>
              <w:rPr>
                <w:sz w:val="16"/>
              </w:rPr>
              <w:t>5</w:t>
            </w:r>
          </w:p>
        </w:tc>
      </w:tr>
      <w:tr w:rsidR="002F26F1" w14:paraId="1EED9C51" w14:textId="77777777">
        <w:trPr>
          <w:jc w:val="center"/>
        </w:trPr>
        <w:tc>
          <w:tcPr>
            <w:tcW w:w="4680" w:type="dxa"/>
            <w:tcMar>
              <w:top w:w="20" w:type="dxa"/>
              <w:bottom w:w="20" w:type="dxa"/>
            </w:tcMar>
          </w:tcPr>
          <w:p w14:paraId="2C80D246" w14:textId="77777777" w:rsidR="002F26F1" w:rsidRDefault="00BB40BB">
            <w:pPr>
              <w:spacing w:after="10" w:line="252" w:lineRule="auto"/>
            </w:pPr>
            <w:r>
              <w:rPr>
                <w:sz w:val="16"/>
              </w:rPr>
              <w:t xml:space="preserve">  • Ralph Kimball Dimensional Modeling &amp; Star Schema Concepts</w:t>
            </w:r>
          </w:p>
        </w:tc>
        <w:tc>
          <w:tcPr>
            <w:tcW w:w="4680" w:type="dxa"/>
            <w:tcMar>
              <w:top w:w="20" w:type="dxa"/>
              <w:bottom w:w="20" w:type="dxa"/>
            </w:tcMar>
          </w:tcPr>
          <w:p w14:paraId="650F81A6" w14:textId="77777777" w:rsidR="002F26F1" w:rsidRDefault="00BB40BB">
            <w:pPr>
              <w:spacing w:after="10" w:line="252" w:lineRule="auto"/>
              <w:jc w:val="right"/>
            </w:pPr>
            <w:r>
              <w:rPr>
                <w:sz w:val="16"/>
              </w:rPr>
              <w:t>5</w:t>
            </w:r>
          </w:p>
        </w:tc>
      </w:tr>
      <w:tr w:rsidR="002F26F1" w14:paraId="41F6B550" w14:textId="77777777">
        <w:trPr>
          <w:jc w:val="center"/>
        </w:trPr>
        <w:tc>
          <w:tcPr>
            <w:tcW w:w="4680" w:type="dxa"/>
            <w:tcMar>
              <w:top w:w="20" w:type="dxa"/>
              <w:bottom w:w="20" w:type="dxa"/>
            </w:tcMar>
          </w:tcPr>
          <w:p w14:paraId="1C928F31" w14:textId="77777777" w:rsidR="002F26F1" w:rsidRDefault="00BB40BB">
            <w:pPr>
              <w:spacing w:after="10" w:line="252" w:lineRule="auto"/>
            </w:pPr>
            <w:r>
              <w:rPr>
                <w:sz w:val="16"/>
              </w:rPr>
              <w:t xml:space="preserve">  • Multidimensional Cube Operations: Roll-Up, Drill-Down, Slice, Dice, Pivot</w:t>
            </w:r>
          </w:p>
        </w:tc>
        <w:tc>
          <w:tcPr>
            <w:tcW w:w="4680" w:type="dxa"/>
            <w:tcMar>
              <w:top w:w="20" w:type="dxa"/>
              <w:bottom w:w="20" w:type="dxa"/>
            </w:tcMar>
          </w:tcPr>
          <w:p w14:paraId="3D8C1461" w14:textId="77777777" w:rsidR="002F26F1" w:rsidRDefault="00BB40BB">
            <w:pPr>
              <w:spacing w:after="10" w:line="252" w:lineRule="auto"/>
              <w:jc w:val="right"/>
            </w:pPr>
            <w:r>
              <w:rPr>
                <w:sz w:val="16"/>
              </w:rPr>
              <w:t>5</w:t>
            </w:r>
          </w:p>
        </w:tc>
      </w:tr>
      <w:tr w:rsidR="002F26F1" w14:paraId="6AA5A584" w14:textId="77777777">
        <w:trPr>
          <w:jc w:val="center"/>
        </w:trPr>
        <w:tc>
          <w:tcPr>
            <w:tcW w:w="4680" w:type="dxa"/>
            <w:tcMar>
              <w:top w:w="20" w:type="dxa"/>
              <w:bottom w:w="20" w:type="dxa"/>
            </w:tcMar>
          </w:tcPr>
          <w:p w14:paraId="3096A35E" w14:textId="77777777" w:rsidR="002F26F1" w:rsidRDefault="00BB40BB">
            <w:pPr>
              <w:spacing w:after="10" w:line="252" w:lineRule="auto"/>
            </w:pPr>
            <w:r>
              <w:rPr>
                <w:b/>
                <w:color w:val="111827"/>
                <w:sz w:val="17"/>
              </w:rPr>
              <w:t>Chapter 3: System Architecture &amp; Dimensional Design</w:t>
            </w:r>
          </w:p>
        </w:tc>
        <w:tc>
          <w:tcPr>
            <w:tcW w:w="4680" w:type="dxa"/>
            <w:tcMar>
              <w:top w:w="20" w:type="dxa"/>
              <w:bottom w:w="20" w:type="dxa"/>
            </w:tcMar>
          </w:tcPr>
          <w:p w14:paraId="1E0616CE" w14:textId="77777777" w:rsidR="002F26F1" w:rsidRDefault="00BB40BB">
            <w:pPr>
              <w:spacing w:after="10" w:line="252" w:lineRule="auto"/>
              <w:jc w:val="right"/>
            </w:pPr>
            <w:r>
              <w:rPr>
                <w:b/>
                <w:color w:val="111827"/>
                <w:sz w:val="17"/>
              </w:rPr>
              <w:t>6</w:t>
            </w:r>
          </w:p>
        </w:tc>
      </w:tr>
      <w:tr w:rsidR="002F26F1" w14:paraId="1B74368C" w14:textId="77777777">
        <w:trPr>
          <w:jc w:val="center"/>
        </w:trPr>
        <w:tc>
          <w:tcPr>
            <w:tcW w:w="4680" w:type="dxa"/>
            <w:tcMar>
              <w:top w:w="20" w:type="dxa"/>
              <w:bottom w:w="20" w:type="dxa"/>
            </w:tcMar>
          </w:tcPr>
          <w:p w14:paraId="6FCB9A22" w14:textId="77777777" w:rsidR="002F26F1" w:rsidRDefault="00BB40BB">
            <w:pPr>
              <w:spacing w:after="10" w:line="252" w:lineRule="auto"/>
            </w:pPr>
            <w:r>
              <w:rPr>
                <w:sz w:val="16"/>
              </w:rPr>
              <w:t xml:space="preserve">  • Decoupled Three-Tier System Architecture</w:t>
            </w:r>
          </w:p>
        </w:tc>
        <w:tc>
          <w:tcPr>
            <w:tcW w:w="4680" w:type="dxa"/>
            <w:tcMar>
              <w:top w:w="20" w:type="dxa"/>
              <w:bottom w:w="20" w:type="dxa"/>
            </w:tcMar>
          </w:tcPr>
          <w:p w14:paraId="70E4FABE" w14:textId="77777777" w:rsidR="002F26F1" w:rsidRDefault="00BB40BB">
            <w:pPr>
              <w:spacing w:after="10" w:line="252" w:lineRule="auto"/>
              <w:jc w:val="right"/>
            </w:pPr>
            <w:r>
              <w:rPr>
                <w:sz w:val="16"/>
              </w:rPr>
              <w:t>6</w:t>
            </w:r>
          </w:p>
        </w:tc>
      </w:tr>
      <w:tr w:rsidR="002F26F1" w14:paraId="5305F5A9" w14:textId="77777777">
        <w:trPr>
          <w:jc w:val="center"/>
        </w:trPr>
        <w:tc>
          <w:tcPr>
            <w:tcW w:w="4680" w:type="dxa"/>
            <w:tcMar>
              <w:top w:w="20" w:type="dxa"/>
              <w:bottom w:w="20" w:type="dxa"/>
            </w:tcMar>
          </w:tcPr>
          <w:p w14:paraId="545D6583" w14:textId="77777777" w:rsidR="002F26F1" w:rsidRDefault="00BB40BB">
            <w:pPr>
              <w:spacing w:after="10" w:line="252" w:lineRule="auto"/>
            </w:pPr>
            <w:r>
              <w:rPr>
                <w:sz w:val="16"/>
              </w:rPr>
              <w:t xml:space="preserve">  • Conformed Star Schema Specification (fact_rating &amp; 4 Dimension Tables)</w:t>
            </w:r>
          </w:p>
        </w:tc>
        <w:tc>
          <w:tcPr>
            <w:tcW w:w="4680" w:type="dxa"/>
            <w:tcMar>
              <w:top w:w="20" w:type="dxa"/>
              <w:bottom w:w="20" w:type="dxa"/>
            </w:tcMar>
          </w:tcPr>
          <w:p w14:paraId="1E0C2577" w14:textId="77777777" w:rsidR="002F26F1" w:rsidRDefault="00BB40BB">
            <w:pPr>
              <w:spacing w:after="10" w:line="252" w:lineRule="auto"/>
              <w:jc w:val="right"/>
            </w:pPr>
            <w:r>
              <w:rPr>
                <w:sz w:val="16"/>
              </w:rPr>
              <w:t>6</w:t>
            </w:r>
          </w:p>
        </w:tc>
      </w:tr>
      <w:tr w:rsidR="002F26F1" w14:paraId="3A769930" w14:textId="77777777">
        <w:trPr>
          <w:jc w:val="center"/>
        </w:trPr>
        <w:tc>
          <w:tcPr>
            <w:tcW w:w="4680" w:type="dxa"/>
            <w:tcMar>
              <w:top w:w="20" w:type="dxa"/>
              <w:bottom w:w="20" w:type="dxa"/>
            </w:tcMar>
          </w:tcPr>
          <w:p w14:paraId="26AE2D69" w14:textId="77777777" w:rsidR="002F26F1" w:rsidRDefault="00BB40BB">
            <w:pPr>
              <w:spacing w:after="10" w:line="252" w:lineRule="auto"/>
            </w:pPr>
            <w:r>
              <w:rPr>
                <w:sz w:val="16"/>
              </w:rPr>
              <w:t xml:space="preserve">  • Figure 1: System Architecture &amp; Dimensional Star Schema Model</w:t>
            </w:r>
          </w:p>
        </w:tc>
        <w:tc>
          <w:tcPr>
            <w:tcW w:w="4680" w:type="dxa"/>
            <w:tcMar>
              <w:top w:w="20" w:type="dxa"/>
              <w:bottom w:w="20" w:type="dxa"/>
            </w:tcMar>
          </w:tcPr>
          <w:p w14:paraId="0310E6E5" w14:textId="77777777" w:rsidR="002F26F1" w:rsidRDefault="00BB40BB">
            <w:pPr>
              <w:spacing w:after="10" w:line="252" w:lineRule="auto"/>
              <w:jc w:val="right"/>
            </w:pPr>
            <w:r>
              <w:rPr>
                <w:sz w:val="16"/>
              </w:rPr>
              <w:t>6</w:t>
            </w:r>
          </w:p>
        </w:tc>
      </w:tr>
      <w:tr w:rsidR="002F26F1" w14:paraId="26666AF4" w14:textId="77777777">
        <w:trPr>
          <w:jc w:val="center"/>
        </w:trPr>
        <w:tc>
          <w:tcPr>
            <w:tcW w:w="4680" w:type="dxa"/>
            <w:tcMar>
              <w:top w:w="20" w:type="dxa"/>
              <w:bottom w:w="20" w:type="dxa"/>
            </w:tcMar>
          </w:tcPr>
          <w:p w14:paraId="72DF908B" w14:textId="77777777" w:rsidR="002F26F1" w:rsidRDefault="00BB40BB">
            <w:pPr>
              <w:spacing w:after="10" w:line="252" w:lineRule="auto"/>
            </w:pPr>
            <w:r>
              <w:rPr>
                <w:b/>
                <w:color w:val="111827"/>
                <w:sz w:val="17"/>
              </w:rPr>
              <w:t>Chapter 4: ETL Pipeline Implementation</w:t>
            </w:r>
          </w:p>
        </w:tc>
        <w:tc>
          <w:tcPr>
            <w:tcW w:w="4680" w:type="dxa"/>
            <w:tcMar>
              <w:top w:w="20" w:type="dxa"/>
              <w:bottom w:w="20" w:type="dxa"/>
            </w:tcMar>
          </w:tcPr>
          <w:p w14:paraId="05B907A1" w14:textId="77777777" w:rsidR="002F26F1" w:rsidRDefault="00BB40BB">
            <w:pPr>
              <w:spacing w:after="10" w:line="252" w:lineRule="auto"/>
              <w:jc w:val="right"/>
            </w:pPr>
            <w:r>
              <w:rPr>
                <w:b/>
                <w:color w:val="111827"/>
                <w:sz w:val="17"/>
              </w:rPr>
              <w:t>7</w:t>
            </w:r>
          </w:p>
        </w:tc>
      </w:tr>
      <w:tr w:rsidR="002F26F1" w14:paraId="79A52EDD" w14:textId="77777777">
        <w:trPr>
          <w:jc w:val="center"/>
        </w:trPr>
        <w:tc>
          <w:tcPr>
            <w:tcW w:w="4680" w:type="dxa"/>
            <w:tcMar>
              <w:top w:w="20" w:type="dxa"/>
              <w:bottom w:w="20" w:type="dxa"/>
            </w:tcMar>
          </w:tcPr>
          <w:p w14:paraId="4221E6B6" w14:textId="77777777" w:rsidR="002F26F1" w:rsidRDefault="00BB40BB">
            <w:pPr>
              <w:spacing w:after="10" w:line="252" w:lineRule="auto"/>
            </w:pPr>
            <w:r>
              <w:rPr>
                <w:sz w:val="16"/>
              </w:rPr>
              <w:t xml:space="preserve">  • Extraction from Raw MovieLens CSV Repositories</w:t>
            </w:r>
          </w:p>
        </w:tc>
        <w:tc>
          <w:tcPr>
            <w:tcW w:w="4680" w:type="dxa"/>
            <w:tcMar>
              <w:top w:w="20" w:type="dxa"/>
              <w:bottom w:w="20" w:type="dxa"/>
            </w:tcMar>
          </w:tcPr>
          <w:p w14:paraId="299CA651" w14:textId="77777777" w:rsidR="002F26F1" w:rsidRDefault="00BB40BB">
            <w:pPr>
              <w:spacing w:after="10" w:line="252" w:lineRule="auto"/>
              <w:jc w:val="right"/>
            </w:pPr>
            <w:r>
              <w:rPr>
                <w:sz w:val="16"/>
              </w:rPr>
              <w:t>7</w:t>
            </w:r>
          </w:p>
        </w:tc>
      </w:tr>
      <w:tr w:rsidR="002F26F1" w14:paraId="3048F6F4" w14:textId="77777777">
        <w:trPr>
          <w:jc w:val="center"/>
        </w:trPr>
        <w:tc>
          <w:tcPr>
            <w:tcW w:w="4680" w:type="dxa"/>
            <w:tcMar>
              <w:top w:w="20" w:type="dxa"/>
              <w:bottom w:w="20" w:type="dxa"/>
            </w:tcMar>
          </w:tcPr>
          <w:p w14:paraId="5103D264" w14:textId="77777777" w:rsidR="002F26F1" w:rsidRDefault="00BB40BB">
            <w:pPr>
              <w:spacing w:after="10" w:line="252" w:lineRule="auto"/>
            </w:pPr>
            <w:r>
              <w:rPr>
                <w:sz w:val="16"/>
              </w:rPr>
              <w:t xml:space="preserve">  • Cleaning, Deduplication &amp; Temporal Dimension Engineering</w:t>
            </w:r>
          </w:p>
        </w:tc>
        <w:tc>
          <w:tcPr>
            <w:tcW w:w="4680" w:type="dxa"/>
            <w:tcMar>
              <w:top w:w="20" w:type="dxa"/>
              <w:bottom w:w="20" w:type="dxa"/>
            </w:tcMar>
          </w:tcPr>
          <w:p w14:paraId="1AAB14C8" w14:textId="77777777" w:rsidR="002F26F1" w:rsidRDefault="00BB40BB">
            <w:pPr>
              <w:spacing w:after="10" w:line="252" w:lineRule="auto"/>
              <w:jc w:val="right"/>
            </w:pPr>
            <w:r>
              <w:rPr>
                <w:sz w:val="16"/>
              </w:rPr>
              <w:t>7</w:t>
            </w:r>
          </w:p>
        </w:tc>
      </w:tr>
      <w:tr w:rsidR="002F26F1" w14:paraId="735AFEB7" w14:textId="77777777">
        <w:trPr>
          <w:jc w:val="center"/>
        </w:trPr>
        <w:tc>
          <w:tcPr>
            <w:tcW w:w="4680" w:type="dxa"/>
            <w:tcMar>
              <w:top w:w="20" w:type="dxa"/>
              <w:bottom w:w="20" w:type="dxa"/>
            </w:tcMar>
          </w:tcPr>
          <w:p w14:paraId="7A36AE40" w14:textId="77777777" w:rsidR="002F26F1" w:rsidRDefault="00BB40BB">
            <w:pPr>
              <w:spacing w:after="10" w:line="252" w:lineRule="auto"/>
            </w:pPr>
            <w:r>
              <w:rPr>
                <w:sz w:val="16"/>
              </w:rPr>
              <w:t xml:space="preserve">  • Figure 2: ETL Pipeline Execution &amp; Warehouse Dataset Overview</w:t>
            </w:r>
          </w:p>
        </w:tc>
        <w:tc>
          <w:tcPr>
            <w:tcW w:w="4680" w:type="dxa"/>
            <w:tcMar>
              <w:top w:w="20" w:type="dxa"/>
              <w:bottom w:w="20" w:type="dxa"/>
            </w:tcMar>
          </w:tcPr>
          <w:p w14:paraId="1EC7D59F" w14:textId="77777777" w:rsidR="002F26F1" w:rsidRDefault="00BB40BB">
            <w:pPr>
              <w:spacing w:after="10" w:line="252" w:lineRule="auto"/>
              <w:jc w:val="right"/>
            </w:pPr>
            <w:r>
              <w:rPr>
                <w:sz w:val="16"/>
              </w:rPr>
              <w:t>7</w:t>
            </w:r>
          </w:p>
        </w:tc>
      </w:tr>
      <w:tr w:rsidR="002F26F1" w14:paraId="401E295D" w14:textId="77777777">
        <w:trPr>
          <w:jc w:val="center"/>
        </w:trPr>
        <w:tc>
          <w:tcPr>
            <w:tcW w:w="4680" w:type="dxa"/>
            <w:tcMar>
              <w:top w:w="20" w:type="dxa"/>
              <w:bottom w:w="20" w:type="dxa"/>
            </w:tcMar>
          </w:tcPr>
          <w:p w14:paraId="04EA970A" w14:textId="77777777" w:rsidR="002F26F1" w:rsidRDefault="00BB40BB">
            <w:pPr>
              <w:spacing w:after="10" w:line="252" w:lineRule="auto"/>
            </w:pPr>
            <w:r>
              <w:rPr>
                <w:b/>
                <w:color w:val="111827"/>
                <w:sz w:val="17"/>
              </w:rPr>
              <w:t>Chapter 5: Multidimensional OLAP Engine</w:t>
            </w:r>
          </w:p>
        </w:tc>
        <w:tc>
          <w:tcPr>
            <w:tcW w:w="4680" w:type="dxa"/>
            <w:tcMar>
              <w:top w:w="20" w:type="dxa"/>
              <w:bottom w:w="20" w:type="dxa"/>
            </w:tcMar>
          </w:tcPr>
          <w:p w14:paraId="36B1051E" w14:textId="77777777" w:rsidR="002F26F1" w:rsidRDefault="00BB40BB">
            <w:pPr>
              <w:spacing w:after="10" w:line="252" w:lineRule="auto"/>
              <w:jc w:val="right"/>
            </w:pPr>
            <w:r>
              <w:rPr>
                <w:b/>
                <w:color w:val="111827"/>
                <w:sz w:val="17"/>
              </w:rPr>
              <w:t>8</w:t>
            </w:r>
          </w:p>
        </w:tc>
      </w:tr>
      <w:tr w:rsidR="002F26F1" w14:paraId="59A92347" w14:textId="77777777">
        <w:trPr>
          <w:jc w:val="center"/>
        </w:trPr>
        <w:tc>
          <w:tcPr>
            <w:tcW w:w="4680" w:type="dxa"/>
            <w:tcMar>
              <w:top w:w="20" w:type="dxa"/>
              <w:bottom w:w="20" w:type="dxa"/>
            </w:tcMar>
          </w:tcPr>
          <w:p w14:paraId="6025A9FA" w14:textId="77777777" w:rsidR="002F26F1" w:rsidRDefault="00BB40BB">
            <w:pPr>
              <w:spacing w:after="10" w:line="252" w:lineRule="auto"/>
            </w:pPr>
            <w:r>
              <w:rPr>
                <w:sz w:val="16"/>
              </w:rPr>
              <w:t xml:space="preserve">  • Analytical Processing Paradigm &amp; In-Memory Fact Caching</w:t>
            </w:r>
          </w:p>
        </w:tc>
        <w:tc>
          <w:tcPr>
            <w:tcW w:w="4680" w:type="dxa"/>
            <w:tcMar>
              <w:top w:w="20" w:type="dxa"/>
              <w:bottom w:w="20" w:type="dxa"/>
            </w:tcMar>
          </w:tcPr>
          <w:p w14:paraId="1FF6C9D1" w14:textId="77777777" w:rsidR="002F26F1" w:rsidRDefault="00BB40BB">
            <w:pPr>
              <w:spacing w:after="10" w:line="252" w:lineRule="auto"/>
              <w:jc w:val="right"/>
            </w:pPr>
            <w:r>
              <w:rPr>
                <w:sz w:val="16"/>
              </w:rPr>
              <w:t>8</w:t>
            </w:r>
          </w:p>
        </w:tc>
      </w:tr>
      <w:tr w:rsidR="002F26F1" w14:paraId="5477EAEE" w14:textId="77777777">
        <w:trPr>
          <w:jc w:val="center"/>
        </w:trPr>
        <w:tc>
          <w:tcPr>
            <w:tcW w:w="4680" w:type="dxa"/>
            <w:tcMar>
              <w:top w:w="20" w:type="dxa"/>
              <w:bottom w:w="20" w:type="dxa"/>
            </w:tcMar>
          </w:tcPr>
          <w:p w14:paraId="48BB3827" w14:textId="77777777" w:rsidR="002F26F1" w:rsidRDefault="00BB40BB">
            <w:pPr>
              <w:spacing w:after="10" w:line="252" w:lineRule="auto"/>
            </w:pPr>
            <w:r>
              <w:rPr>
                <w:sz w:val="16"/>
              </w:rPr>
              <w:t xml:space="preserve">  • Analytical Execution of Roll-Up, Drill-Down, Slice, Dice, and Pivot</w:t>
            </w:r>
          </w:p>
        </w:tc>
        <w:tc>
          <w:tcPr>
            <w:tcW w:w="4680" w:type="dxa"/>
            <w:tcMar>
              <w:top w:w="20" w:type="dxa"/>
              <w:bottom w:w="20" w:type="dxa"/>
            </w:tcMar>
          </w:tcPr>
          <w:p w14:paraId="51661672" w14:textId="77777777" w:rsidR="002F26F1" w:rsidRDefault="00BB40BB">
            <w:pPr>
              <w:spacing w:after="10" w:line="252" w:lineRule="auto"/>
              <w:jc w:val="right"/>
            </w:pPr>
            <w:r>
              <w:rPr>
                <w:sz w:val="16"/>
              </w:rPr>
              <w:t>8</w:t>
            </w:r>
          </w:p>
        </w:tc>
      </w:tr>
      <w:tr w:rsidR="002F26F1" w14:paraId="6034EF95" w14:textId="77777777">
        <w:trPr>
          <w:jc w:val="center"/>
        </w:trPr>
        <w:tc>
          <w:tcPr>
            <w:tcW w:w="4680" w:type="dxa"/>
            <w:tcMar>
              <w:top w:w="20" w:type="dxa"/>
              <w:bottom w:w="20" w:type="dxa"/>
            </w:tcMar>
          </w:tcPr>
          <w:p w14:paraId="177C8C4C" w14:textId="77777777" w:rsidR="002F26F1" w:rsidRDefault="00BB40BB">
            <w:pPr>
              <w:spacing w:after="10" w:line="252" w:lineRule="auto"/>
            </w:pPr>
            <w:r>
              <w:rPr>
                <w:sz w:val="16"/>
              </w:rPr>
              <w:t xml:space="preserve">  • Figure 3: Interactive OLAP Cube Operations &amp; Aggregation Interface</w:t>
            </w:r>
          </w:p>
        </w:tc>
        <w:tc>
          <w:tcPr>
            <w:tcW w:w="4680" w:type="dxa"/>
            <w:tcMar>
              <w:top w:w="20" w:type="dxa"/>
              <w:bottom w:w="20" w:type="dxa"/>
            </w:tcMar>
          </w:tcPr>
          <w:p w14:paraId="201EFF4D" w14:textId="77777777" w:rsidR="002F26F1" w:rsidRDefault="00BB40BB">
            <w:pPr>
              <w:spacing w:after="10" w:line="252" w:lineRule="auto"/>
              <w:jc w:val="right"/>
            </w:pPr>
            <w:r>
              <w:rPr>
                <w:sz w:val="16"/>
              </w:rPr>
              <w:t>8</w:t>
            </w:r>
          </w:p>
        </w:tc>
      </w:tr>
      <w:tr w:rsidR="002F26F1" w14:paraId="038FBECF" w14:textId="77777777">
        <w:trPr>
          <w:jc w:val="center"/>
        </w:trPr>
        <w:tc>
          <w:tcPr>
            <w:tcW w:w="4680" w:type="dxa"/>
            <w:tcMar>
              <w:top w:w="20" w:type="dxa"/>
              <w:bottom w:w="20" w:type="dxa"/>
            </w:tcMar>
          </w:tcPr>
          <w:p w14:paraId="69D81353" w14:textId="77777777" w:rsidR="002F26F1" w:rsidRDefault="00BB40BB">
            <w:pPr>
              <w:spacing w:after="10" w:line="252" w:lineRule="auto"/>
            </w:pPr>
            <w:r>
              <w:rPr>
                <w:b/>
                <w:color w:val="111827"/>
                <w:sz w:val="17"/>
              </w:rPr>
              <w:t>Chapter 6: Machine Learning: K-Means Clustering &amp; Optimal K Detection</w:t>
            </w:r>
          </w:p>
        </w:tc>
        <w:tc>
          <w:tcPr>
            <w:tcW w:w="4680" w:type="dxa"/>
            <w:tcMar>
              <w:top w:w="20" w:type="dxa"/>
              <w:bottom w:w="20" w:type="dxa"/>
            </w:tcMar>
          </w:tcPr>
          <w:p w14:paraId="216A3C15" w14:textId="77777777" w:rsidR="002F26F1" w:rsidRDefault="00BB40BB">
            <w:pPr>
              <w:spacing w:after="10" w:line="252" w:lineRule="auto"/>
              <w:jc w:val="right"/>
            </w:pPr>
            <w:r>
              <w:rPr>
                <w:b/>
                <w:color w:val="111827"/>
                <w:sz w:val="17"/>
              </w:rPr>
              <w:t>9</w:t>
            </w:r>
          </w:p>
        </w:tc>
      </w:tr>
      <w:tr w:rsidR="002F26F1" w14:paraId="657902AD" w14:textId="77777777">
        <w:trPr>
          <w:jc w:val="center"/>
        </w:trPr>
        <w:tc>
          <w:tcPr>
            <w:tcW w:w="4680" w:type="dxa"/>
            <w:tcMar>
              <w:top w:w="20" w:type="dxa"/>
              <w:bottom w:w="20" w:type="dxa"/>
            </w:tcMar>
          </w:tcPr>
          <w:p w14:paraId="3C97C21F" w14:textId="77777777" w:rsidR="002F26F1" w:rsidRDefault="00BB40BB">
            <w:pPr>
              <w:spacing w:after="10" w:line="252" w:lineRule="auto"/>
            </w:pPr>
            <w:r>
              <w:rPr>
                <w:sz w:val="16"/>
              </w:rPr>
              <w:t xml:space="preserve">  • Unsupervised User Behavioral Profiling &amp; Movie Feature Spaces</w:t>
            </w:r>
          </w:p>
        </w:tc>
        <w:tc>
          <w:tcPr>
            <w:tcW w:w="4680" w:type="dxa"/>
            <w:tcMar>
              <w:top w:w="20" w:type="dxa"/>
              <w:bottom w:w="20" w:type="dxa"/>
            </w:tcMar>
          </w:tcPr>
          <w:p w14:paraId="24FEFE93" w14:textId="77777777" w:rsidR="002F26F1" w:rsidRDefault="00BB40BB">
            <w:pPr>
              <w:spacing w:after="10" w:line="252" w:lineRule="auto"/>
              <w:jc w:val="right"/>
            </w:pPr>
            <w:r>
              <w:rPr>
                <w:sz w:val="16"/>
              </w:rPr>
              <w:t>9</w:t>
            </w:r>
          </w:p>
        </w:tc>
      </w:tr>
      <w:tr w:rsidR="002F26F1" w14:paraId="6ED48CEF" w14:textId="77777777">
        <w:trPr>
          <w:jc w:val="center"/>
        </w:trPr>
        <w:tc>
          <w:tcPr>
            <w:tcW w:w="4680" w:type="dxa"/>
            <w:tcMar>
              <w:top w:w="20" w:type="dxa"/>
              <w:bottom w:w="20" w:type="dxa"/>
            </w:tcMar>
          </w:tcPr>
          <w:p w14:paraId="6E68864E" w14:textId="77777777" w:rsidR="002F26F1" w:rsidRDefault="00BB40BB">
            <w:pPr>
              <w:spacing w:after="10" w:line="252" w:lineRule="auto"/>
            </w:pPr>
            <w:r>
              <w:rPr>
                <w:sz w:val="16"/>
              </w:rPr>
              <w:t xml:space="preserve">  • Mathematical Optimal K Selection via Dynamic Elbow Inertia Curve</w:t>
            </w:r>
          </w:p>
        </w:tc>
        <w:tc>
          <w:tcPr>
            <w:tcW w:w="4680" w:type="dxa"/>
            <w:tcMar>
              <w:top w:w="20" w:type="dxa"/>
              <w:bottom w:w="20" w:type="dxa"/>
            </w:tcMar>
          </w:tcPr>
          <w:p w14:paraId="3AF547E9" w14:textId="77777777" w:rsidR="002F26F1" w:rsidRDefault="00BB40BB">
            <w:pPr>
              <w:spacing w:after="10" w:line="252" w:lineRule="auto"/>
              <w:jc w:val="right"/>
            </w:pPr>
            <w:r>
              <w:rPr>
                <w:sz w:val="16"/>
              </w:rPr>
              <w:t>9</w:t>
            </w:r>
          </w:p>
        </w:tc>
      </w:tr>
      <w:tr w:rsidR="002F26F1" w14:paraId="337E4234" w14:textId="77777777">
        <w:trPr>
          <w:jc w:val="center"/>
        </w:trPr>
        <w:tc>
          <w:tcPr>
            <w:tcW w:w="4680" w:type="dxa"/>
            <w:tcMar>
              <w:top w:w="20" w:type="dxa"/>
              <w:bottom w:w="20" w:type="dxa"/>
            </w:tcMar>
          </w:tcPr>
          <w:p w14:paraId="6B2F9E1D" w14:textId="77777777" w:rsidR="002F26F1" w:rsidRDefault="00BB40BB">
            <w:pPr>
              <w:spacing w:after="10" w:line="252" w:lineRule="auto"/>
            </w:pPr>
            <w:r>
              <w:rPr>
                <w:sz w:val="16"/>
              </w:rPr>
              <w:t xml:space="preserve">  • Figure 4: K-Means Clustering Scatter Plot &amp; Elbow Method Curve</w:t>
            </w:r>
          </w:p>
        </w:tc>
        <w:tc>
          <w:tcPr>
            <w:tcW w:w="4680" w:type="dxa"/>
            <w:tcMar>
              <w:top w:w="20" w:type="dxa"/>
              <w:bottom w:w="20" w:type="dxa"/>
            </w:tcMar>
          </w:tcPr>
          <w:p w14:paraId="1CD1B0F4" w14:textId="77777777" w:rsidR="002F26F1" w:rsidRDefault="00BB40BB">
            <w:pPr>
              <w:spacing w:after="10" w:line="252" w:lineRule="auto"/>
              <w:jc w:val="right"/>
            </w:pPr>
            <w:r>
              <w:rPr>
                <w:sz w:val="16"/>
              </w:rPr>
              <w:t>9</w:t>
            </w:r>
          </w:p>
        </w:tc>
      </w:tr>
      <w:tr w:rsidR="002F26F1" w14:paraId="3920964F" w14:textId="77777777">
        <w:trPr>
          <w:jc w:val="center"/>
        </w:trPr>
        <w:tc>
          <w:tcPr>
            <w:tcW w:w="4680" w:type="dxa"/>
            <w:tcMar>
              <w:top w:w="20" w:type="dxa"/>
              <w:bottom w:w="20" w:type="dxa"/>
            </w:tcMar>
          </w:tcPr>
          <w:p w14:paraId="0DBE9C43" w14:textId="77777777" w:rsidR="002F26F1" w:rsidRDefault="00BB40BB">
            <w:pPr>
              <w:spacing w:after="10" w:line="252" w:lineRule="auto"/>
            </w:pPr>
            <w:r>
              <w:rPr>
                <w:b/>
                <w:color w:val="111827"/>
                <w:sz w:val="17"/>
              </w:rPr>
              <w:t>Chapter 7: Machine Learning: Content-Based Recommendation Engine</w:t>
            </w:r>
          </w:p>
        </w:tc>
        <w:tc>
          <w:tcPr>
            <w:tcW w:w="4680" w:type="dxa"/>
            <w:tcMar>
              <w:top w:w="20" w:type="dxa"/>
              <w:bottom w:w="20" w:type="dxa"/>
            </w:tcMar>
          </w:tcPr>
          <w:p w14:paraId="647D61DF" w14:textId="77777777" w:rsidR="002F26F1" w:rsidRDefault="00BB40BB">
            <w:pPr>
              <w:spacing w:after="10" w:line="252" w:lineRule="auto"/>
              <w:jc w:val="right"/>
            </w:pPr>
            <w:r>
              <w:rPr>
                <w:b/>
                <w:color w:val="111827"/>
                <w:sz w:val="17"/>
              </w:rPr>
              <w:t>10</w:t>
            </w:r>
          </w:p>
        </w:tc>
      </w:tr>
      <w:tr w:rsidR="002F26F1" w14:paraId="1C519C37" w14:textId="77777777">
        <w:trPr>
          <w:jc w:val="center"/>
        </w:trPr>
        <w:tc>
          <w:tcPr>
            <w:tcW w:w="4680" w:type="dxa"/>
            <w:tcMar>
              <w:top w:w="20" w:type="dxa"/>
              <w:bottom w:w="20" w:type="dxa"/>
            </w:tcMar>
          </w:tcPr>
          <w:p w14:paraId="32331690" w14:textId="77777777" w:rsidR="002F26F1" w:rsidRDefault="00BB40BB">
            <w:pPr>
              <w:spacing w:after="10" w:line="252" w:lineRule="auto"/>
            </w:pPr>
            <w:r>
              <w:rPr>
                <w:sz w:val="16"/>
              </w:rPr>
              <w:t xml:space="preserve">  • Information Retrieval Vector Space &amp; TF-IDF Document Synthesis</w:t>
            </w:r>
          </w:p>
        </w:tc>
        <w:tc>
          <w:tcPr>
            <w:tcW w:w="4680" w:type="dxa"/>
            <w:tcMar>
              <w:top w:w="20" w:type="dxa"/>
              <w:bottom w:w="20" w:type="dxa"/>
            </w:tcMar>
          </w:tcPr>
          <w:p w14:paraId="6CF55F30" w14:textId="77777777" w:rsidR="002F26F1" w:rsidRDefault="00BB40BB">
            <w:pPr>
              <w:spacing w:after="10" w:line="252" w:lineRule="auto"/>
              <w:jc w:val="right"/>
            </w:pPr>
            <w:r>
              <w:rPr>
                <w:sz w:val="16"/>
              </w:rPr>
              <w:t>10</w:t>
            </w:r>
          </w:p>
        </w:tc>
      </w:tr>
      <w:tr w:rsidR="002F26F1" w14:paraId="072A2A99" w14:textId="77777777">
        <w:trPr>
          <w:jc w:val="center"/>
        </w:trPr>
        <w:tc>
          <w:tcPr>
            <w:tcW w:w="4680" w:type="dxa"/>
            <w:tcMar>
              <w:top w:w="20" w:type="dxa"/>
              <w:bottom w:w="20" w:type="dxa"/>
            </w:tcMar>
          </w:tcPr>
          <w:p w14:paraId="01E2B37D" w14:textId="77777777" w:rsidR="002F26F1" w:rsidRDefault="00BB40BB">
            <w:pPr>
              <w:spacing w:after="10" w:line="252" w:lineRule="auto"/>
            </w:pPr>
            <w:r>
              <w:rPr>
                <w:sz w:val="16"/>
              </w:rPr>
              <w:t xml:space="preserve">  • Cosine Distance Similarity Ranking &amp; Dual-Tier Live Rating Integration</w:t>
            </w:r>
          </w:p>
        </w:tc>
        <w:tc>
          <w:tcPr>
            <w:tcW w:w="4680" w:type="dxa"/>
            <w:tcMar>
              <w:top w:w="20" w:type="dxa"/>
              <w:bottom w:w="20" w:type="dxa"/>
            </w:tcMar>
          </w:tcPr>
          <w:p w14:paraId="710C7D27" w14:textId="77777777" w:rsidR="002F26F1" w:rsidRDefault="00BB40BB">
            <w:pPr>
              <w:spacing w:after="10" w:line="252" w:lineRule="auto"/>
              <w:jc w:val="right"/>
            </w:pPr>
            <w:r>
              <w:rPr>
                <w:sz w:val="16"/>
              </w:rPr>
              <w:t>10</w:t>
            </w:r>
          </w:p>
        </w:tc>
      </w:tr>
      <w:tr w:rsidR="002F26F1" w14:paraId="26317940" w14:textId="77777777">
        <w:trPr>
          <w:jc w:val="center"/>
        </w:trPr>
        <w:tc>
          <w:tcPr>
            <w:tcW w:w="4680" w:type="dxa"/>
            <w:tcMar>
              <w:top w:w="20" w:type="dxa"/>
              <w:bottom w:w="20" w:type="dxa"/>
            </w:tcMar>
          </w:tcPr>
          <w:p w14:paraId="77B0E980" w14:textId="77777777" w:rsidR="002F26F1" w:rsidRDefault="00BB40BB">
            <w:pPr>
              <w:spacing w:after="10" w:line="252" w:lineRule="auto"/>
            </w:pPr>
            <w:r>
              <w:rPr>
                <w:sz w:val="16"/>
              </w:rPr>
              <w:t xml:space="preserve">  • Figure 5: Personalized Movie Recommendations &amp; Similarity Scores</w:t>
            </w:r>
          </w:p>
        </w:tc>
        <w:tc>
          <w:tcPr>
            <w:tcW w:w="4680" w:type="dxa"/>
            <w:tcMar>
              <w:top w:w="20" w:type="dxa"/>
              <w:bottom w:w="20" w:type="dxa"/>
            </w:tcMar>
          </w:tcPr>
          <w:p w14:paraId="58FABCFF" w14:textId="77777777" w:rsidR="002F26F1" w:rsidRDefault="00BB40BB">
            <w:pPr>
              <w:spacing w:after="10" w:line="252" w:lineRule="auto"/>
              <w:jc w:val="right"/>
            </w:pPr>
            <w:r>
              <w:rPr>
                <w:sz w:val="16"/>
              </w:rPr>
              <w:t>10</w:t>
            </w:r>
          </w:p>
        </w:tc>
      </w:tr>
      <w:tr w:rsidR="002F26F1" w14:paraId="0869A7D9" w14:textId="77777777">
        <w:trPr>
          <w:jc w:val="center"/>
        </w:trPr>
        <w:tc>
          <w:tcPr>
            <w:tcW w:w="4680" w:type="dxa"/>
            <w:tcMar>
              <w:top w:w="20" w:type="dxa"/>
              <w:bottom w:w="20" w:type="dxa"/>
            </w:tcMar>
          </w:tcPr>
          <w:p w14:paraId="53055455" w14:textId="77777777" w:rsidR="002F26F1" w:rsidRDefault="00BB40BB">
            <w:pPr>
              <w:spacing w:after="10" w:line="252" w:lineRule="auto"/>
            </w:pPr>
            <w:r>
              <w:rPr>
                <w:b/>
                <w:color w:val="111827"/>
                <w:sz w:val="17"/>
              </w:rPr>
              <w:t>Chapter 8: Full-Stack Web Application Implementation</w:t>
            </w:r>
          </w:p>
        </w:tc>
        <w:tc>
          <w:tcPr>
            <w:tcW w:w="4680" w:type="dxa"/>
            <w:tcMar>
              <w:top w:w="20" w:type="dxa"/>
              <w:bottom w:w="20" w:type="dxa"/>
            </w:tcMar>
          </w:tcPr>
          <w:p w14:paraId="0E8110AE" w14:textId="77777777" w:rsidR="002F26F1" w:rsidRDefault="00BB40BB">
            <w:pPr>
              <w:spacing w:after="10" w:line="252" w:lineRule="auto"/>
              <w:jc w:val="right"/>
            </w:pPr>
            <w:r>
              <w:rPr>
                <w:b/>
                <w:color w:val="111827"/>
                <w:sz w:val="17"/>
              </w:rPr>
              <w:t>11</w:t>
            </w:r>
          </w:p>
        </w:tc>
      </w:tr>
      <w:tr w:rsidR="002F26F1" w14:paraId="644A6B78" w14:textId="77777777">
        <w:trPr>
          <w:jc w:val="center"/>
        </w:trPr>
        <w:tc>
          <w:tcPr>
            <w:tcW w:w="4680" w:type="dxa"/>
            <w:tcMar>
              <w:top w:w="20" w:type="dxa"/>
              <w:bottom w:w="20" w:type="dxa"/>
            </w:tcMar>
          </w:tcPr>
          <w:p w14:paraId="5858F1FE" w14:textId="77777777" w:rsidR="002F26F1" w:rsidRDefault="00BB40BB">
            <w:pPr>
              <w:spacing w:after="10" w:line="252" w:lineRule="auto"/>
            </w:pPr>
            <w:r>
              <w:rPr>
                <w:sz w:val="16"/>
              </w:rPr>
              <w:t xml:space="preserve">  • FastAPI REST Backend &amp; Native Bcrypt / JWT Authorization Security</w:t>
            </w:r>
          </w:p>
        </w:tc>
        <w:tc>
          <w:tcPr>
            <w:tcW w:w="4680" w:type="dxa"/>
            <w:tcMar>
              <w:top w:w="20" w:type="dxa"/>
              <w:bottom w:w="20" w:type="dxa"/>
            </w:tcMar>
          </w:tcPr>
          <w:p w14:paraId="67488605" w14:textId="77777777" w:rsidR="002F26F1" w:rsidRDefault="00BB40BB">
            <w:pPr>
              <w:spacing w:after="10" w:line="252" w:lineRule="auto"/>
              <w:jc w:val="right"/>
            </w:pPr>
            <w:r>
              <w:rPr>
                <w:sz w:val="16"/>
              </w:rPr>
              <w:t>11</w:t>
            </w:r>
          </w:p>
        </w:tc>
      </w:tr>
      <w:tr w:rsidR="002F26F1" w14:paraId="6B91A2CD" w14:textId="77777777">
        <w:trPr>
          <w:jc w:val="center"/>
        </w:trPr>
        <w:tc>
          <w:tcPr>
            <w:tcW w:w="4680" w:type="dxa"/>
            <w:tcMar>
              <w:top w:w="20" w:type="dxa"/>
              <w:bottom w:w="20" w:type="dxa"/>
            </w:tcMar>
          </w:tcPr>
          <w:p w14:paraId="1609CBE3" w14:textId="77777777" w:rsidR="002F26F1" w:rsidRDefault="00BB40BB">
            <w:pPr>
              <w:spacing w:after="10" w:line="252" w:lineRule="auto"/>
            </w:pPr>
            <w:r>
              <w:rPr>
                <w:sz w:val="16"/>
              </w:rPr>
              <w:t xml:space="preserve">  • React 18 / Vite / Tailwind CSS Dual-Portal Interface Architecture</w:t>
            </w:r>
          </w:p>
        </w:tc>
        <w:tc>
          <w:tcPr>
            <w:tcW w:w="4680" w:type="dxa"/>
            <w:tcMar>
              <w:top w:w="20" w:type="dxa"/>
              <w:bottom w:w="20" w:type="dxa"/>
            </w:tcMar>
          </w:tcPr>
          <w:p w14:paraId="10DF8F85" w14:textId="77777777" w:rsidR="002F26F1" w:rsidRDefault="00BB40BB">
            <w:pPr>
              <w:spacing w:after="10" w:line="252" w:lineRule="auto"/>
              <w:jc w:val="right"/>
            </w:pPr>
            <w:r>
              <w:rPr>
                <w:sz w:val="16"/>
              </w:rPr>
              <w:t>11</w:t>
            </w:r>
          </w:p>
        </w:tc>
      </w:tr>
      <w:tr w:rsidR="002F26F1" w14:paraId="3C56315B" w14:textId="77777777">
        <w:trPr>
          <w:jc w:val="center"/>
        </w:trPr>
        <w:tc>
          <w:tcPr>
            <w:tcW w:w="4680" w:type="dxa"/>
            <w:tcMar>
              <w:top w:w="20" w:type="dxa"/>
              <w:bottom w:w="20" w:type="dxa"/>
            </w:tcMar>
          </w:tcPr>
          <w:p w14:paraId="4D1F893C" w14:textId="77777777" w:rsidR="002F26F1" w:rsidRDefault="00BB40BB">
            <w:pPr>
              <w:spacing w:after="10" w:line="252" w:lineRule="auto"/>
            </w:pPr>
            <w:r>
              <w:rPr>
                <w:sz w:val="16"/>
              </w:rPr>
              <w:t xml:space="preserve">  • Figure 6: User Movie Catalog, Search Filters &amp; Rating Modal</w:t>
            </w:r>
          </w:p>
        </w:tc>
        <w:tc>
          <w:tcPr>
            <w:tcW w:w="4680" w:type="dxa"/>
            <w:tcMar>
              <w:top w:w="20" w:type="dxa"/>
              <w:bottom w:w="20" w:type="dxa"/>
            </w:tcMar>
          </w:tcPr>
          <w:p w14:paraId="4DE098E4" w14:textId="77777777" w:rsidR="002F26F1" w:rsidRDefault="00BB40BB">
            <w:pPr>
              <w:spacing w:after="10" w:line="252" w:lineRule="auto"/>
              <w:jc w:val="right"/>
            </w:pPr>
            <w:r>
              <w:rPr>
                <w:sz w:val="16"/>
              </w:rPr>
              <w:t>11</w:t>
            </w:r>
          </w:p>
        </w:tc>
      </w:tr>
      <w:tr w:rsidR="002F26F1" w14:paraId="762FB452" w14:textId="77777777">
        <w:trPr>
          <w:jc w:val="center"/>
        </w:trPr>
        <w:tc>
          <w:tcPr>
            <w:tcW w:w="4680" w:type="dxa"/>
            <w:tcMar>
              <w:top w:w="20" w:type="dxa"/>
              <w:bottom w:w="20" w:type="dxa"/>
            </w:tcMar>
          </w:tcPr>
          <w:p w14:paraId="51B03152" w14:textId="77777777" w:rsidR="002F26F1" w:rsidRDefault="00BB40BB">
            <w:pPr>
              <w:spacing w:after="10" w:line="252" w:lineRule="auto"/>
            </w:pPr>
            <w:r>
              <w:rPr>
                <w:b/>
                <w:color w:val="111827"/>
                <w:sz w:val="17"/>
              </w:rPr>
              <w:t>Chapter 9: Testing, Verification &amp; Performance Evaluation</w:t>
            </w:r>
          </w:p>
        </w:tc>
        <w:tc>
          <w:tcPr>
            <w:tcW w:w="4680" w:type="dxa"/>
            <w:tcMar>
              <w:top w:w="20" w:type="dxa"/>
              <w:bottom w:w="20" w:type="dxa"/>
            </w:tcMar>
          </w:tcPr>
          <w:p w14:paraId="6F60F8A5" w14:textId="77777777" w:rsidR="002F26F1" w:rsidRDefault="00BB40BB">
            <w:pPr>
              <w:spacing w:after="10" w:line="252" w:lineRule="auto"/>
              <w:jc w:val="right"/>
            </w:pPr>
            <w:r>
              <w:rPr>
                <w:b/>
                <w:color w:val="111827"/>
                <w:sz w:val="17"/>
              </w:rPr>
              <w:t>12</w:t>
            </w:r>
          </w:p>
        </w:tc>
      </w:tr>
      <w:tr w:rsidR="002F26F1" w14:paraId="3F6CD762" w14:textId="77777777">
        <w:trPr>
          <w:jc w:val="center"/>
        </w:trPr>
        <w:tc>
          <w:tcPr>
            <w:tcW w:w="4680" w:type="dxa"/>
            <w:tcMar>
              <w:top w:w="20" w:type="dxa"/>
              <w:bottom w:w="20" w:type="dxa"/>
            </w:tcMar>
          </w:tcPr>
          <w:p w14:paraId="1F259AAA" w14:textId="77777777" w:rsidR="002F26F1" w:rsidRDefault="00BB40BB">
            <w:pPr>
              <w:spacing w:after="10" w:line="252" w:lineRule="auto"/>
            </w:pPr>
            <w:r>
              <w:rPr>
                <w:sz w:val="16"/>
              </w:rPr>
              <w:t xml:space="preserve">  • Automated Unit &amp; Integration Test Suites (27/27 Passing Cases)</w:t>
            </w:r>
          </w:p>
        </w:tc>
        <w:tc>
          <w:tcPr>
            <w:tcW w:w="4680" w:type="dxa"/>
            <w:tcMar>
              <w:top w:w="20" w:type="dxa"/>
              <w:bottom w:w="20" w:type="dxa"/>
            </w:tcMar>
          </w:tcPr>
          <w:p w14:paraId="00AB1C64" w14:textId="77777777" w:rsidR="002F26F1" w:rsidRDefault="00BB40BB">
            <w:pPr>
              <w:spacing w:after="10" w:line="252" w:lineRule="auto"/>
              <w:jc w:val="right"/>
            </w:pPr>
            <w:r>
              <w:rPr>
                <w:sz w:val="16"/>
              </w:rPr>
              <w:t>12</w:t>
            </w:r>
          </w:p>
        </w:tc>
      </w:tr>
      <w:tr w:rsidR="002F26F1" w14:paraId="30F1C6E0" w14:textId="77777777">
        <w:trPr>
          <w:jc w:val="center"/>
        </w:trPr>
        <w:tc>
          <w:tcPr>
            <w:tcW w:w="4680" w:type="dxa"/>
            <w:tcMar>
              <w:top w:w="20" w:type="dxa"/>
              <w:bottom w:w="20" w:type="dxa"/>
            </w:tcMar>
          </w:tcPr>
          <w:p w14:paraId="4D8FA723" w14:textId="77777777" w:rsidR="002F26F1" w:rsidRDefault="00BB40BB">
            <w:pPr>
              <w:spacing w:after="10" w:line="252" w:lineRule="auto"/>
            </w:pPr>
            <w:r>
              <w:rPr>
                <w:sz w:val="16"/>
              </w:rPr>
              <w:t xml:space="preserve">  • Sub-50ms OLAP Latency Benchmarks &amp; Production Build Evaluation</w:t>
            </w:r>
          </w:p>
        </w:tc>
        <w:tc>
          <w:tcPr>
            <w:tcW w:w="4680" w:type="dxa"/>
            <w:tcMar>
              <w:top w:w="20" w:type="dxa"/>
              <w:bottom w:w="20" w:type="dxa"/>
            </w:tcMar>
          </w:tcPr>
          <w:p w14:paraId="1B0BDB89" w14:textId="77777777" w:rsidR="002F26F1" w:rsidRDefault="00BB40BB">
            <w:pPr>
              <w:spacing w:after="10" w:line="252" w:lineRule="auto"/>
              <w:jc w:val="right"/>
            </w:pPr>
            <w:r>
              <w:rPr>
                <w:sz w:val="16"/>
              </w:rPr>
              <w:t>12</w:t>
            </w:r>
          </w:p>
        </w:tc>
      </w:tr>
      <w:tr w:rsidR="002F26F1" w14:paraId="426A4DB5" w14:textId="77777777">
        <w:trPr>
          <w:jc w:val="center"/>
        </w:trPr>
        <w:tc>
          <w:tcPr>
            <w:tcW w:w="4680" w:type="dxa"/>
            <w:tcMar>
              <w:top w:w="20" w:type="dxa"/>
              <w:bottom w:w="20" w:type="dxa"/>
            </w:tcMar>
          </w:tcPr>
          <w:p w14:paraId="46674A61" w14:textId="77777777" w:rsidR="002F26F1" w:rsidRDefault="00BB40BB">
            <w:pPr>
              <w:spacing w:after="10" w:line="252" w:lineRule="auto"/>
            </w:pPr>
            <w:r>
              <w:rPr>
                <w:b/>
                <w:color w:val="111827"/>
                <w:sz w:val="17"/>
              </w:rPr>
              <w:t>Chapter 10: Conclusion, Future Scope &amp; References</w:t>
            </w:r>
          </w:p>
        </w:tc>
        <w:tc>
          <w:tcPr>
            <w:tcW w:w="4680" w:type="dxa"/>
            <w:tcMar>
              <w:top w:w="20" w:type="dxa"/>
              <w:bottom w:w="20" w:type="dxa"/>
            </w:tcMar>
          </w:tcPr>
          <w:p w14:paraId="039D3E43" w14:textId="77777777" w:rsidR="002F26F1" w:rsidRDefault="00BB40BB">
            <w:pPr>
              <w:spacing w:after="10" w:line="252" w:lineRule="auto"/>
              <w:jc w:val="right"/>
            </w:pPr>
            <w:r>
              <w:rPr>
                <w:b/>
                <w:color w:val="111827"/>
                <w:sz w:val="17"/>
              </w:rPr>
              <w:t>12</w:t>
            </w:r>
          </w:p>
        </w:tc>
      </w:tr>
      <w:tr w:rsidR="002F26F1" w14:paraId="0BD83174" w14:textId="77777777">
        <w:trPr>
          <w:jc w:val="center"/>
        </w:trPr>
        <w:tc>
          <w:tcPr>
            <w:tcW w:w="4680" w:type="dxa"/>
            <w:tcMar>
              <w:top w:w="20" w:type="dxa"/>
              <w:bottom w:w="20" w:type="dxa"/>
            </w:tcMar>
          </w:tcPr>
          <w:p w14:paraId="0333E988" w14:textId="77777777" w:rsidR="002F26F1" w:rsidRDefault="00BB40BB">
            <w:pPr>
              <w:spacing w:after="10" w:line="252" w:lineRule="auto"/>
            </w:pPr>
            <w:r>
              <w:rPr>
                <w:sz w:val="16"/>
              </w:rPr>
              <w:t xml:space="preserve">  • Key Project Contributions &amp; Big Data Future Extensions</w:t>
            </w:r>
          </w:p>
        </w:tc>
        <w:tc>
          <w:tcPr>
            <w:tcW w:w="4680" w:type="dxa"/>
            <w:tcMar>
              <w:top w:w="20" w:type="dxa"/>
              <w:bottom w:w="20" w:type="dxa"/>
            </w:tcMar>
          </w:tcPr>
          <w:p w14:paraId="7992B289" w14:textId="77777777" w:rsidR="002F26F1" w:rsidRDefault="00BB40BB">
            <w:pPr>
              <w:spacing w:after="10" w:line="252" w:lineRule="auto"/>
              <w:jc w:val="right"/>
            </w:pPr>
            <w:r>
              <w:rPr>
                <w:sz w:val="16"/>
              </w:rPr>
              <w:t>12</w:t>
            </w:r>
          </w:p>
        </w:tc>
      </w:tr>
      <w:tr w:rsidR="002F26F1" w14:paraId="6A4CF284" w14:textId="77777777">
        <w:trPr>
          <w:jc w:val="center"/>
        </w:trPr>
        <w:tc>
          <w:tcPr>
            <w:tcW w:w="4680" w:type="dxa"/>
            <w:tcMar>
              <w:top w:w="20" w:type="dxa"/>
              <w:bottom w:w="20" w:type="dxa"/>
            </w:tcMar>
          </w:tcPr>
          <w:p w14:paraId="7FEDE71C" w14:textId="77777777" w:rsidR="002F26F1" w:rsidRDefault="00BB40BB">
            <w:pPr>
              <w:spacing w:after="10" w:line="252" w:lineRule="auto"/>
            </w:pPr>
            <w:r>
              <w:rPr>
                <w:sz w:val="16"/>
              </w:rPr>
              <w:t xml:space="preserve">  • Academic References &amp; Formal Bibliography</w:t>
            </w:r>
          </w:p>
        </w:tc>
        <w:tc>
          <w:tcPr>
            <w:tcW w:w="4680" w:type="dxa"/>
            <w:tcMar>
              <w:top w:w="20" w:type="dxa"/>
              <w:bottom w:w="20" w:type="dxa"/>
            </w:tcMar>
          </w:tcPr>
          <w:p w14:paraId="64C8114F" w14:textId="77777777" w:rsidR="002F26F1" w:rsidRDefault="00BB40BB">
            <w:pPr>
              <w:spacing w:after="10" w:line="252" w:lineRule="auto"/>
              <w:jc w:val="right"/>
            </w:pPr>
            <w:r>
              <w:rPr>
                <w:sz w:val="16"/>
              </w:rPr>
              <w:t>12</w:t>
            </w:r>
          </w:p>
        </w:tc>
      </w:tr>
    </w:tbl>
    <w:p w14:paraId="2500A498" w14:textId="77777777" w:rsidR="002F26F1" w:rsidRDefault="00BB40BB">
      <w:r>
        <w:br w:type="page"/>
      </w:r>
    </w:p>
    <w:p w14:paraId="24B7319D" w14:textId="77777777" w:rsidR="002F26F1" w:rsidRDefault="00BB40BB">
      <w:pPr>
        <w:keepNext/>
        <w:spacing w:before="160" w:after="60"/>
      </w:pPr>
      <w:r>
        <w:rPr>
          <w:b/>
          <w:color w:val="111827"/>
          <w:sz w:val="28"/>
        </w:rPr>
        <w:lastRenderedPageBreak/>
        <w:t>CHAPTER 1: INTRODUCTION</w:t>
      </w:r>
    </w:p>
    <w:p w14:paraId="22F71812" w14:textId="77777777" w:rsidR="002F26F1" w:rsidRDefault="00BB40BB">
      <w:pPr>
        <w:keepNext/>
        <w:spacing w:before="120" w:after="40"/>
      </w:pPr>
      <w:r>
        <w:rPr>
          <w:b/>
          <w:sz w:val="23"/>
        </w:rPr>
        <w:t>1.1 Background &amp; Context</w:t>
      </w:r>
    </w:p>
    <w:p w14:paraId="7C6341AD" w14:textId="77777777" w:rsidR="002F26F1" w:rsidRDefault="00BB40BB">
      <w:pPr>
        <w:spacing w:after="60"/>
      </w:pPr>
      <w:r>
        <w:t>Digital entertainment streaming platforms generate massive streams of operational interactions: ratings, searches, reviews, and qualitative tagging. Deriving strategic business intelligence from these signals requires two distinct database paradigms: Online Transaction Processing (OLTP) for atomic point operations, and Online Analytical Processing (OLAP) for historical decision support.</w:t>
      </w:r>
    </w:p>
    <w:p w14:paraId="06DB9392" w14:textId="77777777" w:rsidR="002F26F1" w:rsidRDefault="00BB40BB">
      <w:pPr>
        <w:keepNext/>
        <w:spacing w:before="120" w:after="40"/>
      </w:pPr>
      <w:r>
        <w:rPr>
          <w:b/>
          <w:sz w:val="23"/>
        </w:rPr>
        <w:t>1.2 Problem Statement &amp; Project Objectives</w:t>
      </w:r>
    </w:p>
    <w:p w14:paraId="30B8F61F" w14:textId="77777777" w:rsidR="002F26F1" w:rsidRDefault="00BB40BB">
      <w:pPr>
        <w:spacing w:after="60"/>
      </w:pPr>
      <w:r>
        <w:t xml:space="preserve">Performing multi-attribute aggregations directly on normalized relational tables causes severe query latency due to expensive multi-table Cartesian joins across millions of rows, while introducing lock contention on active user tables. CineVault resolves this by: (1) Designing a conformed Star Schema data warehouse; (2) Engineering an automated multi-stage ETL pipeline; (3) Constructing an in-memory OLAP cube engine; (4) Integrating K-Means clustering and TF-IDF content-based recommendation algorithms; and </w:t>
      </w:r>
      <w:r>
        <w:t>(5) Delivering an interactive full-stack web application.</w:t>
      </w:r>
    </w:p>
    <w:p w14:paraId="42C6D1F0" w14:textId="77777777" w:rsidR="002F26F1" w:rsidRDefault="00BB40BB">
      <w:pPr>
        <w:keepNext/>
        <w:spacing w:before="160" w:after="60"/>
      </w:pPr>
      <w:r>
        <w:rPr>
          <w:b/>
          <w:color w:val="111827"/>
          <w:sz w:val="28"/>
        </w:rPr>
        <w:t>CHAPTER 2: THEORETICAL FOUNDATIONS &amp; LITERATURE REVIEW</w:t>
      </w:r>
    </w:p>
    <w:p w14:paraId="6070B363" w14:textId="77777777" w:rsidR="002F26F1" w:rsidRDefault="00BB40BB">
      <w:pPr>
        <w:keepNext/>
        <w:spacing w:before="120" w:after="40"/>
      </w:pPr>
      <w:r>
        <w:rPr>
          <w:b/>
          <w:sz w:val="23"/>
        </w:rPr>
        <w:t>2.1 OLTP vs. OLAP Paradigms</w:t>
      </w:r>
    </w:p>
    <w:p w14:paraId="5E9EB694" w14:textId="77777777" w:rsidR="002F26F1" w:rsidRDefault="00BB40BB">
      <w:pPr>
        <w:spacing w:after="60"/>
      </w:pPr>
      <w:r>
        <w:t>The table below contrasts operational transactional systems with analytical data warehouses:</w:t>
      </w:r>
    </w:p>
    <w:tbl>
      <w:tblPr>
        <w:tblW w:w="0" w:type="auto"/>
        <w:jc w:val="center"/>
        <w:tblLook w:val="04A0" w:firstRow="1" w:lastRow="0" w:firstColumn="1" w:lastColumn="0" w:noHBand="0" w:noVBand="1"/>
      </w:tblPr>
      <w:tblGrid>
        <w:gridCol w:w="3120"/>
        <w:gridCol w:w="3120"/>
        <w:gridCol w:w="3120"/>
      </w:tblGrid>
      <w:tr w:rsidR="002F26F1" w14:paraId="3851E8D9" w14:textId="77777777">
        <w:trPr>
          <w:cantSplit/>
          <w:jc w:val="center"/>
        </w:trPr>
        <w:tc>
          <w:tcPr>
            <w:tcW w:w="3120" w:type="dxa"/>
            <w:tcBorders>
              <w:top w:val="single" w:sz="4" w:space="0" w:color="D1D5DB"/>
              <w:bottom w:val="single" w:sz="4" w:space="0" w:color="D1D5DB"/>
            </w:tcBorders>
            <w:shd w:val="clear" w:color="auto" w:fill="F3F4F6"/>
            <w:tcMar>
              <w:top w:w="80" w:type="dxa"/>
              <w:left w:w="120" w:type="dxa"/>
              <w:bottom w:w="80" w:type="dxa"/>
              <w:right w:w="120" w:type="dxa"/>
            </w:tcMar>
            <w:vAlign w:val="center"/>
          </w:tcPr>
          <w:p w14:paraId="09CF2EE6" w14:textId="77777777" w:rsidR="002F26F1" w:rsidRDefault="00BB40BB">
            <w:pPr>
              <w:spacing w:after="20"/>
            </w:pPr>
            <w:r>
              <w:rPr>
                <w:b/>
                <w:color w:val="111827"/>
                <w:sz w:val="18"/>
              </w:rPr>
              <w:t>Dimension</w:t>
            </w:r>
          </w:p>
        </w:tc>
        <w:tc>
          <w:tcPr>
            <w:tcW w:w="3120" w:type="dxa"/>
            <w:tcBorders>
              <w:top w:val="single" w:sz="4" w:space="0" w:color="D1D5DB"/>
              <w:bottom w:val="single" w:sz="4" w:space="0" w:color="D1D5DB"/>
            </w:tcBorders>
            <w:shd w:val="clear" w:color="auto" w:fill="F3F4F6"/>
            <w:tcMar>
              <w:top w:w="80" w:type="dxa"/>
              <w:left w:w="120" w:type="dxa"/>
              <w:bottom w:w="80" w:type="dxa"/>
              <w:right w:w="120" w:type="dxa"/>
            </w:tcMar>
            <w:vAlign w:val="center"/>
          </w:tcPr>
          <w:p w14:paraId="6C46ECF1" w14:textId="77777777" w:rsidR="002F26F1" w:rsidRDefault="00BB40BB">
            <w:pPr>
              <w:spacing w:after="20"/>
            </w:pPr>
            <w:r>
              <w:rPr>
                <w:b/>
                <w:color w:val="111827"/>
                <w:sz w:val="18"/>
              </w:rPr>
              <w:t>OLTP (Transactional Layer)</w:t>
            </w:r>
          </w:p>
        </w:tc>
        <w:tc>
          <w:tcPr>
            <w:tcW w:w="3120" w:type="dxa"/>
            <w:tcBorders>
              <w:top w:val="single" w:sz="4" w:space="0" w:color="D1D5DB"/>
              <w:bottom w:val="single" w:sz="4" w:space="0" w:color="D1D5DB"/>
            </w:tcBorders>
            <w:shd w:val="clear" w:color="auto" w:fill="F3F4F6"/>
            <w:tcMar>
              <w:top w:w="80" w:type="dxa"/>
              <w:left w:w="120" w:type="dxa"/>
              <w:bottom w:w="80" w:type="dxa"/>
              <w:right w:w="120" w:type="dxa"/>
            </w:tcMar>
            <w:vAlign w:val="center"/>
          </w:tcPr>
          <w:p w14:paraId="77FCCD03" w14:textId="77777777" w:rsidR="002F26F1" w:rsidRDefault="00BB40BB">
            <w:pPr>
              <w:spacing w:after="20"/>
            </w:pPr>
            <w:r>
              <w:rPr>
                <w:b/>
                <w:color w:val="111827"/>
                <w:sz w:val="18"/>
              </w:rPr>
              <w:t>OLAP (Analytical Layer)</w:t>
            </w:r>
          </w:p>
        </w:tc>
      </w:tr>
      <w:tr w:rsidR="002F26F1" w14:paraId="1A8E023C" w14:textId="77777777">
        <w:trPr>
          <w:cantSplit/>
          <w:jc w:val="center"/>
        </w:trPr>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395E90F1" w14:textId="77777777" w:rsidR="002F26F1" w:rsidRDefault="00BB40BB">
            <w:pPr>
              <w:spacing w:after="20"/>
            </w:pPr>
            <w:r>
              <w:rPr>
                <w:sz w:val="17"/>
              </w:rPr>
              <w:t>Primary Goal</w:t>
            </w:r>
          </w:p>
        </w:tc>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7BEB4BA8" w14:textId="77777777" w:rsidR="002F26F1" w:rsidRDefault="00BB40BB">
            <w:pPr>
              <w:spacing w:after="20"/>
            </w:pPr>
            <w:r>
              <w:rPr>
                <w:sz w:val="17"/>
              </w:rPr>
              <w:t>Day-to-day atomic transactions</w:t>
            </w:r>
          </w:p>
        </w:tc>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0CC271A2" w14:textId="77777777" w:rsidR="002F26F1" w:rsidRDefault="00BB40BB">
            <w:pPr>
              <w:spacing w:after="20"/>
            </w:pPr>
            <w:r>
              <w:rPr>
                <w:sz w:val="17"/>
              </w:rPr>
              <w:t>Historical decision support &amp; BI</w:t>
            </w:r>
          </w:p>
        </w:tc>
      </w:tr>
      <w:tr w:rsidR="002F26F1" w14:paraId="2501E130" w14:textId="77777777">
        <w:trPr>
          <w:cantSplit/>
          <w:jc w:val="center"/>
        </w:trPr>
        <w:tc>
          <w:tcPr>
            <w:tcW w:w="3120" w:type="dxa"/>
            <w:tcBorders>
              <w:top w:val="single" w:sz="4" w:space="0" w:color="D1D5DB"/>
              <w:bottom w:val="single" w:sz="4" w:space="0" w:color="D1D5DB"/>
            </w:tcBorders>
            <w:tcMar>
              <w:top w:w="80" w:type="dxa"/>
              <w:left w:w="120" w:type="dxa"/>
              <w:bottom w:w="80" w:type="dxa"/>
              <w:right w:w="120" w:type="dxa"/>
            </w:tcMar>
            <w:vAlign w:val="center"/>
          </w:tcPr>
          <w:p w14:paraId="54F87BFB" w14:textId="77777777" w:rsidR="002F26F1" w:rsidRDefault="00BB40BB">
            <w:pPr>
              <w:spacing w:after="20"/>
            </w:pPr>
            <w:r>
              <w:rPr>
                <w:sz w:val="17"/>
              </w:rPr>
              <w:t>Data Model</w:t>
            </w:r>
          </w:p>
        </w:tc>
        <w:tc>
          <w:tcPr>
            <w:tcW w:w="3120" w:type="dxa"/>
            <w:tcBorders>
              <w:top w:val="single" w:sz="4" w:space="0" w:color="D1D5DB"/>
              <w:bottom w:val="single" w:sz="4" w:space="0" w:color="D1D5DB"/>
            </w:tcBorders>
            <w:tcMar>
              <w:top w:w="80" w:type="dxa"/>
              <w:left w:w="120" w:type="dxa"/>
              <w:bottom w:w="80" w:type="dxa"/>
              <w:right w:w="120" w:type="dxa"/>
            </w:tcMar>
            <w:vAlign w:val="center"/>
          </w:tcPr>
          <w:p w14:paraId="5BB93143" w14:textId="77777777" w:rsidR="002F26F1" w:rsidRDefault="00BB40BB">
            <w:pPr>
              <w:spacing w:after="20"/>
            </w:pPr>
            <w:r>
              <w:rPr>
                <w:sz w:val="17"/>
              </w:rPr>
              <w:t>Normalized (3NF) relational tables</w:t>
            </w:r>
          </w:p>
        </w:tc>
        <w:tc>
          <w:tcPr>
            <w:tcW w:w="3120" w:type="dxa"/>
            <w:tcBorders>
              <w:top w:val="single" w:sz="4" w:space="0" w:color="D1D5DB"/>
              <w:bottom w:val="single" w:sz="4" w:space="0" w:color="D1D5DB"/>
            </w:tcBorders>
            <w:tcMar>
              <w:top w:w="80" w:type="dxa"/>
              <w:left w:w="120" w:type="dxa"/>
              <w:bottom w:w="80" w:type="dxa"/>
              <w:right w:w="120" w:type="dxa"/>
            </w:tcMar>
            <w:vAlign w:val="center"/>
          </w:tcPr>
          <w:p w14:paraId="6AA3B273" w14:textId="77777777" w:rsidR="002F26F1" w:rsidRDefault="00BB40BB">
            <w:pPr>
              <w:spacing w:after="20"/>
            </w:pPr>
            <w:r>
              <w:rPr>
                <w:sz w:val="17"/>
              </w:rPr>
              <w:t>Denormalized Star Schema (Facts + Dims)</w:t>
            </w:r>
          </w:p>
        </w:tc>
      </w:tr>
      <w:tr w:rsidR="002F26F1" w14:paraId="37133600" w14:textId="77777777">
        <w:trPr>
          <w:cantSplit/>
          <w:jc w:val="center"/>
        </w:trPr>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5428A822" w14:textId="77777777" w:rsidR="002F26F1" w:rsidRDefault="00BB40BB">
            <w:pPr>
              <w:spacing w:after="20"/>
            </w:pPr>
            <w:r>
              <w:rPr>
                <w:sz w:val="17"/>
              </w:rPr>
              <w:t>Query Types</w:t>
            </w:r>
          </w:p>
        </w:tc>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36C6F4F2" w14:textId="77777777" w:rsidR="002F26F1" w:rsidRDefault="00BB40BB">
            <w:pPr>
              <w:spacing w:after="20"/>
            </w:pPr>
            <w:r>
              <w:rPr>
                <w:sz w:val="17"/>
              </w:rPr>
              <w:t>High frequency, row-level lookups</w:t>
            </w:r>
          </w:p>
        </w:tc>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09AFC487" w14:textId="77777777" w:rsidR="002F26F1" w:rsidRDefault="00BB40BB">
            <w:pPr>
              <w:spacing w:after="20"/>
            </w:pPr>
            <w:r>
              <w:rPr>
                <w:sz w:val="17"/>
              </w:rPr>
              <w:t>Complex multi-attribute aggregations</w:t>
            </w:r>
          </w:p>
        </w:tc>
      </w:tr>
      <w:tr w:rsidR="002F26F1" w14:paraId="10549C18" w14:textId="77777777">
        <w:trPr>
          <w:cantSplit/>
          <w:jc w:val="center"/>
        </w:trPr>
        <w:tc>
          <w:tcPr>
            <w:tcW w:w="3120" w:type="dxa"/>
            <w:tcBorders>
              <w:top w:val="single" w:sz="4" w:space="0" w:color="D1D5DB"/>
              <w:bottom w:val="single" w:sz="4" w:space="0" w:color="D1D5DB"/>
            </w:tcBorders>
            <w:tcMar>
              <w:top w:w="80" w:type="dxa"/>
              <w:left w:w="120" w:type="dxa"/>
              <w:bottom w:w="80" w:type="dxa"/>
              <w:right w:w="120" w:type="dxa"/>
            </w:tcMar>
            <w:vAlign w:val="center"/>
          </w:tcPr>
          <w:p w14:paraId="770B785C" w14:textId="77777777" w:rsidR="002F26F1" w:rsidRDefault="00BB40BB">
            <w:pPr>
              <w:spacing w:after="20"/>
            </w:pPr>
            <w:r>
              <w:rPr>
                <w:sz w:val="17"/>
              </w:rPr>
              <w:t>Optimization</w:t>
            </w:r>
          </w:p>
        </w:tc>
        <w:tc>
          <w:tcPr>
            <w:tcW w:w="3120" w:type="dxa"/>
            <w:tcBorders>
              <w:top w:val="single" w:sz="4" w:space="0" w:color="D1D5DB"/>
              <w:bottom w:val="single" w:sz="4" w:space="0" w:color="D1D5DB"/>
            </w:tcBorders>
            <w:tcMar>
              <w:top w:w="80" w:type="dxa"/>
              <w:left w:w="120" w:type="dxa"/>
              <w:bottom w:w="80" w:type="dxa"/>
              <w:right w:w="120" w:type="dxa"/>
            </w:tcMar>
            <w:vAlign w:val="center"/>
          </w:tcPr>
          <w:p w14:paraId="0E1563E0" w14:textId="77777777" w:rsidR="002F26F1" w:rsidRDefault="00BB40BB">
            <w:pPr>
              <w:spacing w:after="20"/>
            </w:pPr>
            <w:r>
              <w:rPr>
                <w:sz w:val="17"/>
              </w:rPr>
              <w:t>ACID guarantees, low write latency</w:t>
            </w:r>
          </w:p>
        </w:tc>
        <w:tc>
          <w:tcPr>
            <w:tcW w:w="3120" w:type="dxa"/>
            <w:tcBorders>
              <w:top w:val="single" w:sz="4" w:space="0" w:color="D1D5DB"/>
              <w:bottom w:val="single" w:sz="4" w:space="0" w:color="D1D5DB"/>
            </w:tcBorders>
            <w:tcMar>
              <w:top w:w="80" w:type="dxa"/>
              <w:left w:w="120" w:type="dxa"/>
              <w:bottom w:w="80" w:type="dxa"/>
              <w:right w:w="120" w:type="dxa"/>
            </w:tcMar>
            <w:vAlign w:val="center"/>
          </w:tcPr>
          <w:p w14:paraId="65A544FD" w14:textId="77777777" w:rsidR="002F26F1" w:rsidRDefault="00BB40BB">
            <w:pPr>
              <w:spacing w:after="20"/>
            </w:pPr>
            <w:r>
              <w:rPr>
                <w:sz w:val="17"/>
              </w:rPr>
              <w:t>Fast sequential scans, group-by speed</w:t>
            </w:r>
          </w:p>
        </w:tc>
      </w:tr>
    </w:tbl>
    <w:p w14:paraId="18F4F3B4" w14:textId="77777777" w:rsidR="002F26F1" w:rsidRDefault="00BB40BB">
      <w:pPr>
        <w:keepNext/>
        <w:spacing w:before="120" w:after="40"/>
      </w:pPr>
      <w:r>
        <w:rPr>
          <w:b/>
          <w:sz w:val="23"/>
        </w:rPr>
        <w:t>2.2 Ralph Kimball Dimensional Modeling &amp; Cube Operations</w:t>
      </w:r>
    </w:p>
    <w:p w14:paraId="0835EF99" w14:textId="77777777" w:rsidR="002F26F1" w:rsidRDefault="00BB40BB">
      <w:pPr>
        <w:spacing w:after="60"/>
      </w:pPr>
      <w:r>
        <w:t>Dimensional modeling separates business measurements (Fact Tables) from descriptive business contexts (Dimension Tables). Denormalizing dimensions directly around a central fact table minimizes query join hops. On top of the star schema, Multidimensional OLAP Cube operations enable interactive data exploration: Roll-Up aggregates up hierarchies; Drill-Down reveals granular breakdowns; Slice filters on a single dimension; Dice isolates multi-dimensional sub-cubes; and Pivot rotates dimensions across axes.</w:t>
      </w:r>
    </w:p>
    <w:p w14:paraId="183584B2" w14:textId="77777777" w:rsidR="002F26F1" w:rsidRDefault="00BB40BB">
      <w:r>
        <w:br w:type="page"/>
      </w:r>
    </w:p>
    <w:p w14:paraId="58305869" w14:textId="77777777" w:rsidR="002F26F1" w:rsidRDefault="00BB40BB">
      <w:pPr>
        <w:keepNext/>
        <w:spacing w:before="160" w:after="60"/>
      </w:pPr>
      <w:r>
        <w:rPr>
          <w:b/>
          <w:color w:val="111827"/>
          <w:sz w:val="28"/>
        </w:rPr>
        <w:lastRenderedPageBreak/>
        <w:t>CHAPTER 3: SYSTEM ARCHITECTURE &amp; DIMENSIONAL DESIGN</w:t>
      </w:r>
    </w:p>
    <w:p w14:paraId="51BC9361" w14:textId="77777777" w:rsidR="002F26F1" w:rsidRDefault="00BB40BB">
      <w:pPr>
        <w:keepNext/>
        <w:spacing w:before="120" w:after="40"/>
      </w:pPr>
      <w:r>
        <w:rPr>
          <w:b/>
          <w:sz w:val="23"/>
        </w:rPr>
        <w:t>3.1 Three-Tier Decoupled Architecture</w:t>
      </w:r>
    </w:p>
    <w:p w14:paraId="4A6EC4E8" w14:textId="77777777" w:rsidR="002F26F1" w:rsidRDefault="00BB40BB">
      <w:pPr>
        <w:spacing w:after="60"/>
      </w:pPr>
      <w:r>
        <w:t>CineVault implements an enterprise 3-tier decoupled architecture: (1) Presentation Tier: Built with React 18, Vite, and Tailwind CSS, providing distinct Admin Decision-Support and End-User Discovery portals; (2) Application Tier: High-performance Python 3.11 asynchronous FastAPI server hosting modular REST routers, in-memory OLAP operations, and Scikit-learn ML routines; and (3) Data Tier: SQLite storage maintaining separated OLTP transactional tables alongside a Kimball Star Schema.</w:t>
      </w:r>
    </w:p>
    <w:p w14:paraId="1684DBDD" w14:textId="77777777" w:rsidR="002F26F1" w:rsidRDefault="00BB40BB">
      <w:pPr>
        <w:keepNext/>
        <w:spacing w:before="120" w:after="40"/>
      </w:pPr>
      <w:r>
        <w:rPr>
          <w:b/>
          <w:sz w:val="23"/>
        </w:rPr>
        <w:t>3.2 Conformed Star Schema Specification</w:t>
      </w:r>
    </w:p>
    <w:p w14:paraId="01F37020" w14:textId="77777777" w:rsidR="002F26F1" w:rsidRDefault="00BB40BB">
      <w:pPr>
        <w:spacing w:after="60"/>
      </w:pPr>
      <w:r>
        <w:t>The analytical warehouse models movie evaluations via a central fact table surrounded by four dimension tables:</w:t>
      </w:r>
    </w:p>
    <w:tbl>
      <w:tblPr>
        <w:tblW w:w="0" w:type="auto"/>
        <w:jc w:val="center"/>
        <w:tblLook w:val="04A0" w:firstRow="1" w:lastRow="0" w:firstColumn="1" w:lastColumn="0" w:noHBand="0" w:noVBand="1"/>
      </w:tblPr>
      <w:tblGrid>
        <w:gridCol w:w="2340"/>
        <w:gridCol w:w="2340"/>
        <w:gridCol w:w="2340"/>
        <w:gridCol w:w="2340"/>
        <w:gridCol w:w="12"/>
      </w:tblGrid>
      <w:tr w:rsidR="002F26F1" w14:paraId="54E0B7AD" w14:textId="77777777">
        <w:trPr>
          <w:gridAfter w:val="1"/>
          <w:wAfter w:w="12" w:type="dxa"/>
          <w:cantSplit/>
          <w:jc w:val="center"/>
        </w:trPr>
        <w:tc>
          <w:tcPr>
            <w:tcW w:w="2340" w:type="dxa"/>
            <w:tcBorders>
              <w:top w:val="single" w:sz="4" w:space="0" w:color="D1D5DB"/>
              <w:bottom w:val="single" w:sz="4" w:space="0" w:color="D1D5DB"/>
            </w:tcBorders>
            <w:shd w:val="clear" w:color="auto" w:fill="F3F4F6"/>
            <w:tcMar>
              <w:top w:w="80" w:type="dxa"/>
              <w:left w:w="120" w:type="dxa"/>
              <w:bottom w:w="80" w:type="dxa"/>
              <w:right w:w="120" w:type="dxa"/>
            </w:tcMar>
            <w:vAlign w:val="center"/>
          </w:tcPr>
          <w:p w14:paraId="73212FFF" w14:textId="77777777" w:rsidR="002F26F1" w:rsidRDefault="00BB40BB">
            <w:pPr>
              <w:spacing w:after="20"/>
            </w:pPr>
            <w:r>
              <w:rPr>
                <w:b/>
                <w:color w:val="111827"/>
                <w:sz w:val="18"/>
              </w:rPr>
              <w:t>Table Name</w:t>
            </w:r>
          </w:p>
        </w:tc>
        <w:tc>
          <w:tcPr>
            <w:tcW w:w="2340" w:type="dxa"/>
            <w:tcBorders>
              <w:top w:val="single" w:sz="4" w:space="0" w:color="D1D5DB"/>
              <w:bottom w:val="single" w:sz="4" w:space="0" w:color="D1D5DB"/>
            </w:tcBorders>
            <w:shd w:val="clear" w:color="auto" w:fill="F3F4F6"/>
            <w:tcMar>
              <w:top w:w="80" w:type="dxa"/>
              <w:left w:w="120" w:type="dxa"/>
              <w:bottom w:w="80" w:type="dxa"/>
              <w:right w:w="120" w:type="dxa"/>
            </w:tcMar>
            <w:vAlign w:val="center"/>
          </w:tcPr>
          <w:p w14:paraId="5B3B4891" w14:textId="77777777" w:rsidR="002F26F1" w:rsidRDefault="00BB40BB">
            <w:pPr>
              <w:spacing w:after="20"/>
            </w:pPr>
            <w:r>
              <w:rPr>
                <w:b/>
                <w:color w:val="111827"/>
                <w:sz w:val="18"/>
              </w:rPr>
              <w:t>Table Type</w:t>
            </w:r>
          </w:p>
        </w:tc>
        <w:tc>
          <w:tcPr>
            <w:tcW w:w="2340" w:type="dxa"/>
            <w:tcBorders>
              <w:top w:val="single" w:sz="4" w:space="0" w:color="D1D5DB"/>
              <w:bottom w:val="single" w:sz="4" w:space="0" w:color="D1D5DB"/>
            </w:tcBorders>
            <w:shd w:val="clear" w:color="auto" w:fill="F3F4F6"/>
            <w:tcMar>
              <w:top w:w="80" w:type="dxa"/>
              <w:left w:w="120" w:type="dxa"/>
              <w:bottom w:w="80" w:type="dxa"/>
              <w:right w:w="120" w:type="dxa"/>
            </w:tcMar>
            <w:vAlign w:val="center"/>
          </w:tcPr>
          <w:p w14:paraId="0C5BC80F" w14:textId="77777777" w:rsidR="002F26F1" w:rsidRDefault="00BB40BB">
            <w:pPr>
              <w:spacing w:after="20"/>
            </w:pPr>
            <w:r>
              <w:rPr>
                <w:b/>
                <w:color w:val="111827"/>
                <w:sz w:val="18"/>
              </w:rPr>
              <w:t>Verified Records</w:t>
            </w:r>
          </w:p>
        </w:tc>
        <w:tc>
          <w:tcPr>
            <w:tcW w:w="2340" w:type="dxa"/>
            <w:tcBorders>
              <w:top w:val="single" w:sz="4" w:space="0" w:color="D1D5DB"/>
              <w:bottom w:val="single" w:sz="4" w:space="0" w:color="D1D5DB"/>
            </w:tcBorders>
            <w:shd w:val="clear" w:color="auto" w:fill="F3F4F6"/>
            <w:tcMar>
              <w:top w:w="80" w:type="dxa"/>
              <w:left w:w="120" w:type="dxa"/>
              <w:bottom w:w="80" w:type="dxa"/>
              <w:right w:w="120" w:type="dxa"/>
            </w:tcMar>
            <w:vAlign w:val="center"/>
          </w:tcPr>
          <w:p w14:paraId="381691B6" w14:textId="77777777" w:rsidR="002F26F1" w:rsidRDefault="00BB40BB">
            <w:pPr>
              <w:spacing w:after="20"/>
            </w:pPr>
            <w:r>
              <w:rPr>
                <w:b/>
                <w:color w:val="111827"/>
                <w:sz w:val="18"/>
              </w:rPr>
              <w:t>Key Attributes &amp; Architectural Role</w:t>
            </w:r>
          </w:p>
        </w:tc>
      </w:tr>
      <w:tr w:rsidR="002F26F1" w14:paraId="3A116664" w14:textId="77777777">
        <w:trPr>
          <w:gridAfter w:val="1"/>
          <w:wAfter w:w="12" w:type="dxa"/>
          <w:cantSplit/>
          <w:jc w:val="center"/>
        </w:trPr>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4BF34967" w14:textId="77777777" w:rsidR="002F26F1" w:rsidRDefault="00BB40BB">
            <w:pPr>
              <w:spacing w:after="20"/>
            </w:pPr>
            <w:r>
              <w:rPr>
                <w:sz w:val="17"/>
              </w:rPr>
              <w:t>fact_rating</w:t>
            </w:r>
          </w:p>
        </w:tc>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4F53E14A" w14:textId="77777777" w:rsidR="002F26F1" w:rsidRDefault="00BB40BB">
            <w:pPr>
              <w:spacing w:after="20"/>
            </w:pPr>
            <w:r>
              <w:rPr>
                <w:sz w:val="17"/>
              </w:rPr>
              <w:t>Central Fact</w:t>
            </w:r>
          </w:p>
        </w:tc>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5FF6AACC" w14:textId="77777777" w:rsidR="002F26F1" w:rsidRDefault="00BB40BB">
            <w:pPr>
              <w:spacing w:after="20"/>
            </w:pPr>
            <w:r>
              <w:rPr>
                <w:sz w:val="17"/>
              </w:rPr>
              <w:t>102,677 rows</w:t>
            </w:r>
          </w:p>
        </w:tc>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150348ED" w14:textId="77777777" w:rsidR="002F26F1" w:rsidRDefault="00BB40BB">
            <w:pPr>
              <w:spacing w:after="20"/>
            </w:pPr>
            <w:r>
              <w:rPr>
                <w:sz w:val="17"/>
              </w:rPr>
              <w:t>id, user_id (FK), movie_id (FK), date_id (FK), tag_id (FK), rating</w:t>
            </w:r>
          </w:p>
        </w:tc>
      </w:tr>
      <w:tr w:rsidR="002F26F1" w14:paraId="66E52C94" w14:textId="77777777">
        <w:trPr>
          <w:gridAfter w:val="1"/>
          <w:wAfter w:w="12" w:type="dxa"/>
          <w:cantSplit/>
          <w:jc w:val="center"/>
        </w:trPr>
        <w:tc>
          <w:tcPr>
            <w:tcW w:w="2340" w:type="dxa"/>
            <w:tcBorders>
              <w:top w:val="single" w:sz="4" w:space="0" w:color="D1D5DB"/>
              <w:bottom w:val="single" w:sz="4" w:space="0" w:color="D1D5DB"/>
            </w:tcBorders>
            <w:tcMar>
              <w:top w:w="80" w:type="dxa"/>
              <w:left w:w="120" w:type="dxa"/>
              <w:bottom w:w="80" w:type="dxa"/>
              <w:right w:w="120" w:type="dxa"/>
            </w:tcMar>
            <w:vAlign w:val="center"/>
          </w:tcPr>
          <w:p w14:paraId="4891F04E" w14:textId="77777777" w:rsidR="002F26F1" w:rsidRDefault="00BB40BB">
            <w:pPr>
              <w:spacing w:after="20"/>
            </w:pPr>
            <w:r>
              <w:rPr>
                <w:sz w:val="17"/>
              </w:rPr>
              <w:t>dim_movie</w:t>
            </w:r>
          </w:p>
        </w:tc>
        <w:tc>
          <w:tcPr>
            <w:tcW w:w="2340" w:type="dxa"/>
            <w:tcBorders>
              <w:top w:val="single" w:sz="4" w:space="0" w:color="D1D5DB"/>
              <w:bottom w:val="single" w:sz="4" w:space="0" w:color="D1D5DB"/>
            </w:tcBorders>
            <w:tcMar>
              <w:top w:w="80" w:type="dxa"/>
              <w:left w:w="120" w:type="dxa"/>
              <w:bottom w:w="80" w:type="dxa"/>
              <w:right w:w="120" w:type="dxa"/>
            </w:tcMar>
            <w:vAlign w:val="center"/>
          </w:tcPr>
          <w:p w14:paraId="21BCC258" w14:textId="77777777" w:rsidR="002F26F1" w:rsidRDefault="00BB40BB">
            <w:pPr>
              <w:spacing w:after="20"/>
            </w:pPr>
            <w:r>
              <w:rPr>
                <w:sz w:val="17"/>
              </w:rPr>
              <w:t>Dimension</w:t>
            </w:r>
          </w:p>
        </w:tc>
        <w:tc>
          <w:tcPr>
            <w:tcW w:w="2340" w:type="dxa"/>
            <w:tcBorders>
              <w:top w:val="single" w:sz="4" w:space="0" w:color="D1D5DB"/>
              <w:bottom w:val="single" w:sz="4" w:space="0" w:color="D1D5DB"/>
            </w:tcBorders>
            <w:tcMar>
              <w:top w:w="80" w:type="dxa"/>
              <w:left w:w="120" w:type="dxa"/>
              <w:bottom w:w="80" w:type="dxa"/>
              <w:right w:w="120" w:type="dxa"/>
            </w:tcMar>
            <w:vAlign w:val="center"/>
          </w:tcPr>
          <w:p w14:paraId="617873EC" w14:textId="77777777" w:rsidR="002F26F1" w:rsidRDefault="00BB40BB">
            <w:pPr>
              <w:spacing w:after="20"/>
            </w:pPr>
            <w:r>
              <w:rPr>
                <w:sz w:val="17"/>
              </w:rPr>
              <w:t>9,742 rows</w:t>
            </w:r>
          </w:p>
        </w:tc>
        <w:tc>
          <w:tcPr>
            <w:tcW w:w="2340" w:type="dxa"/>
            <w:tcBorders>
              <w:top w:val="single" w:sz="4" w:space="0" w:color="D1D5DB"/>
              <w:bottom w:val="single" w:sz="4" w:space="0" w:color="D1D5DB"/>
            </w:tcBorders>
            <w:tcMar>
              <w:top w:w="80" w:type="dxa"/>
              <w:left w:w="120" w:type="dxa"/>
              <w:bottom w:w="80" w:type="dxa"/>
              <w:right w:w="120" w:type="dxa"/>
            </w:tcMar>
            <w:vAlign w:val="center"/>
          </w:tcPr>
          <w:p w14:paraId="65040949" w14:textId="77777777" w:rsidR="002F26F1" w:rsidRDefault="00BB40BB">
            <w:pPr>
              <w:spacing w:after="20"/>
            </w:pPr>
            <w:r>
              <w:rPr>
                <w:sz w:val="17"/>
              </w:rPr>
              <w:t>movie_id (PK), title, genres (normalized pipe-separated)</w:t>
            </w:r>
          </w:p>
        </w:tc>
      </w:tr>
      <w:tr w:rsidR="002F26F1" w14:paraId="70BF56C5" w14:textId="77777777">
        <w:trPr>
          <w:gridAfter w:val="1"/>
          <w:wAfter w:w="12" w:type="dxa"/>
          <w:cantSplit/>
          <w:jc w:val="center"/>
        </w:trPr>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00EC1BA9" w14:textId="77777777" w:rsidR="002F26F1" w:rsidRDefault="00BB40BB">
            <w:pPr>
              <w:spacing w:after="20"/>
            </w:pPr>
            <w:r>
              <w:rPr>
                <w:sz w:val="17"/>
              </w:rPr>
              <w:t>dim_user</w:t>
            </w:r>
          </w:p>
        </w:tc>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7CEDD977" w14:textId="77777777" w:rsidR="002F26F1" w:rsidRDefault="00BB40BB">
            <w:pPr>
              <w:spacing w:after="20"/>
            </w:pPr>
            <w:r>
              <w:rPr>
                <w:sz w:val="17"/>
              </w:rPr>
              <w:t>Dimension</w:t>
            </w:r>
          </w:p>
        </w:tc>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4BBC977A" w14:textId="77777777" w:rsidR="002F26F1" w:rsidRDefault="00BB40BB">
            <w:pPr>
              <w:spacing w:after="20"/>
            </w:pPr>
            <w:r>
              <w:rPr>
                <w:sz w:val="17"/>
              </w:rPr>
              <w:t>610 rows</w:t>
            </w:r>
          </w:p>
        </w:tc>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1D0C0242" w14:textId="77777777" w:rsidR="002F26F1" w:rsidRDefault="00BB40BB">
            <w:pPr>
              <w:spacing w:after="20"/>
            </w:pPr>
            <w:r>
              <w:rPr>
                <w:sz w:val="17"/>
              </w:rPr>
              <w:t>user_id (PK), total_ratings, avg_rating (aggregated profile)</w:t>
            </w:r>
          </w:p>
        </w:tc>
      </w:tr>
      <w:tr w:rsidR="002F26F1" w14:paraId="1512D5D9" w14:textId="77777777">
        <w:trPr>
          <w:gridAfter w:val="1"/>
          <w:wAfter w:w="12" w:type="dxa"/>
          <w:cantSplit/>
          <w:jc w:val="center"/>
        </w:trPr>
        <w:tc>
          <w:tcPr>
            <w:tcW w:w="2340" w:type="dxa"/>
            <w:tcBorders>
              <w:top w:val="single" w:sz="4" w:space="0" w:color="D1D5DB"/>
              <w:bottom w:val="single" w:sz="4" w:space="0" w:color="D1D5DB"/>
            </w:tcBorders>
            <w:tcMar>
              <w:top w:w="80" w:type="dxa"/>
              <w:left w:w="120" w:type="dxa"/>
              <w:bottom w:w="80" w:type="dxa"/>
              <w:right w:w="120" w:type="dxa"/>
            </w:tcMar>
            <w:vAlign w:val="center"/>
          </w:tcPr>
          <w:p w14:paraId="7770B7A1" w14:textId="77777777" w:rsidR="002F26F1" w:rsidRDefault="00BB40BB">
            <w:pPr>
              <w:spacing w:after="20"/>
            </w:pPr>
            <w:r>
              <w:rPr>
                <w:sz w:val="17"/>
              </w:rPr>
              <w:t>dim_date</w:t>
            </w:r>
          </w:p>
        </w:tc>
        <w:tc>
          <w:tcPr>
            <w:tcW w:w="2340" w:type="dxa"/>
            <w:tcBorders>
              <w:top w:val="single" w:sz="4" w:space="0" w:color="D1D5DB"/>
              <w:bottom w:val="single" w:sz="4" w:space="0" w:color="D1D5DB"/>
            </w:tcBorders>
            <w:tcMar>
              <w:top w:w="80" w:type="dxa"/>
              <w:left w:w="120" w:type="dxa"/>
              <w:bottom w:w="80" w:type="dxa"/>
              <w:right w:w="120" w:type="dxa"/>
            </w:tcMar>
            <w:vAlign w:val="center"/>
          </w:tcPr>
          <w:p w14:paraId="3A418344" w14:textId="77777777" w:rsidR="002F26F1" w:rsidRDefault="00BB40BB">
            <w:pPr>
              <w:spacing w:after="20"/>
            </w:pPr>
            <w:r>
              <w:rPr>
                <w:sz w:val="17"/>
              </w:rPr>
              <w:t>Dimension</w:t>
            </w:r>
          </w:p>
        </w:tc>
        <w:tc>
          <w:tcPr>
            <w:tcW w:w="2340" w:type="dxa"/>
            <w:tcBorders>
              <w:top w:val="single" w:sz="4" w:space="0" w:color="D1D5DB"/>
              <w:bottom w:val="single" w:sz="4" w:space="0" w:color="D1D5DB"/>
            </w:tcBorders>
            <w:tcMar>
              <w:top w:w="80" w:type="dxa"/>
              <w:left w:w="120" w:type="dxa"/>
              <w:bottom w:w="80" w:type="dxa"/>
              <w:right w:w="120" w:type="dxa"/>
            </w:tcMar>
            <w:vAlign w:val="center"/>
          </w:tcPr>
          <w:p w14:paraId="7E559134" w14:textId="77777777" w:rsidR="002F26F1" w:rsidRDefault="00BB40BB">
            <w:pPr>
              <w:spacing w:after="20"/>
            </w:pPr>
            <w:r>
              <w:rPr>
                <w:sz w:val="17"/>
              </w:rPr>
              <w:t>85,043 rows</w:t>
            </w:r>
          </w:p>
        </w:tc>
        <w:tc>
          <w:tcPr>
            <w:tcW w:w="2340" w:type="dxa"/>
            <w:tcBorders>
              <w:top w:val="single" w:sz="4" w:space="0" w:color="D1D5DB"/>
              <w:bottom w:val="single" w:sz="4" w:space="0" w:color="D1D5DB"/>
            </w:tcBorders>
            <w:tcMar>
              <w:top w:w="80" w:type="dxa"/>
              <w:left w:w="120" w:type="dxa"/>
              <w:bottom w:w="80" w:type="dxa"/>
              <w:right w:w="120" w:type="dxa"/>
            </w:tcMar>
            <w:vAlign w:val="center"/>
          </w:tcPr>
          <w:p w14:paraId="33B07F5D" w14:textId="77777777" w:rsidR="002F26F1" w:rsidRDefault="00BB40BB">
            <w:pPr>
              <w:spacing w:after="20"/>
            </w:pPr>
            <w:r>
              <w:rPr>
                <w:sz w:val="17"/>
              </w:rPr>
              <w:t>date_id (PK), full_date, year, month, day, day_of_week, quarter</w:t>
            </w:r>
          </w:p>
        </w:tc>
      </w:tr>
      <w:tr w:rsidR="002F26F1" w14:paraId="40F71192" w14:textId="77777777">
        <w:trPr>
          <w:gridAfter w:val="1"/>
          <w:wAfter w:w="12" w:type="dxa"/>
          <w:cantSplit/>
          <w:jc w:val="center"/>
        </w:trPr>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0EA2AF1E" w14:textId="77777777" w:rsidR="002F26F1" w:rsidRDefault="00BB40BB">
            <w:pPr>
              <w:spacing w:after="20"/>
            </w:pPr>
            <w:r>
              <w:rPr>
                <w:sz w:val="17"/>
              </w:rPr>
              <w:t>dim_tag</w:t>
            </w:r>
          </w:p>
        </w:tc>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1224B7BE" w14:textId="77777777" w:rsidR="002F26F1" w:rsidRDefault="00BB40BB">
            <w:pPr>
              <w:spacing w:after="20"/>
            </w:pPr>
            <w:r>
              <w:rPr>
                <w:sz w:val="17"/>
              </w:rPr>
              <w:t>Dimension</w:t>
            </w:r>
          </w:p>
        </w:tc>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25A99D16" w14:textId="77777777" w:rsidR="002F26F1" w:rsidRDefault="00BB40BB">
            <w:pPr>
              <w:spacing w:after="20"/>
            </w:pPr>
            <w:r>
              <w:rPr>
                <w:sz w:val="17"/>
              </w:rPr>
              <w:t>1,589 rows</w:t>
            </w:r>
          </w:p>
        </w:tc>
        <w:tc>
          <w:tcPr>
            <w:tcW w:w="234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76FC1D25" w14:textId="77777777" w:rsidR="002F26F1" w:rsidRDefault="00BB40BB">
            <w:pPr>
              <w:spacing w:after="20"/>
            </w:pPr>
            <w:r>
              <w:rPr>
                <w:sz w:val="17"/>
              </w:rPr>
              <w:t>tag_id (PK), tag (unique deduplicated vocabulary)</w:t>
            </w:r>
          </w:p>
        </w:tc>
      </w:tr>
      <w:tr w:rsidR="002F26F1" w14:paraId="38EB5DA6" w14:textId="77777777">
        <w:trPr>
          <w:trHeight w:hRule="exact" w:val="2800"/>
          <w:jc w:val="center"/>
        </w:trPr>
        <w:tc>
          <w:tcPr>
            <w:tcW w:w="9360" w:type="dxa"/>
            <w:gridSpan w:val="5"/>
            <w:tcBorders>
              <w:top w:val="dashed" w:sz="6" w:space="0" w:color="9CA3AF"/>
              <w:left w:val="dashed" w:sz="6" w:space="0" w:color="9CA3AF"/>
              <w:bottom w:val="dashed" w:sz="6" w:space="0" w:color="9CA3AF"/>
              <w:right w:val="dashed" w:sz="6" w:space="0" w:color="9CA3AF"/>
            </w:tcBorders>
            <w:shd w:val="clear" w:color="auto" w:fill="F9FAFB"/>
            <w:vAlign w:val="center"/>
          </w:tcPr>
          <w:p w14:paraId="6169F510" w14:textId="77777777" w:rsidR="002F26F1" w:rsidRDefault="00BB40BB">
            <w:pPr>
              <w:spacing w:before="160" w:after="60"/>
              <w:jc w:val="center"/>
            </w:pPr>
            <w:r>
              <w:rPr>
                <w:b/>
                <w:color w:val="111827"/>
                <w:sz w:val="19"/>
              </w:rPr>
              <w:t>Figure 1: [ System Architecture &amp; Dimensional Star Schema Model ]</w:t>
            </w:r>
            <w:r>
              <w:rPr>
                <w:b/>
                <w:color w:val="111827"/>
                <w:sz w:val="19"/>
              </w:rPr>
              <w:br/>
            </w:r>
            <w:r>
              <w:rPr>
                <w:i/>
                <w:color w:val="374151"/>
                <w:sz w:val="17"/>
              </w:rPr>
              <w:t>(Insert Application Screenshot Here)</w:t>
            </w:r>
            <w:r>
              <w:rPr>
                <w:i/>
                <w:color w:val="374151"/>
                <w:sz w:val="17"/>
              </w:rPr>
              <w:br/>
            </w:r>
            <w:r>
              <w:rPr>
                <w:color w:val="6B7280"/>
                <w:sz w:val="16"/>
              </w:rPr>
              <w:t>Place architectural diagram illustrating Presentation, Application, and Data tiers alongside the Star Schema ERD.</w:t>
            </w:r>
          </w:p>
        </w:tc>
      </w:tr>
    </w:tbl>
    <w:p w14:paraId="3874864B" w14:textId="77777777" w:rsidR="002F26F1" w:rsidRDefault="002F26F1">
      <w:pPr>
        <w:spacing w:after="40"/>
      </w:pPr>
    </w:p>
    <w:p w14:paraId="6950AEAE" w14:textId="77777777" w:rsidR="002F26F1" w:rsidRDefault="00BB40BB">
      <w:r>
        <w:br w:type="page"/>
      </w:r>
    </w:p>
    <w:p w14:paraId="574A3555" w14:textId="77777777" w:rsidR="002F26F1" w:rsidRDefault="00BB40BB">
      <w:pPr>
        <w:keepNext/>
        <w:spacing w:before="160" w:after="60"/>
      </w:pPr>
      <w:r>
        <w:rPr>
          <w:b/>
          <w:color w:val="111827"/>
          <w:sz w:val="28"/>
        </w:rPr>
        <w:lastRenderedPageBreak/>
        <w:t>CHAPTER 4: ETL PIPELINE IMPLEMENTATION</w:t>
      </w:r>
    </w:p>
    <w:p w14:paraId="54ECDBD7" w14:textId="77777777" w:rsidR="002F26F1" w:rsidRDefault="00BB40BB">
      <w:pPr>
        <w:keepNext/>
        <w:spacing w:before="120" w:after="40"/>
      </w:pPr>
      <w:r>
        <w:rPr>
          <w:b/>
          <w:sz w:val="23"/>
        </w:rPr>
        <w:t>4.1 Extraction Stage</w:t>
      </w:r>
    </w:p>
    <w:p w14:paraId="1DBA9868" w14:textId="77777777" w:rsidR="002F26F1" w:rsidRDefault="00BB40BB">
      <w:pPr>
        <w:spacing w:after="60"/>
      </w:pPr>
      <w:r>
        <w:t>The automated ETL pipeline extracts raw data from four canonical MovieLens CSV files: movies.csv (9,742 records of movie identifiers, titles, and genre strings), ratings.csv (100,836 individual evaluations on a 0.5 to 5.0 scale), tags.csv (3,683 free-text user tags), and links.csv (9,742 external IMDB/TMDB cross-reference identifiers).</w:t>
      </w:r>
    </w:p>
    <w:p w14:paraId="1A758455" w14:textId="77777777" w:rsidR="002F26F1" w:rsidRDefault="00BB40BB">
      <w:pPr>
        <w:keepNext/>
        <w:spacing w:before="120" w:after="40"/>
      </w:pPr>
      <w:r>
        <w:rPr>
          <w:b/>
          <w:sz w:val="23"/>
        </w:rPr>
        <w:t>4.2 Cleaning, Imputation &amp; Transformation</w:t>
      </w:r>
    </w:p>
    <w:p w14:paraId="29626D59" w14:textId="77777777" w:rsidR="002F26F1" w:rsidRDefault="00BB40BB">
      <w:pPr>
        <w:spacing w:after="60"/>
      </w:pPr>
      <w:r>
        <w:t>During the transformation phase, the pipeline applies deterministic data engineering rules:</w:t>
      </w:r>
    </w:p>
    <w:p w14:paraId="4009B936" w14:textId="77777777" w:rsidR="002F26F1" w:rsidRDefault="00BB40BB">
      <w:pPr>
        <w:pStyle w:val="ListBullet"/>
        <w:spacing w:after="40"/>
      </w:pPr>
      <w:r>
        <w:t>Deduplication &amp; Integrity: Eliminates redundant user tags and enforces valid rating bounds (0.5 to 5.0).</w:t>
      </w:r>
    </w:p>
    <w:p w14:paraId="50132A34" w14:textId="77777777" w:rsidR="002F26F1" w:rsidRDefault="00BB40BB">
      <w:pPr>
        <w:pStyle w:val="ListBullet"/>
        <w:spacing w:after="40"/>
      </w:pPr>
      <w:r>
        <w:t>Temporal Deconstruction: Parses raw epoch timestamps into structured calendar dimensions (Year 1996-2018, Month 1-12, Day 1-31, Day of Week 0-6, and Fiscal Quarter 1-4) stored in dim_date.</w:t>
      </w:r>
    </w:p>
    <w:p w14:paraId="0A46E1B7" w14:textId="77777777" w:rsidR="002F26F1" w:rsidRDefault="00BB40BB">
      <w:pPr>
        <w:pStyle w:val="ListBullet"/>
        <w:spacing w:after="40"/>
      </w:pPr>
      <w:r>
        <w:t>Surrogate Key Generation: Synthesizes integer surrogate keys for date_id and tag_id, establishing referential integrity.</w:t>
      </w:r>
    </w:p>
    <w:p w14:paraId="5C4DCE45" w14:textId="77777777" w:rsidR="002F26F1" w:rsidRDefault="00BB40BB">
      <w:pPr>
        <w:pStyle w:val="ListBullet"/>
        <w:spacing w:after="40"/>
      </w:pPr>
      <w:r>
        <w:t>Dimension Pre-Aggregations: Computes per-user historical metrics (total_ratings and avg_rating) to populate dim_user.</w:t>
      </w:r>
    </w:p>
    <w:p w14:paraId="2FEF0E06" w14:textId="77777777" w:rsidR="002F26F1" w:rsidRDefault="00BB40BB">
      <w:pPr>
        <w:keepNext/>
        <w:spacing w:before="120" w:after="40"/>
      </w:pPr>
      <w:r>
        <w:rPr>
          <w:b/>
          <w:sz w:val="23"/>
        </w:rPr>
        <w:t>4.3 Loading Stage &amp; Integrity Verification</w:t>
      </w:r>
    </w:p>
    <w:p w14:paraId="00F9D7AC" w14:textId="77777777" w:rsidR="002F26F1" w:rsidRDefault="00BB40BB">
      <w:pPr>
        <w:spacing w:after="60"/>
      </w:pPr>
      <w:r>
        <w:t>Clean data is bulk-inserted in strict topological dependency order (dimension tables loaded first, followed by fact_rating). Automated validation confirms 100% referential integrity without orphan foreign keys.</w:t>
      </w:r>
    </w:p>
    <w:tbl>
      <w:tblPr>
        <w:tblW w:w="0" w:type="auto"/>
        <w:jc w:val="center"/>
        <w:tblLook w:val="04A0" w:firstRow="1" w:lastRow="0" w:firstColumn="1" w:lastColumn="0" w:noHBand="0" w:noVBand="1"/>
      </w:tblPr>
      <w:tblGrid>
        <w:gridCol w:w="9360"/>
      </w:tblGrid>
      <w:tr w:rsidR="002F26F1" w14:paraId="4DC76165" w14:textId="77777777">
        <w:trPr>
          <w:trHeight w:hRule="exact" w:val="2800"/>
          <w:jc w:val="center"/>
        </w:trPr>
        <w:tc>
          <w:tcPr>
            <w:tcW w:w="9360" w:type="dxa"/>
            <w:tcBorders>
              <w:top w:val="dashed" w:sz="6" w:space="0" w:color="9CA3AF"/>
              <w:left w:val="dashed" w:sz="6" w:space="0" w:color="9CA3AF"/>
              <w:bottom w:val="dashed" w:sz="6" w:space="0" w:color="9CA3AF"/>
              <w:right w:val="dashed" w:sz="6" w:space="0" w:color="9CA3AF"/>
            </w:tcBorders>
            <w:shd w:val="clear" w:color="auto" w:fill="F9FAFB"/>
            <w:vAlign w:val="center"/>
          </w:tcPr>
          <w:p w14:paraId="0BD38CA6" w14:textId="77777777" w:rsidR="002F26F1" w:rsidRDefault="00BB40BB">
            <w:pPr>
              <w:spacing w:before="160" w:after="60"/>
              <w:jc w:val="center"/>
            </w:pPr>
            <w:r>
              <w:rPr>
                <w:b/>
                <w:color w:val="111827"/>
                <w:sz w:val="19"/>
              </w:rPr>
              <w:t>Figure 2: [ ETL Pipeline Execution &amp; Warehouse Dataset Overview ]</w:t>
            </w:r>
            <w:r>
              <w:rPr>
                <w:b/>
                <w:color w:val="111827"/>
                <w:sz w:val="19"/>
              </w:rPr>
              <w:br/>
            </w:r>
            <w:r>
              <w:rPr>
                <w:i/>
                <w:color w:val="374151"/>
                <w:sz w:val="17"/>
              </w:rPr>
              <w:t>(Insert Application Screenshot Here)</w:t>
            </w:r>
            <w:r>
              <w:rPr>
                <w:i/>
                <w:color w:val="374151"/>
                <w:sz w:val="17"/>
              </w:rPr>
              <w:br/>
            </w:r>
            <w:r>
              <w:rPr>
                <w:color w:val="6B7280"/>
                <w:sz w:val="16"/>
              </w:rPr>
              <w:t>Place screenshot of Admin ETL Monitor illustrating extraction metrics, cleaning stages, and dimensional table row counts.</w:t>
            </w:r>
          </w:p>
        </w:tc>
      </w:tr>
    </w:tbl>
    <w:p w14:paraId="74F041A8" w14:textId="77777777" w:rsidR="002F26F1" w:rsidRDefault="002F26F1">
      <w:pPr>
        <w:spacing w:after="40"/>
      </w:pPr>
    </w:p>
    <w:p w14:paraId="4013CA02" w14:textId="77777777" w:rsidR="002F26F1" w:rsidRDefault="00BB40BB">
      <w:r>
        <w:br w:type="page"/>
      </w:r>
    </w:p>
    <w:p w14:paraId="523991DB" w14:textId="77777777" w:rsidR="002F26F1" w:rsidRDefault="00BB40BB">
      <w:pPr>
        <w:keepNext/>
        <w:spacing w:before="160" w:after="60"/>
      </w:pPr>
      <w:r>
        <w:rPr>
          <w:b/>
          <w:color w:val="111827"/>
          <w:sz w:val="28"/>
        </w:rPr>
        <w:lastRenderedPageBreak/>
        <w:t>CHAPTER 5: MULTIDIMENSIONAL OLAP ENGINE</w:t>
      </w:r>
    </w:p>
    <w:p w14:paraId="059D6451" w14:textId="77777777" w:rsidR="002F26F1" w:rsidRDefault="00BB40BB">
      <w:pPr>
        <w:keepNext/>
        <w:spacing w:before="120" w:after="40"/>
      </w:pPr>
      <w:r>
        <w:rPr>
          <w:b/>
          <w:sz w:val="23"/>
        </w:rPr>
        <w:t>5.1 Analytical Processing Paradigm</w:t>
      </w:r>
    </w:p>
    <w:p w14:paraId="021E1E2B" w14:textId="77777777" w:rsidR="002F26F1" w:rsidRDefault="00BB40BB">
      <w:pPr>
        <w:spacing w:after="60"/>
      </w:pPr>
      <w:r>
        <w:t>To eliminate repetitive runtime Cartesian joins, CineVault's analytical service caches a consolidated dimensional DataFrame in server memory upon startup. Analytical requests are evaluated directly against this vectorized structure, enabling sub-45ms responses.</w:t>
      </w:r>
    </w:p>
    <w:p w14:paraId="58780793" w14:textId="77777777" w:rsidR="002F26F1" w:rsidRDefault="00BB40BB">
      <w:pPr>
        <w:keepNext/>
        <w:spacing w:before="120" w:after="40"/>
      </w:pPr>
      <w:r>
        <w:rPr>
          <w:b/>
          <w:sz w:val="23"/>
        </w:rPr>
        <w:t>5.2 Five Core OLAP Cube Operations</w:t>
      </w:r>
    </w:p>
    <w:p w14:paraId="0FC775D6" w14:textId="77777777" w:rsidR="002F26F1" w:rsidRDefault="00BB40BB">
      <w:pPr>
        <w:spacing w:after="60"/>
      </w:pPr>
      <w:r>
        <w:t>The analytical engine provides complete implementation of all foundational cube operations:</w:t>
      </w:r>
    </w:p>
    <w:p w14:paraId="72005EA4" w14:textId="77777777" w:rsidR="002F26F1" w:rsidRDefault="00BB40BB">
      <w:pPr>
        <w:pStyle w:val="ListBullet"/>
        <w:spacing w:after="40"/>
      </w:pPr>
      <w:r>
        <w:rPr>
          <w:b/>
          <w:color w:val="111827"/>
        </w:rPr>
        <w:t xml:space="preserve">A. Roll-Up: </w:t>
      </w:r>
      <w:r>
        <w:t>Roll-Up: Aggregates ratings upward through dimensional hierarchies (e.g., summarizing daily ratings into annual totals), providing macro-level volume and average score trends.</w:t>
      </w:r>
    </w:p>
    <w:p w14:paraId="133BB9DC" w14:textId="77777777" w:rsidR="002F26F1" w:rsidRDefault="00BB40BB">
      <w:pPr>
        <w:pStyle w:val="ListBullet"/>
        <w:spacing w:after="40"/>
      </w:pPr>
      <w:r>
        <w:rPr>
          <w:b/>
          <w:color w:val="111827"/>
        </w:rPr>
        <w:t xml:space="preserve">B. Drill-Down: </w:t>
      </w:r>
      <w:r>
        <w:t>Drill-Down: Descends into finer levels of granularity (e.g., navigating from Year 2015 into its 12 individual constituent months) to reveal underlying seasonal patterns.</w:t>
      </w:r>
    </w:p>
    <w:p w14:paraId="7555DF32" w14:textId="77777777" w:rsidR="002F26F1" w:rsidRDefault="00BB40BB">
      <w:pPr>
        <w:pStyle w:val="ListBullet"/>
        <w:spacing w:after="40"/>
      </w:pPr>
      <w:r>
        <w:rPr>
          <w:b/>
          <w:color w:val="111827"/>
        </w:rPr>
        <w:t xml:space="preserve">C. Slice: </w:t>
      </w:r>
      <w:r>
        <w:t>Slice: Isolates a sub-cube by fixing a single dimensional criterion (e.g., extracting ratings exclusively where Genre = 'Action'), enabling focused genre performance analysis.</w:t>
      </w:r>
    </w:p>
    <w:p w14:paraId="7A607CCB" w14:textId="77777777" w:rsidR="002F26F1" w:rsidRDefault="00BB40BB">
      <w:pPr>
        <w:pStyle w:val="ListBullet"/>
        <w:spacing w:after="40"/>
      </w:pPr>
      <w:r>
        <w:rPr>
          <w:b/>
          <w:color w:val="111827"/>
        </w:rPr>
        <w:t xml:space="preserve">D. Dice: </w:t>
      </w:r>
      <w:r>
        <w:t>Dice: Evaluates multi-dimensional criteria simultaneously across multiple dimensions (e.g., Genre IN ('Action', 'Sci-Fi') AND Year &gt;= 2015 AND Rating &gt;= 4.0).</w:t>
      </w:r>
    </w:p>
    <w:p w14:paraId="62A06CDB" w14:textId="77777777" w:rsidR="002F26F1" w:rsidRDefault="00BB40BB">
      <w:pPr>
        <w:pStyle w:val="ListBullet"/>
        <w:spacing w:after="40"/>
      </w:pPr>
      <w:r>
        <w:rPr>
          <w:b/>
          <w:color w:val="111827"/>
        </w:rPr>
        <w:t xml:space="preserve">E. Pivot: </w:t>
      </w:r>
      <w:r>
        <w:t>Pivot (Cross-Tabulation): Rotates data axes to render bivariate cross-tabulations (e.g., mapping Genres along rows, Years across columns, and Average Rating in cells).</w:t>
      </w:r>
    </w:p>
    <w:p w14:paraId="3F7D0A2A" w14:textId="77777777" w:rsidR="002F26F1" w:rsidRDefault="00BB40BB">
      <w:pPr>
        <w:keepNext/>
        <w:spacing w:before="120" w:after="40"/>
      </w:pPr>
      <w:r>
        <w:rPr>
          <w:b/>
          <w:sz w:val="23"/>
        </w:rPr>
        <w:t>5.3 Query Performance &amp; Memory Efficiency</w:t>
      </w:r>
    </w:p>
    <w:p w14:paraId="3AFBC9B8" w14:textId="77777777" w:rsidR="002F26F1" w:rsidRDefault="00BB40BB">
      <w:pPr>
        <w:spacing w:after="60"/>
      </w:pPr>
      <w:r>
        <w:t>Vectorized Pandas aggregations avoid iterative row scans, delivering analytical query latency under 45 milliseconds across all 102,677 fact records.</w:t>
      </w:r>
    </w:p>
    <w:tbl>
      <w:tblPr>
        <w:tblW w:w="0" w:type="auto"/>
        <w:jc w:val="center"/>
        <w:tblLook w:val="04A0" w:firstRow="1" w:lastRow="0" w:firstColumn="1" w:lastColumn="0" w:noHBand="0" w:noVBand="1"/>
      </w:tblPr>
      <w:tblGrid>
        <w:gridCol w:w="9360"/>
      </w:tblGrid>
      <w:tr w:rsidR="002F26F1" w14:paraId="23C8CEAE" w14:textId="77777777">
        <w:trPr>
          <w:trHeight w:hRule="exact" w:val="2800"/>
          <w:jc w:val="center"/>
        </w:trPr>
        <w:tc>
          <w:tcPr>
            <w:tcW w:w="9360" w:type="dxa"/>
            <w:tcBorders>
              <w:top w:val="dashed" w:sz="6" w:space="0" w:color="9CA3AF"/>
              <w:left w:val="dashed" w:sz="6" w:space="0" w:color="9CA3AF"/>
              <w:bottom w:val="dashed" w:sz="6" w:space="0" w:color="9CA3AF"/>
              <w:right w:val="dashed" w:sz="6" w:space="0" w:color="9CA3AF"/>
            </w:tcBorders>
            <w:shd w:val="clear" w:color="auto" w:fill="F9FAFB"/>
            <w:vAlign w:val="center"/>
          </w:tcPr>
          <w:p w14:paraId="6876773A" w14:textId="77777777" w:rsidR="002F26F1" w:rsidRDefault="00BB40BB">
            <w:pPr>
              <w:spacing w:before="160" w:after="60"/>
              <w:jc w:val="center"/>
            </w:pPr>
            <w:r>
              <w:rPr>
                <w:b/>
                <w:color w:val="111827"/>
                <w:sz w:val="19"/>
              </w:rPr>
              <w:t>Figure 3: [ Interactive OLAP Cube Operations &amp; Aggregation Interface ]</w:t>
            </w:r>
            <w:r>
              <w:rPr>
                <w:b/>
                <w:color w:val="111827"/>
                <w:sz w:val="19"/>
              </w:rPr>
              <w:br/>
            </w:r>
            <w:r>
              <w:rPr>
                <w:i/>
                <w:color w:val="374151"/>
                <w:sz w:val="17"/>
              </w:rPr>
              <w:t>(Insert Application Screenshot Here)</w:t>
            </w:r>
            <w:r>
              <w:rPr>
                <w:i/>
                <w:color w:val="374151"/>
                <w:sz w:val="17"/>
              </w:rPr>
              <w:br/>
            </w:r>
            <w:r>
              <w:rPr>
                <w:color w:val="6B7280"/>
                <w:sz w:val="16"/>
              </w:rPr>
              <w:t>Place screenshot of Admin OLAP Page showing interactive controls for Roll-up, Drill-down, Slice, Dice, and Pivot tables.</w:t>
            </w:r>
          </w:p>
        </w:tc>
      </w:tr>
    </w:tbl>
    <w:p w14:paraId="69AD9E2F" w14:textId="77777777" w:rsidR="002F26F1" w:rsidRDefault="002F26F1">
      <w:pPr>
        <w:spacing w:after="40"/>
      </w:pPr>
    </w:p>
    <w:p w14:paraId="449A5B06" w14:textId="77777777" w:rsidR="002F26F1" w:rsidRDefault="00BB40BB">
      <w:r>
        <w:br w:type="page"/>
      </w:r>
    </w:p>
    <w:p w14:paraId="70A2C8DF" w14:textId="77777777" w:rsidR="002F26F1" w:rsidRDefault="00BB40BB">
      <w:pPr>
        <w:keepNext/>
        <w:spacing w:before="160" w:after="60"/>
      </w:pPr>
      <w:r>
        <w:rPr>
          <w:b/>
          <w:color w:val="111827"/>
          <w:sz w:val="28"/>
        </w:rPr>
        <w:lastRenderedPageBreak/>
        <w:t>CHAPTER 6: MACHINE LEARNING: K-MEANS CLUSTERING &amp; ELBOW METHOD</w:t>
      </w:r>
    </w:p>
    <w:p w14:paraId="30010F18" w14:textId="77777777" w:rsidR="002F26F1" w:rsidRDefault="00BB40BB">
      <w:pPr>
        <w:keepNext/>
        <w:spacing w:before="120" w:after="40"/>
      </w:pPr>
      <w:r>
        <w:rPr>
          <w:b/>
          <w:sz w:val="23"/>
        </w:rPr>
        <w:t>6.1 Unsupervised Clustering Architecture</w:t>
      </w:r>
    </w:p>
    <w:p w14:paraId="33ACDDC4" w14:textId="77777777" w:rsidR="002F26F1" w:rsidRDefault="00BB40BB">
      <w:pPr>
        <w:spacing w:after="60"/>
      </w:pPr>
      <w:r>
        <w:t>CineVault deploys Scikit-learn's K-Means clustering algorithm to identify behavioral customer cohorts and group catalog movies based on high-dimensional feature distributions. The algorithm iteratively partitions entities by minimizing within-cluster inertia.</w:t>
      </w:r>
    </w:p>
    <w:p w14:paraId="09C47E13" w14:textId="77777777" w:rsidR="002F26F1" w:rsidRDefault="00BB40BB">
      <w:pPr>
        <w:keepNext/>
        <w:spacing w:before="120" w:after="40"/>
      </w:pPr>
      <w:r>
        <w:rPr>
          <w:b/>
          <w:sz w:val="23"/>
        </w:rPr>
        <w:t>6.2 Feature Engineering &amp; Cohort Profiles</w:t>
      </w:r>
    </w:p>
    <w:p w14:paraId="52255885" w14:textId="77777777" w:rsidR="002F26F1" w:rsidRDefault="00BB40BB">
      <w:pPr>
        <w:spacing w:after="60"/>
      </w:pPr>
      <w:r>
        <w:t>Entities are represented by specialized, domain-tailored numerical feature vectors:</w:t>
      </w:r>
    </w:p>
    <w:p w14:paraId="7DC1DA4D" w14:textId="77777777" w:rsidR="002F26F1" w:rsidRDefault="00BB40BB">
      <w:pPr>
        <w:pStyle w:val="ListBullet"/>
        <w:spacing w:after="40"/>
      </w:pPr>
      <w:r>
        <w:t>User Behavioral Feature Space: Each user is mapped to a 4-dimensional vector: [avg_rating, total_ratings, rating_std, rating_range]. Clustering segments users into actionable cohorts: Casual Critics (high average, low volume), Power Enthusiasts (exceptionally high volume), and Strict Critics (low average, high variance).</w:t>
      </w:r>
    </w:p>
    <w:p w14:paraId="10E0C312" w14:textId="77777777" w:rsidR="002F26F1" w:rsidRDefault="00BB40BB">
      <w:pPr>
        <w:pStyle w:val="ListBullet"/>
        <w:spacing w:after="40"/>
      </w:pPr>
      <w:r>
        <w:t>Movie Feature Space: Movies are represented by a 13-dimensional vector comprising 3 rating metrics (avg_rating, rating_count, rating_std) combined with 10 binary flags indicating membership in top-10 genres.</w:t>
      </w:r>
    </w:p>
    <w:p w14:paraId="19A85033" w14:textId="77777777" w:rsidR="002F26F1" w:rsidRDefault="00BB40BB">
      <w:pPr>
        <w:keepNext/>
        <w:spacing w:before="120" w:after="40"/>
      </w:pPr>
      <w:r>
        <w:rPr>
          <w:b/>
          <w:sz w:val="23"/>
        </w:rPr>
        <w:t>6.3 Mathematical Optimal K Selection via Elbow Method</w:t>
      </w:r>
    </w:p>
    <w:p w14:paraId="69197304" w14:textId="77777777" w:rsidR="002F26F1" w:rsidRDefault="00BB40BB">
      <w:pPr>
        <w:spacing w:after="60"/>
      </w:pPr>
      <w:r>
        <w:t>To avoid arbitrary selection of cluster count K, the system calculates total within-cluster sum of squares (inertia) across K=1 to 10. The resulting coordinate pairs are visualized dynamically on the frontend, allowing administrators to verify the mathematical inflection point.</w:t>
      </w:r>
    </w:p>
    <w:tbl>
      <w:tblPr>
        <w:tblW w:w="0" w:type="auto"/>
        <w:jc w:val="center"/>
        <w:tblLook w:val="04A0" w:firstRow="1" w:lastRow="0" w:firstColumn="1" w:lastColumn="0" w:noHBand="0" w:noVBand="1"/>
      </w:tblPr>
      <w:tblGrid>
        <w:gridCol w:w="9360"/>
      </w:tblGrid>
      <w:tr w:rsidR="002F26F1" w14:paraId="0CBDC097" w14:textId="77777777">
        <w:trPr>
          <w:trHeight w:hRule="exact" w:val="2800"/>
          <w:jc w:val="center"/>
        </w:trPr>
        <w:tc>
          <w:tcPr>
            <w:tcW w:w="9360" w:type="dxa"/>
            <w:tcBorders>
              <w:top w:val="dashed" w:sz="6" w:space="0" w:color="9CA3AF"/>
              <w:left w:val="dashed" w:sz="6" w:space="0" w:color="9CA3AF"/>
              <w:bottom w:val="dashed" w:sz="6" w:space="0" w:color="9CA3AF"/>
              <w:right w:val="dashed" w:sz="6" w:space="0" w:color="9CA3AF"/>
            </w:tcBorders>
            <w:shd w:val="clear" w:color="auto" w:fill="F9FAFB"/>
            <w:vAlign w:val="center"/>
          </w:tcPr>
          <w:p w14:paraId="105E4D07" w14:textId="77777777" w:rsidR="002F26F1" w:rsidRDefault="00BB40BB">
            <w:pPr>
              <w:spacing w:before="160" w:after="60"/>
              <w:jc w:val="center"/>
            </w:pPr>
            <w:r>
              <w:rPr>
                <w:b/>
                <w:color w:val="111827"/>
                <w:sz w:val="19"/>
              </w:rPr>
              <w:t>Figure 4: [ K-Means Clustering Scatter Plot &amp; Elbow Method Curve ]</w:t>
            </w:r>
            <w:r>
              <w:rPr>
                <w:b/>
                <w:color w:val="111827"/>
                <w:sz w:val="19"/>
              </w:rPr>
              <w:br/>
            </w:r>
            <w:r>
              <w:rPr>
                <w:i/>
                <w:color w:val="374151"/>
                <w:sz w:val="17"/>
              </w:rPr>
              <w:t>(Insert Application Screenshot Here)</w:t>
            </w:r>
            <w:r>
              <w:rPr>
                <w:i/>
                <w:color w:val="374151"/>
                <w:sz w:val="17"/>
              </w:rPr>
              <w:br/>
            </w:r>
            <w:r>
              <w:rPr>
                <w:color w:val="6B7280"/>
                <w:sz w:val="16"/>
              </w:rPr>
              <w:t>Place screenshot of Admin Clustering Page showing 2D user scatter visualization alongside the dynamic Elbow inertia curve.</w:t>
            </w:r>
          </w:p>
        </w:tc>
      </w:tr>
    </w:tbl>
    <w:p w14:paraId="6692196D" w14:textId="77777777" w:rsidR="002F26F1" w:rsidRDefault="002F26F1">
      <w:pPr>
        <w:spacing w:after="40"/>
      </w:pPr>
    </w:p>
    <w:p w14:paraId="0DE649C3" w14:textId="77777777" w:rsidR="002F26F1" w:rsidRDefault="00BB40BB">
      <w:r>
        <w:br w:type="page"/>
      </w:r>
    </w:p>
    <w:p w14:paraId="56A8652D" w14:textId="77777777" w:rsidR="002F26F1" w:rsidRDefault="00BB40BB">
      <w:pPr>
        <w:keepNext/>
        <w:spacing w:before="160" w:after="60"/>
      </w:pPr>
      <w:r>
        <w:rPr>
          <w:b/>
          <w:color w:val="111827"/>
          <w:sz w:val="28"/>
        </w:rPr>
        <w:lastRenderedPageBreak/>
        <w:t>CHAPTER 7: MACHINE LEARNING: RECOMMENDATION ENGINE</w:t>
      </w:r>
    </w:p>
    <w:p w14:paraId="153E570D" w14:textId="77777777" w:rsidR="002F26F1" w:rsidRDefault="00BB40BB">
      <w:pPr>
        <w:keepNext/>
        <w:spacing w:before="120" w:after="40"/>
      </w:pPr>
      <w:r>
        <w:rPr>
          <w:b/>
          <w:sz w:val="23"/>
        </w:rPr>
        <w:t>7.1 Vector Space Model &amp; Document Synthesis</w:t>
      </w:r>
    </w:p>
    <w:p w14:paraId="139E5030" w14:textId="77777777" w:rsidR="002F26F1" w:rsidRDefault="00BB40BB">
      <w:pPr>
        <w:spacing w:after="60"/>
      </w:pPr>
      <w:r>
        <w:t>The recommendation subsystem utilizes an Information Retrieval Vector Space Model. For every catalog title, an enriched content document is synthesized by combining normalized genre categories with user-contributed descriptive semantic tags. This produces rich semantic profiles capturing both broad genre classifications and fine-grained thematic nuances.</w:t>
      </w:r>
    </w:p>
    <w:p w14:paraId="3B76F956" w14:textId="77777777" w:rsidR="002F26F1" w:rsidRDefault="00BB40BB">
      <w:pPr>
        <w:keepNext/>
        <w:spacing w:before="120" w:after="40"/>
      </w:pPr>
      <w:r>
        <w:rPr>
          <w:b/>
          <w:sz w:val="23"/>
        </w:rPr>
        <w:t>7.2 TF-IDF Matrix Formulation &amp; Cosine Distance</w:t>
      </w:r>
    </w:p>
    <w:p w14:paraId="5E481F0C" w14:textId="77777777" w:rsidR="002F26F1" w:rsidRDefault="00BB40BB">
      <w:pPr>
        <w:spacing w:after="60"/>
      </w:pPr>
      <w:r>
        <w:t>Scikit-learn's TfidfVectorizer transforms synthesized documents into a high-dimensional term frequency-inverse document frequency matrix, cached in server memory. Pairwise similarity between movie vectors is computed via Cosine Similarity, measuring the angular distance between vectors independently of document length.</w:t>
      </w:r>
    </w:p>
    <w:p w14:paraId="0FDC0227" w14:textId="77777777" w:rsidR="002F26F1" w:rsidRDefault="00BB40BB">
      <w:pPr>
        <w:keepNext/>
        <w:spacing w:before="120" w:after="40"/>
      </w:pPr>
      <w:r>
        <w:rPr>
          <w:b/>
          <w:sz w:val="23"/>
        </w:rPr>
        <w:t>7.3 Dual-Tier Live Interaction Bridge</w:t>
      </w:r>
    </w:p>
    <w:p w14:paraId="064B5023" w14:textId="77777777" w:rsidR="002F26F1" w:rsidRDefault="00BB40BB">
      <w:pPr>
        <w:spacing w:after="60"/>
      </w:pPr>
      <w:r>
        <w:t>To eliminate the cold-start problem common in offline data warehouses, CineVault links newly submitted transactional ratings with historical fact tables. When a logged-in user rates a film on the web portal, the recommender incorporates this rating into their preference vector instantly without requiring an ETL re-run, generating recommendations in under 70 milliseconds.</w:t>
      </w:r>
    </w:p>
    <w:tbl>
      <w:tblPr>
        <w:tblW w:w="0" w:type="auto"/>
        <w:jc w:val="center"/>
        <w:tblLook w:val="04A0" w:firstRow="1" w:lastRow="0" w:firstColumn="1" w:lastColumn="0" w:noHBand="0" w:noVBand="1"/>
      </w:tblPr>
      <w:tblGrid>
        <w:gridCol w:w="9360"/>
      </w:tblGrid>
      <w:tr w:rsidR="002F26F1" w14:paraId="56F5F51E" w14:textId="77777777">
        <w:trPr>
          <w:trHeight w:hRule="exact" w:val="2800"/>
          <w:jc w:val="center"/>
        </w:trPr>
        <w:tc>
          <w:tcPr>
            <w:tcW w:w="9360" w:type="dxa"/>
            <w:tcBorders>
              <w:top w:val="dashed" w:sz="6" w:space="0" w:color="9CA3AF"/>
              <w:left w:val="dashed" w:sz="6" w:space="0" w:color="9CA3AF"/>
              <w:bottom w:val="dashed" w:sz="6" w:space="0" w:color="9CA3AF"/>
              <w:right w:val="dashed" w:sz="6" w:space="0" w:color="9CA3AF"/>
            </w:tcBorders>
            <w:shd w:val="clear" w:color="auto" w:fill="F9FAFB"/>
            <w:vAlign w:val="center"/>
          </w:tcPr>
          <w:p w14:paraId="124E0A83" w14:textId="77777777" w:rsidR="002F26F1" w:rsidRDefault="00BB40BB">
            <w:pPr>
              <w:spacing w:before="160" w:after="60"/>
              <w:jc w:val="center"/>
            </w:pPr>
            <w:r>
              <w:rPr>
                <w:b/>
                <w:color w:val="111827"/>
                <w:sz w:val="19"/>
              </w:rPr>
              <w:t>Figure 5: [ Personalized Movie Recommendations &amp; Similarity Scores ]</w:t>
            </w:r>
            <w:r>
              <w:rPr>
                <w:b/>
                <w:color w:val="111827"/>
                <w:sz w:val="19"/>
              </w:rPr>
              <w:br/>
            </w:r>
            <w:r>
              <w:rPr>
                <w:i/>
                <w:color w:val="374151"/>
                <w:sz w:val="17"/>
              </w:rPr>
              <w:t>(Insert Application Screenshot Here)</w:t>
            </w:r>
            <w:r>
              <w:rPr>
                <w:i/>
                <w:color w:val="374151"/>
                <w:sz w:val="17"/>
              </w:rPr>
              <w:br/>
            </w:r>
            <w:r>
              <w:rPr>
                <w:color w:val="6B7280"/>
                <w:sz w:val="16"/>
              </w:rPr>
              <w:t>Place screenshot of User Recommendations Page showing AI-recommended movie cards, similarity scores, and seed titles.</w:t>
            </w:r>
          </w:p>
        </w:tc>
      </w:tr>
    </w:tbl>
    <w:p w14:paraId="34C95C36" w14:textId="77777777" w:rsidR="002F26F1" w:rsidRDefault="002F26F1">
      <w:pPr>
        <w:spacing w:after="40"/>
      </w:pPr>
    </w:p>
    <w:p w14:paraId="2BE35511" w14:textId="77777777" w:rsidR="002F26F1" w:rsidRDefault="00BB40BB">
      <w:r>
        <w:br w:type="page"/>
      </w:r>
    </w:p>
    <w:p w14:paraId="4B4331A9" w14:textId="77777777" w:rsidR="002F26F1" w:rsidRDefault="00BB40BB">
      <w:pPr>
        <w:keepNext/>
        <w:spacing w:before="160" w:after="60"/>
      </w:pPr>
      <w:r>
        <w:rPr>
          <w:b/>
          <w:color w:val="111827"/>
          <w:sz w:val="28"/>
        </w:rPr>
        <w:lastRenderedPageBreak/>
        <w:t>CHAPTER 8: FULL-STACK WEB APPLICATION IMPLEMENTATION</w:t>
      </w:r>
    </w:p>
    <w:p w14:paraId="6BD4FAFB" w14:textId="77777777" w:rsidR="002F26F1" w:rsidRDefault="00BB40BB">
      <w:pPr>
        <w:keepNext/>
        <w:spacing w:before="120" w:after="40"/>
      </w:pPr>
      <w:r>
        <w:rPr>
          <w:b/>
          <w:sz w:val="23"/>
        </w:rPr>
        <w:t>8.1 FastAPI Backend &amp; Security</w:t>
      </w:r>
    </w:p>
    <w:p w14:paraId="64AD602C" w14:textId="77777777" w:rsidR="002F26F1" w:rsidRDefault="00BB40BB">
      <w:pPr>
        <w:spacing w:after="60"/>
      </w:pPr>
      <w:r>
        <w:t>The backend is built using FastAPI (Python 3.11), organized into modular routers under /api. Passwords are salted and hashed using Python's native bcrypt library, eliminating passlib truncation anomalies. Stateful authentication utilizes JWT tokens signed with HMAC-SHA256, verified via dependency injection.</w:t>
      </w:r>
    </w:p>
    <w:p w14:paraId="6A4F74E3" w14:textId="77777777" w:rsidR="002F26F1" w:rsidRDefault="00BB40BB">
      <w:pPr>
        <w:keepNext/>
        <w:spacing w:before="120" w:after="40"/>
      </w:pPr>
      <w:r>
        <w:rPr>
          <w:b/>
          <w:sz w:val="23"/>
        </w:rPr>
        <w:t>8.2 Frontend Architecture (React 18 &amp; Vite)</w:t>
      </w:r>
    </w:p>
    <w:p w14:paraId="054420CE" w14:textId="77777777" w:rsidR="002F26F1" w:rsidRDefault="00BB40BB">
      <w:pPr>
        <w:spacing w:after="60"/>
      </w:pPr>
      <w:r>
        <w:t>The frontend is structured as a responsive Single Page Application with Tailwind CSS and Lucide React iconography. An Axios client configured with a Bearer token interceptor and Vite reverse proxy communicates seamlessly with the backend.</w:t>
      </w:r>
    </w:p>
    <w:p w14:paraId="21AB2760" w14:textId="77777777" w:rsidR="002F26F1" w:rsidRDefault="00BB40BB">
      <w:pPr>
        <w:keepNext/>
        <w:spacing w:before="120" w:after="40"/>
      </w:pPr>
      <w:r>
        <w:rPr>
          <w:b/>
          <w:sz w:val="23"/>
        </w:rPr>
        <w:t>8.3 Role-Based Application Portals</w:t>
      </w:r>
    </w:p>
    <w:p w14:paraId="3E124B9E" w14:textId="77777777" w:rsidR="002F26F1" w:rsidRDefault="00BB40BB">
      <w:pPr>
        <w:spacing w:after="60"/>
      </w:pPr>
      <w:r>
        <w:t>The system delivers two dedicated, role-protected application portals:</w:t>
      </w:r>
    </w:p>
    <w:p w14:paraId="5EEBB9A6" w14:textId="77777777" w:rsidR="002F26F1" w:rsidRDefault="00BB40BB">
      <w:pPr>
        <w:pStyle w:val="ListBullet"/>
        <w:spacing w:after="40"/>
      </w:pPr>
      <w:r>
        <w:rPr>
          <w:b/>
          <w:color w:val="111827"/>
        </w:rPr>
        <w:t xml:space="preserve">Admin Portal: </w:t>
      </w:r>
      <w:r>
        <w:t>Administrator Decision-Support Suite (/admin/*): Executive KPI dashboards, interactive OLAP Cube explorer, 2D K-Means scatter inspection, ETL status monitor, and system health checks.</w:t>
      </w:r>
    </w:p>
    <w:p w14:paraId="143DF990" w14:textId="77777777" w:rsidR="002F26F1" w:rsidRDefault="00BB40BB">
      <w:pPr>
        <w:pStyle w:val="ListBullet"/>
        <w:spacing w:after="40"/>
      </w:pPr>
      <w:r>
        <w:rPr>
          <w:b/>
          <w:color w:val="111827"/>
        </w:rPr>
        <w:t xml:space="preserve">User Portal: </w:t>
      </w:r>
      <w:r>
        <w:t>Consumer Discovery Experience (/user/*): Netflix-style catalog with live search, genre filters, interactive rating modals, personal ratings ledger, and AI recommendation shelves.</w:t>
      </w:r>
    </w:p>
    <w:tbl>
      <w:tblPr>
        <w:tblW w:w="0" w:type="auto"/>
        <w:jc w:val="center"/>
        <w:tblLook w:val="04A0" w:firstRow="1" w:lastRow="0" w:firstColumn="1" w:lastColumn="0" w:noHBand="0" w:noVBand="1"/>
      </w:tblPr>
      <w:tblGrid>
        <w:gridCol w:w="9360"/>
      </w:tblGrid>
      <w:tr w:rsidR="002F26F1" w14:paraId="79DA20B9" w14:textId="77777777">
        <w:trPr>
          <w:trHeight w:hRule="exact" w:val="2800"/>
          <w:jc w:val="center"/>
        </w:trPr>
        <w:tc>
          <w:tcPr>
            <w:tcW w:w="9360" w:type="dxa"/>
            <w:tcBorders>
              <w:top w:val="dashed" w:sz="6" w:space="0" w:color="9CA3AF"/>
              <w:left w:val="dashed" w:sz="6" w:space="0" w:color="9CA3AF"/>
              <w:bottom w:val="dashed" w:sz="6" w:space="0" w:color="9CA3AF"/>
              <w:right w:val="dashed" w:sz="6" w:space="0" w:color="9CA3AF"/>
            </w:tcBorders>
            <w:shd w:val="clear" w:color="auto" w:fill="F9FAFB"/>
            <w:vAlign w:val="center"/>
          </w:tcPr>
          <w:p w14:paraId="289BBE24" w14:textId="77777777" w:rsidR="002F26F1" w:rsidRDefault="00BB40BB">
            <w:pPr>
              <w:spacing w:before="160" w:after="60"/>
              <w:jc w:val="center"/>
            </w:pPr>
            <w:r>
              <w:rPr>
                <w:b/>
                <w:color w:val="111827"/>
                <w:sz w:val="19"/>
              </w:rPr>
              <w:t>Figure 6: [ User Movie Catalog, Search Filters &amp; Rating Modal ]</w:t>
            </w:r>
            <w:r>
              <w:rPr>
                <w:b/>
                <w:color w:val="111827"/>
                <w:sz w:val="19"/>
              </w:rPr>
              <w:br/>
            </w:r>
            <w:r>
              <w:rPr>
                <w:i/>
                <w:color w:val="374151"/>
                <w:sz w:val="17"/>
              </w:rPr>
              <w:t>(Insert Application Screenshot Here)</w:t>
            </w:r>
            <w:r>
              <w:rPr>
                <w:i/>
                <w:color w:val="374151"/>
                <w:sz w:val="17"/>
              </w:rPr>
              <w:br/>
            </w:r>
            <w:r>
              <w:rPr>
                <w:color w:val="6B7280"/>
                <w:sz w:val="16"/>
              </w:rPr>
              <w:t>Place screenshot of User Discover Page showing the movie grid, live search bar, genre filter chips, and rating submission modal.</w:t>
            </w:r>
          </w:p>
        </w:tc>
      </w:tr>
    </w:tbl>
    <w:p w14:paraId="40265B82" w14:textId="77777777" w:rsidR="002F26F1" w:rsidRDefault="002F26F1">
      <w:pPr>
        <w:spacing w:after="40"/>
      </w:pPr>
    </w:p>
    <w:p w14:paraId="1A915F46" w14:textId="77777777" w:rsidR="002F26F1" w:rsidRDefault="00BB40BB">
      <w:r>
        <w:br w:type="page"/>
      </w:r>
    </w:p>
    <w:p w14:paraId="5600BA20" w14:textId="77777777" w:rsidR="002F26F1" w:rsidRDefault="00BB40BB">
      <w:pPr>
        <w:keepNext/>
        <w:spacing w:before="160" w:after="60"/>
      </w:pPr>
      <w:r>
        <w:rPr>
          <w:b/>
          <w:color w:val="111827"/>
          <w:sz w:val="28"/>
        </w:rPr>
        <w:lastRenderedPageBreak/>
        <w:t>CHAPTER 9: TESTING, VERIFICATION &amp; PERFORMANCE EVALUATION</w:t>
      </w:r>
    </w:p>
    <w:p w14:paraId="74F13237" w14:textId="77777777" w:rsidR="002F26F1" w:rsidRDefault="00BB40BB">
      <w:pPr>
        <w:keepNext/>
        <w:spacing w:before="120" w:after="40"/>
      </w:pPr>
      <w:r>
        <w:rPr>
          <w:b/>
          <w:sz w:val="23"/>
        </w:rPr>
        <w:t>9.1 Automated Test Execution Results</w:t>
      </w:r>
    </w:p>
    <w:p w14:paraId="64206AF4" w14:textId="77777777" w:rsidR="002F26F1" w:rsidRDefault="00BB40BB">
      <w:pPr>
        <w:spacing w:after="60"/>
      </w:pPr>
      <w:r>
        <w:t>Automated unit and integration test suites validated all 27 backend routes with 100% passage:</w:t>
      </w:r>
    </w:p>
    <w:tbl>
      <w:tblPr>
        <w:tblW w:w="0" w:type="auto"/>
        <w:jc w:val="center"/>
        <w:tblLook w:val="04A0" w:firstRow="1" w:lastRow="0" w:firstColumn="1" w:lastColumn="0" w:noHBand="0" w:noVBand="1"/>
      </w:tblPr>
      <w:tblGrid>
        <w:gridCol w:w="3120"/>
        <w:gridCol w:w="3120"/>
        <w:gridCol w:w="3120"/>
      </w:tblGrid>
      <w:tr w:rsidR="002F26F1" w14:paraId="635366CB" w14:textId="77777777">
        <w:trPr>
          <w:cantSplit/>
          <w:jc w:val="center"/>
        </w:trPr>
        <w:tc>
          <w:tcPr>
            <w:tcW w:w="3120" w:type="dxa"/>
            <w:tcBorders>
              <w:top w:val="single" w:sz="4" w:space="0" w:color="D1D5DB"/>
              <w:bottom w:val="single" w:sz="4" w:space="0" w:color="D1D5DB"/>
            </w:tcBorders>
            <w:shd w:val="clear" w:color="auto" w:fill="F3F4F6"/>
            <w:tcMar>
              <w:top w:w="80" w:type="dxa"/>
              <w:left w:w="120" w:type="dxa"/>
              <w:bottom w:w="80" w:type="dxa"/>
              <w:right w:w="120" w:type="dxa"/>
            </w:tcMar>
            <w:vAlign w:val="center"/>
          </w:tcPr>
          <w:p w14:paraId="4AB3FFF6" w14:textId="77777777" w:rsidR="002F26F1" w:rsidRDefault="00BB40BB">
            <w:pPr>
              <w:spacing w:after="20"/>
            </w:pPr>
            <w:r>
              <w:rPr>
                <w:b/>
                <w:color w:val="111827"/>
                <w:sz w:val="18"/>
              </w:rPr>
              <w:t>Subsystem / Module</w:t>
            </w:r>
          </w:p>
        </w:tc>
        <w:tc>
          <w:tcPr>
            <w:tcW w:w="3120" w:type="dxa"/>
            <w:tcBorders>
              <w:top w:val="single" w:sz="4" w:space="0" w:color="D1D5DB"/>
              <w:bottom w:val="single" w:sz="4" w:space="0" w:color="D1D5DB"/>
            </w:tcBorders>
            <w:shd w:val="clear" w:color="auto" w:fill="F3F4F6"/>
            <w:tcMar>
              <w:top w:w="80" w:type="dxa"/>
              <w:left w:w="120" w:type="dxa"/>
              <w:bottom w:w="80" w:type="dxa"/>
              <w:right w:w="120" w:type="dxa"/>
            </w:tcMar>
            <w:vAlign w:val="center"/>
          </w:tcPr>
          <w:p w14:paraId="766F5ABA" w14:textId="77777777" w:rsidR="002F26F1" w:rsidRDefault="00BB40BB">
            <w:pPr>
              <w:spacing w:after="20"/>
            </w:pPr>
            <w:r>
              <w:rPr>
                <w:b/>
                <w:color w:val="111827"/>
                <w:sz w:val="18"/>
              </w:rPr>
              <w:t>Endpoints &amp; Functions Tested</w:t>
            </w:r>
          </w:p>
        </w:tc>
        <w:tc>
          <w:tcPr>
            <w:tcW w:w="3120" w:type="dxa"/>
            <w:tcBorders>
              <w:top w:val="single" w:sz="4" w:space="0" w:color="D1D5DB"/>
              <w:bottom w:val="single" w:sz="4" w:space="0" w:color="D1D5DB"/>
            </w:tcBorders>
            <w:shd w:val="clear" w:color="auto" w:fill="F3F4F6"/>
            <w:tcMar>
              <w:top w:w="80" w:type="dxa"/>
              <w:left w:w="120" w:type="dxa"/>
              <w:bottom w:w="80" w:type="dxa"/>
              <w:right w:w="120" w:type="dxa"/>
            </w:tcMar>
            <w:vAlign w:val="center"/>
          </w:tcPr>
          <w:p w14:paraId="28F89406" w14:textId="77777777" w:rsidR="002F26F1" w:rsidRDefault="00BB40BB">
            <w:pPr>
              <w:spacing w:after="20"/>
            </w:pPr>
            <w:r>
              <w:rPr>
                <w:b/>
                <w:color w:val="111827"/>
                <w:sz w:val="18"/>
              </w:rPr>
              <w:t>Verified Output &amp; Status</w:t>
            </w:r>
          </w:p>
        </w:tc>
      </w:tr>
      <w:tr w:rsidR="002F26F1" w14:paraId="33B8FFDF" w14:textId="77777777">
        <w:trPr>
          <w:cantSplit/>
          <w:jc w:val="center"/>
        </w:trPr>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119B77EE" w14:textId="77777777" w:rsidR="002F26F1" w:rsidRDefault="00BB40BB">
            <w:pPr>
              <w:spacing w:after="20"/>
            </w:pPr>
            <w:r>
              <w:rPr>
                <w:sz w:val="17"/>
              </w:rPr>
              <w:t>Auth &amp; Users</w:t>
            </w:r>
          </w:p>
        </w:tc>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14549472" w14:textId="77777777" w:rsidR="002F26F1" w:rsidRDefault="00BB40BB">
            <w:pPr>
              <w:spacing w:after="20"/>
            </w:pPr>
            <w:r>
              <w:rPr>
                <w:sz w:val="17"/>
              </w:rPr>
              <w:t>login(), register(), /api/auth/me</w:t>
            </w:r>
          </w:p>
        </w:tc>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0BCF889F" w14:textId="77777777" w:rsidR="002F26F1" w:rsidRDefault="00BB40BB">
            <w:pPr>
              <w:spacing w:after="20"/>
            </w:pPr>
            <w:r>
              <w:rPr>
                <w:sz w:val="17"/>
              </w:rPr>
              <w:t>PASS (Status: 200, JWT token returned)</w:t>
            </w:r>
          </w:p>
        </w:tc>
      </w:tr>
      <w:tr w:rsidR="002F26F1" w14:paraId="402BEE6A" w14:textId="77777777">
        <w:trPr>
          <w:cantSplit/>
          <w:jc w:val="center"/>
        </w:trPr>
        <w:tc>
          <w:tcPr>
            <w:tcW w:w="3120" w:type="dxa"/>
            <w:tcBorders>
              <w:top w:val="single" w:sz="4" w:space="0" w:color="D1D5DB"/>
              <w:bottom w:val="single" w:sz="4" w:space="0" w:color="D1D5DB"/>
            </w:tcBorders>
            <w:tcMar>
              <w:top w:w="80" w:type="dxa"/>
              <w:left w:w="120" w:type="dxa"/>
              <w:bottom w:w="80" w:type="dxa"/>
              <w:right w:w="120" w:type="dxa"/>
            </w:tcMar>
            <w:vAlign w:val="center"/>
          </w:tcPr>
          <w:p w14:paraId="5B3CEC1F" w14:textId="77777777" w:rsidR="002F26F1" w:rsidRDefault="00BB40BB">
            <w:pPr>
              <w:spacing w:after="20"/>
            </w:pPr>
            <w:r>
              <w:rPr>
                <w:sz w:val="17"/>
              </w:rPr>
              <w:t>Catalog &amp; Ratings</w:t>
            </w:r>
          </w:p>
        </w:tc>
        <w:tc>
          <w:tcPr>
            <w:tcW w:w="3120" w:type="dxa"/>
            <w:tcBorders>
              <w:top w:val="single" w:sz="4" w:space="0" w:color="D1D5DB"/>
              <w:bottom w:val="single" w:sz="4" w:space="0" w:color="D1D5DB"/>
            </w:tcBorders>
            <w:tcMar>
              <w:top w:w="80" w:type="dxa"/>
              <w:left w:w="120" w:type="dxa"/>
              <w:bottom w:w="80" w:type="dxa"/>
              <w:right w:w="120" w:type="dxa"/>
            </w:tcMar>
            <w:vAlign w:val="center"/>
          </w:tcPr>
          <w:p w14:paraId="4B3B407F" w14:textId="77777777" w:rsidR="002F26F1" w:rsidRDefault="00BB40BB">
            <w:pPr>
              <w:spacing w:after="20"/>
            </w:pPr>
            <w:r>
              <w:rPr>
                <w:sz w:val="17"/>
              </w:rPr>
              <w:t>read_movies(), get_ratings(), get_tags()</w:t>
            </w:r>
          </w:p>
        </w:tc>
        <w:tc>
          <w:tcPr>
            <w:tcW w:w="3120" w:type="dxa"/>
            <w:tcBorders>
              <w:top w:val="single" w:sz="4" w:space="0" w:color="D1D5DB"/>
              <w:bottom w:val="single" w:sz="4" w:space="0" w:color="D1D5DB"/>
            </w:tcBorders>
            <w:tcMar>
              <w:top w:w="80" w:type="dxa"/>
              <w:left w:w="120" w:type="dxa"/>
              <w:bottom w:w="80" w:type="dxa"/>
              <w:right w:w="120" w:type="dxa"/>
            </w:tcMar>
            <w:vAlign w:val="center"/>
          </w:tcPr>
          <w:p w14:paraId="3B261CCE" w14:textId="77777777" w:rsidR="002F26F1" w:rsidRDefault="00BB40BB">
            <w:pPr>
              <w:spacing w:after="20"/>
            </w:pPr>
            <w:r>
              <w:rPr>
                <w:sz w:val="17"/>
              </w:rPr>
              <w:t>PASS (Status: 200, movie_title joined)</w:t>
            </w:r>
          </w:p>
        </w:tc>
      </w:tr>
      <w:tr w:rsidR="002F26F1" w14:paraId="2EFBD8C7" w14:textId="77777777">
        <w:trPr>
          <w:cantSplit/>
          <w:jc w:val="center"/>
        </w:trPr>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706641B4" w14:textId="77777777" w:rsidR="002F26F1" w:rsidRDefault="00BB40BB">
            <w:pPr>
              <w:spacing w:after="20"/>
            </w:pPr>
            <w:r>
              <w:rPr>
                <w:sz w:val="17"/>
              </w:rPr>
              <w:t>ETL Pipeline</w:t>
            </w:r>
          </w:p>
        </w:tc>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1DF3977F" w14:textId="77777777" w:rsidR="002F26F1" w:rsidRDefault="00BB40BB">
            <w:pPr>
              <w:spacing w:after="20"/>
            </w:pPr>
            <w:r>
              <w:rPr>
                <w:sz w:val="17"/>
              </w:rPr>
              <w:t>get_etl_status(), dataset_info()</w:t>
            </w:r>
          </w:p>
        </w:tc>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2507956A" w14:textId="77777777" w:rsidR="002F26F1" w:rsidRDefault="00BB40BB">
            <w:pPr>
              <w:spacing w:after="20"/>
            </w:pPr>
            <w:r>
              <w:rPr>
                <w:sz w:val="17"/>
              </w:rPr>
              <w:t>PASS (Status: 200, Status: 'completed')</w:t>
            </w:r>
          </w:p>
        </w:tc>
      </w:tr>
      <w:tr w:rsidR="002F26F1" w14:paraId="6D4F81D9" w14:textId="77777777">
        <w:trPr>
          <w:cantSplit/>
          <w:jc w:val="center"/>
        </w:trPr>
        <w:tc>
          <w:tcPr>
            <w:tcW w:w="3120" w:type="dxa"/>
            <w:tcBorders>
              <w:top w:val="single" w:sz="4" w:space="0" w:color="D1D5DB"/>
              <w:bottom w:val="single" w:sz="4" w:space="0" w:color="D1D5DB"/>
            </w:tcBorders>
            <w:tcMar>
              <w:top w:w="80" w:type="dxa"/>
              <w:left w:w="120" w:type="dxa"/>
              <w:bottom w:w="80" w:type="dxa"/>
              <w:right w:w="120" w:type="dxa"/>
            </w:tcMar>
            <w:vAlign w:val="center"/>
          </w:tcPr>
          <w:p w14:paraId="0EB818E5" w14:textId="77777777" w:rsidR="002F26F1" w:rsidRDefault="00BB40BB">
            <w:pPr>
              <w:spacing w:after="20"/>
            </w:pPr>
            <w:r>
              <w:rPr>
                <w:sz w:val="17"/>
              </w:rPr>
              <w:t>OLAP Engine</w:t>
            </w:r>
          </w:p>
        </w:tc>
        <w:tc>
          <w:tcPr>
            <w:tcW w:w="3120" w:type="dxa"/>
            <w:tcBorders>
              <w:top w:val="single" w:sz="4" w:space="0" w:color="D1D5DB"/>
              <w:bottom w:val="single" w:sz="4" w:space="0" w:color="D1D5DB"/>
            </w:tcBorders>
            <w:tcMar>
              <w:top w:w="80" w:type="dxa"/>
              <w:left w:w="120" w:type="dxa"/>
              <w:bottom w:w="80" w:type="dxa"/>
              <w:right w:w="120" w:type="dxa"/>
            </w:tcMar>
            <w:vAlign w:val="center"/>
          </w:tcPr>
          <w:p w14:paraId="479FD16C" w14:textId="77777777" w:rsidR="002F26F1" w:rsidRDefault="00BB40BB">
            <w:pPr>
              <w:spacing w:after="20"/>
            </w:pPr>
            <w:r>
              <w:rPr>
                <w:sz w:val="17"/>
              </w:rPr>
              <w:t>rollup(), drilldown(), slice(), dice(), pivot()</w:t>
            </w:r>
          </w:p>
        </w:tc>
        <w:tc>
          <w:tcPr>
            <w:tcW w:w="3120" w:type="dxa"/>
            <w:tcBorders>
              <w:top w:val="single" w:sz="4" w:space="0" w:color="D1D5DB"/>
              <w:bottom w:val="single" w:sz="4" w:space="0" w:color="D1D5DB"/>
            </w:tcBorders>
            <w:tcMar>
              <w:top w:w="80" w:type="dxa"/>
              <w:left w:w="120" w:type="dxa"/>
              <w:bottom w:w="80" w:type="dxa"/>
              <w:right w:w="120" w:type="dxa"/>
            </w:tcMar>
            <w:vAlign w:val="center"/>
          </w:tcPr>
          <w:p w14:paraId="5931F9F8" w14:textId="77777777" w:rsidR="002F26F1" w:rsidRDefault="00BB40BB">
            <w:pPr>
              <w:spacing w:after="20"/>
            </w:pPr>
            <w:r>
              <w:rPr>
                <w:sz w:val="17"/>
              </w:rPr>
              <w:t>PASS (Status: 200, In-memory aggregations)</w:t>
            </w:r>
          </w:p>
        </w:tc>
      </w:tr>
      <w:tr w:rsidR="002F26F1" w14:paraId="5848B99E" w14:textId="77777777">
        <w:trPr>
          <w:cantSplit/>
          <w:jc w:val="center"/>
        </w:trPr>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1E354B1C" w14:textId="77777777" w:rsidR="002F26F1" w:rsidRDefault="00BB40BB">
            <w:pPr>
              <w:spacing w:after="20"/>
            </w:pPr>
            <w:r>
              <w:rPr>
                <w:sz w:val="17"/>
              </w:rPr>
              <w:t>Machine Learning</w:t>
            </w:r>
          </w:p>
        </w:tc>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7D8F2C96" w14:textId="77777777" w:rsidR="002F26F1" w:rsidRDefault="00BB40BB">
            <w:pPr>
              <w:spacing w:after="20"/>
            </w:pPr>
            <w:r>
              <w:rPr>
                <w:sz w:val="17"/>
              </w:rPr>
              <w:t>perform_kmeans(), elbow(), recommendations()</w:t>
            </w:r>
          </w:p>
        </w:tc>
        <w:tc>
          <w:tcPr>
            <w:tcW w:w="3120" w:type="dxa"/>
            <w:tcBorders>
              <w:top w:val="single" w:sz="4" w:space="0" w:color="D1D5DB"/>
              <w:bottom w:val="single" w:sz="4" w:space="0" w:color="D1D5DB"/>
            </w:tcBorders>
            <w:shd w:val="clear" w:color="auto" w:fill="FAFAFA"/>
            <w:tcMar>
              <w:top w:w="80" w:type="dxa"/>
              <w:left w:w="120" w:type="dxa"/>
              <w:bottom w:w="80" w:type="dxa"/>
              <w:right w:w="120" w:type="dxa"/>
            </w:tcMar>
            <w:vAlign w:val="center"/>
          </w:tcPr>
          <w:p w14:paraId="78AE7844" w14:textId="77777777" w:rsidR="002F26F1" w:rsidRDefault="00BB40BB">
            <w:pPr>
              <w:spacing w:after="20"/>
            </w:pPr>
            <w:r>
              <w:rPr>
                <w:sz w:val="17"/>
              </w:rPr>
              <w:t>PASS (Status: 200, Sub-70ms cosine ranking)</w:t>
            </w:r>
          </w:p>
        </w:tc>
      </w:tr>
    </w:tbl>
    <w:p w14:paraId="7905D868" w14:textId="77777777" w:rsidR="002F26F1" w:rsidRDefault="00BB40BB">
      <w:pPr>
        <w:keepNext/>
        <w:spacing w:before="160" w:after="60"/>
      </w:pPr>
      <w:r>
        <w:rPr>
          <w:b/>
          <w:color w:val="111827"/>
          <w:sz w:val="28"/>
        </w:rPr>
        <w:t>CHAPTER 10: CONCLUSION &amp; FUTURE SCOPE</w:t>
      </w:r>
    </w:p>
    <w:p w14:paraId="704C1134" w14:textId="77777777" w:rsidR="002F26F1" w:rsidRDefault="00BB40BB">
      <w:pPr>
        <w:keepNext/>
        <w:spacing w:before="120" w:after="40"/>
      </w:pPr>
      <w:r>
        <w:rPr>
          <w:b/>
          <w:sz w:val="23"/>
        </w:rPr>
        <w:t>10.1 Key Contributions</w:t>
      </w:r>
    </w:p>
    <w:p w14:paraId="313CE8CF" w14:textId="77777777" w:rsidR="002F26F1" w:rsidRDefault="00BB40BB">
      <w:pPr>
        <w:spacing w:after="60"/>
      </w:pPr>
      <w:r>
        <w:t>CineVault successfully demonstrates an end-to-end Data Warehousing and Mining platform. Decoupling operational transactions from a conformed Kimball Star Schema enabled sub-45ms OLAP aggregations. In-memory K-Means clustering and TF-IDF content-based recommendations provide actionable business intelligence and real-time personalization.</w:t>
      </w:r>
    </w:p>
    <w:p w14:paraId="08BC1CDA" w14:textId="77777777" w:rsidR="002F26F1" w:rsidRDefault="00BB40BB">
      <w:pPr>
        <w:keepNext/>
        <w:spacing w:before="120" w:after="40"/>
      </w:pPr>
      <w:r>
        <w:rPr>
          <w:b/>
          <w:sz w:val="23"/>
        </w:rPr>
        <w:t>10.2 Future Scope</w:t>
      </w:r>
    </w:p>
    <w:p w14:paraId="33AB8DE5" w14:textId="77777777" w:rsidR="002F26F1" w:rsidRDefault="00BB40BB">
      <w:pPr>
        <w:spacing w:after="60"/>
      </w:pPr>
      <w:r>
        <w:t>Future enhancements include: (1) Migrating storage and ETL pipelines to Apache Spark for multi-million record datasets; (2) Incorporating Deep Learning Neural Collaborative Filtering (NCF); and (3) Connecting Apache Kafka for real-time streaming ETL ingestion.</w:t>
      </w:r>
    </w:p>
    <w:p w14:paraId="576F5498" w14:textId="77777777" w:rsidR="002F26F1" w:rsidRDefault="002F26F1">
      <w:pPr>
        <w:spacing w:before="80"/>
      </w:pPr>
    </w:p>
    <w:p w14:paraId="650D3338" w14:textId="77777777" w:rsidR="002F26F1" w:rsidRDefault="00BB40BB">
      <w:pPr>
        <w:keepNext/>
        <w:spacing w:before="120" w:after="40"/>
      </w:pPr>
      <w:r>
        <w:rPr>
          <w:b/>
          <w:sz w:val="23"/>
        </w:rPr>
        <w:t>REFERENCES &amp; BIBLIOGRAPHY</w:t>
      </w:r>
    </w:p>
    <w:p w14:paraId="4672C9AE" w14:textId="77777777" w:rsidR="002F26F1" w:rsidRDefault="00BB40BB">
      <w:pPr>
        <w:spacing w:after="60"/>
      </w:pPr>
      <w:r>
        <w:t>1. Kimball, Ralph, and Margy Ross. The Data Warehouse Toolkit: The Definitive Guide to Dimensional Modeling. 3rd ed., John Wiley &amp; Sons, 2013.</w:t>
      </w:r>
      <w:r>
        <w:br/>
      </w:r>
      <w:r>
        <w:t>2. Inmon, William H. Building the Data Warehouse. 4th ed., John Wiley &amp; Sons, 2005.</w:t>
      </w:r>
      <w:r>
        <w:br/>
        <w:t>3. Han, Jiawei, Micheline Kamber, and Jian Pei. Data Mining: Concepts and Techniques. 3rd ed., Morgan Kaufmann, 2011.</w:t>
      </w:r>
      <w:r>
        <w:br/>
        <w:t>4. Harper, F. M., and Konstan, J. A. 'The MovieLens Datasets: History and Context.' ACM TiiS, vol. 5, no. 4, 2015.</w:t>
      </w:r>
      <w:r>
        <w:br/>
        <w:t>5. Pedregosa, Fabian, et al. 'Scikit-learn: Machine Learning in Python.' JMLR, vol. 12, 2011, pp. 2825-2830.</w:t>
      </w:r>
    </w:p>
    <w:sectPr w:rsidR="002F26F1" w:rsidSect="00034616">
      <w:headerReference w:type="default" r:id="rId8"/>
      <w:foot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DC539B" w14:textId="77777777" w:rsidR="00BB40BB" w:rsidRDefault="00BB40BB">
      <w:pPr>
        <w:spacing w:after="0" w:line="240" w:lineRule="auto"/>
      </w:pPr>
      <w:r>
        <w:separator/>
      </w:r>
    </w:p>
  </w:endnote>
  <w:endnote w:type="continuationSeparator" w:id="0">
    <w:p w14:paraId="65B7FD01" w14:textId="77777777" w:rsidR="00BB40BB" w:rsidRDefault="00BB40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D4109" w14:textId="77777777" w:rsidR="002F26F1" w:rsidRDefault="00BB40BB">
    <w:pPr>
      <w:pStyle w:val="Footer"/>
    </w:pPr>
    <w:r>
      <w:rPr>
        <w:color w:val="6B7280"/>
        <w:sz w:val="17"/>
      </w:rPr>
      <w:t>Department of Information Technology, Vidyalankar Institute of Technology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F90CD" w14:textId="77777777" w:rsidR="00BB40BB" w:rsidRDefault="00BB40BB">
      <w:pPr>
        <w:spacing w:after="0" w:line="240" w:lineRule="auto"/>
      </w:pPr>
      <w:r>
        <w:separator/>
      </w:r>
    </w:p>
  </w:footnote>
  <w:footnote w:type="continuationSeparator" w:id="0">
    <w:p w14:paraId="216D883C" w14:textId="77777777" w:rsidR="00BB40BB" w:rsidRDefault="00BB40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A7D2C" w14:textId="77777777" w:rsidR="002F26F1" w:rsidRDefault="00BB40BB">
    <w:pPr>
      <w:pStyle w:val="Header"/>
      <w:jc w:val="right"/>
    </w:pPr>
    <w:r>
      <w:rPr>
        <w:color w:val="6B7280"/>
        <w:sz w:val="17"/>
      </w:rPr>
      <w:t>CineVault: Multidimensional Data Warehouse &amp; Recommendation System | Academic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3785813">
    <w:abstractNumId w:val="8"/>
  </w:num>
  <w:num w:numId="2" w16cid:durableId="635528541">
    <w:abstractNumId w:val="6"/>
  </w:num>
  <w:num w:numId="3" w16cid:durableId="960921217">
    <w:abstractNumId w:val="5"/>
  </w:num>
  <w:num w:numId="4" w16cid:durableId="2003000935">
    <w:abstractNumId w:val="4"/>
  </w:num>
  <w:num w:numId="5" w16cid:durableId="1435176919">
    <w:abstractNumId w:val="7"/>
  </w:num>
  <w:num w:numId="6" w16cid:durableId="305286039">
    <w:abstractNumId w:val="3"/>
  </w:num>
  <w:num w:numId="7" w16cid:durableId="1337659963">
    <w:abstractNumId w:val="2"/>
  </w:num>
  <w:num w:numId="8" w16cid:durableId="1081564990">
    <w:abstractNumId w:val="1"/>
  </w:num>
  <w:num w:numId="9" w16cid:durableId="597951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26F1"/>
    <w:rsid w:val="00326F90"/>
    <w:rsid w:val="003A27B3"/>
    <w:rsid w:val="00644870"/>
    <w:rsid w:val="00AA1D8D"/>
    <w:rsid w:val="00B47730"/>
    <w:rsid w:val="00BB40B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211C4385-08CD-4138-B56F-7A7A0B71C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70"/>
    </w:pPr>
    <w:rPr>
      <w:rFonts w:ascii="Calibri" w:hAnsi="Calibri"/>
      <w:color w:val="1F2937"/>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2648</Words>
  <Characters>17431</Characters>
  <Application>Microsoft Office Word</Application>
  <DocSecurity>0</DocSecurity>
  <Lines>415</Lines>
  <Paragraphs>271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Atharva Bhosale</cp:lastModifiedBy>
  <cp:revision>2</cp:revision>
  <dcterms:created xsi:type="dcterms:W3CDTF">2013-12-23T23:15:00Z</dcterms:created>
  <dcterms:modified xsi:type="dcterms:W3CDTF">2026-10-12T19:12:00Z</dcterms:modified>
  <cp:category/>
</cp:coreProperties>
</file>