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BFDC49B" w:rsidP="1DC56B9F" w:rsidRDefault="6BFDC49B" w14:paraId="182470C2" w14:textId="69CE0103">
      <w:pPr>
        <w:pStyle w:val="Heading1"/>
        <w:spacing w:line="480" w:lineRule="auto"/>
        <w:rPr>
          <w:rFonts w:ascii="Times New Roman" w:hAnsi="Times New Roman" w:eastAsia="Times New Roman" w:cs="Times New Roman" w:asciiTheme="minorAscii" w:hAnsiTheme="minorAscii" w:eastAsiaTheme="minorAscii" w:cstheme="minorAscii"/>
          <w:noProof w:val="0"/>
          <w:lang w:val="en-US"/>
        </w:rPr>
      </w:pPr>
      <w:r w:rsidRPr="1DC56B9F" w:rsidR="6BFDC49B">
        <w:rPr>
          <w:rFonts w:ascii="Times New Roman" w:hAnsi="Times New Roman" w:eastAsia="Times New Roman" w:cs="Times New Roman" w:asciiTheme="minorAscii" w:hAnsiTheme="minorAscii" w:eastAsiaTheme="minorAscii" w:cstheme="minorAscii"/>
          <w:noProof w:val="0"/>
          <w:lang w:val="en-US"/>
        </w:rPr>
        <w:t xml:space="preserve">Sprint Review and Retrospective: SNHU Travel Pilot </w:t>
      </w:r>
    </w:p>
    <w:p w:rsidR="6E8C919A" w:rsidP="1DC56B9F" w:rsidRDefault="6E8C919A" w14:paraId="4B67AC19" w14:textId="7B2394D3">
      <w:pPr>
        <w:pStyle w:val="Heading2"/>
        <w:rPr>
          <w:rFonts w:ascii="Times New Roman" w:hAnsi="Times New Roman" w:eastAsia="Times New Roman" w:cs="Times New Roman" w:asciiTheme="minorAscii" w:hAnsiTheme="minorAscii" w:eastAsiaTheme="minorAscii" w:cstheme="minorAscii"/>
          <w:noProof w:val="0"/>
          <w:lang w:val="en-US"/>
        </w:rPr>
      </w:pPr>
      <w:r w:rsidRPr="1DC56B9F" w:rsidR="6E8C919A">
        <w:rPr>
          <w:rFonts w:ascii="Times New Roman" w:hAnsi="Times New Roman" w:eastAsia="Times New Roman" w:cs="Times New Roman" w:asciiTheme="minorAscii" w:hAnsiTheme="minorAscii" w:eastAsiaTheme="minorAscii" w:cstheme="minorAscii"/>
          <w:noProof w:val="0"/>
          <w:lang w:val="en-US"/>
        </w:rPr>
        <w:t>Applying Scrum Roles</w:t>
      </w:r>
    </w:p>
    <w:p w:rsidR="6E8C919A" w:rsidP="1DC56B9F" w:rsidRDefault="6E8C919A" w14:paraId="578EBFDC" w14:textId="21D0E5BA">
      <w:pPr>
        <w:pStyle w:val="Normal"/>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F1F1F"/>
          <w:sz w:val="24"/>
          <w:szCs w:val="24"/>
          <w:u w:val="none"/>
          <w:lang w:val="en-US"/>
        </w:rPr>
      </w:pPr>
      <w:r w:rsidRPr="1DC56B9F" w:rsidR="6E8C919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F1F1F"/>
          <w:sz w:val="24"/>
          <w:szCs w:val="24"/>
          <w:u w:val="none"/>
          <w:lang w:val="en-US"/>
        </w:rPr>
        <w:t xml:space="preserve">Piloting Scrum at ChadaTech replaces sequential Waterfall handoffs and centralized command-and-control management with three collaborative Scrum roles. In this framework, the Product Owner serves as the champion of business value, translating SNHU Travel’s organizational objectives into a continuously prioritized product backlog rather than relying on frozen specification documents. By actively reordering requirements based on emerging stakeholder feedback, the Product Owner ensures development constantly targets the highest-value features. The Scrum Master functions as a servant leader and process facilitator, coaching the team in self-organization, protecting developers from external distractions, and clearing operational impediments that threaten the sprint goal. The cross-functional development team—unifying software engineers, designers, and quality assurance analysts—assumes collective ownership of technical deliverables. By integrating quality assurance into development cycles from day one, teams shift testing upstream, preventing software defects rather than </w:t>
      </w:r>
      <w:bookmarkStart w:name="_Int_t6932pke" w:id="487309064"/>
      <w:r w:rsidRPr="1DC56B9F" w:rsidR="6E8C919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F1F1F"/>
          <w:sz w:val="24"/>
          <w:szCs w:val="24"/>
          <w:u w:val="none"/>
          <w:lang w:val="en-US"/>
        </w:rPr>
        <w:t>inspecting for</w:t>
      </w:r>
      <w:bookmarkEnd w:id="487309064"/>
      <w:r w:rsidRPr="1DC56B9F" w:rsidR="6E8C919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F1F1F"/>
          <w:sz w:val="24"/>
          <w:szCs w:val="24"/>
          <w:u w:val="none"/>
          <w:lang w:val="en-US"/>
        </w:rPr>
        <w:t xml:space="preserve"> bugs after coding is complete.</w:t>
      </w:r>
    </w:p>
    <w:p w:rsidR="6E8C919A" w:rsidP="1DC56B9F" w:rsidRDefault="6E8C919A" w14:paraId="519771BB" w14:textId="375F98EB">
      <w:pPr>
        <w:pStyle w:val="Heading2"/>
        <w:rPr>
          <w:rFonts w:ascii="Times New Roman" w:hAnsi="Times New Roman" w:eastAsia="Times New Roman" w:cs="Times New Roman" w:asciiTheme="minorAscii" w:hAnsiTheme="minorAscii" w:eastAsiaTheme="minorAscii" w:cstheme="minorAscii"/>
          <w:noProof w:val="0"/>
          <w:lang w:val="en-US"/>
        </w:rPr>
      </w:pPr>
      <w:r w:rsidRPr="1DC56B9F" w:rsidR="6E8C919A">
        <w:rPr>
          <w:rFonts w:ascii="Times New Roman" w:hAnsi="Times New Roman" w:eastAsia="Times New Roman" w:cs="Times New Roman" w:asciiTheme="minorAscii" w:hAnsiTheme="minorAscii" w:eastAsiaTheme="minorAscii" w:cstheme="minorAscii"/>
          <w:noProof w:val="0"/>
          <w:lang w:val="en-US"/>
        </w:rPr>
        <w:t>Completing User Stories in the SDLC</w:t>
      </w:r>
    </w:p>
    <w:p w:rsidR="6E8C919A" w:rsidP="1DC56B9F" w:rsidRDefault="6E8C919A" w14:paraId="0B9B1B7A" w14:textId="31E88786">
      <w:pPr>
        <w:pStyle w:val="Normal"/>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F1F1F"/>
          <w:sz w:val="24"/>
          <w:szCs w:val="24"/>
          <w:u w:val="none"/>
          <w:lang w:val="en-US"/>
        </w:rPr>
      </w:pPr>
      <w:r w:rsidRPr="1DC56B9F" w:rsidR="6E8C919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F1F1F"/>
          <w:sz w:val="24"/>
          <w:szCs w:val="24"/>
          <w:u w:val="none"/>
          <w:lang w:val="en-US"/>
        </w:rPr>
        <w:t>Within an Agile software development life cycle (SDLC), requirements transition through analysis, design, implementation, and testing in rapid, incremental iterations rather than monolithic stages. Business requirements are structured as user stories using standard syntax—defining the user role, desired capability, and business benefit—and refined according to INVEST criteria to ensure they are independent, negotiable, valuable, estimable, small, and testable. For an application such as SNHU Travel, a representative story would specify: As a traveler, I want to filter vacation options by price and departure date so that I can select an itinerary that meets my personal schedule and budget. Work progresses under an agreed-upon Definition of Done, which mandates peer code review, passing automated unit tests, continuous integration verification, and Product Owner acceptance before any increment is deemed complete. This discipline allows teams to deliver working, demonstrable software every two to four weeks, mitigating the severe integration and schedule risks inherent in traditional phase-gate models.</w:t>
      </w:r>
    </w:p>
    <w:p w:rsidR="6E8C919A" w:rsidP="1DC56B9F" w:rsidRDefault="6E8C919A" w14:paraId="475041C5" w14:textId="1A974215">
      <w:pPr>
        <w:pStyle w:val="Heading2"/>
        <w:rPr>
          <w:rFonts w:ascii="Times New Roman" w:hAnsi="Times New Roman" w:eastAsia="Times New Roman" w:cs="Times New Roman" w:asciiTheme="minorAscii" w:hAnsiTheme="minorAscii" w:eastAsiaTheme="minorAscii" w:cstheme="minorAscii"/>
          <w:noProof w:val="0"/>
          <w:lang w:val="en-US"/>
        </w:rPr>
      </w:pPr>
      <w:r w:rsidRPr="1DC56B9F" w:rsidR="6E8C919A">
        <w:rPr>
          <w:rFonts w:ascii="Times New Roman" w:hAnsi="Times New Roman" w:eastAsia="Times New Roman" w:cs="Times New Roman" w:asciiTheme="minorAscii" w:hAnsiTheme="minorAscii" w:eastAsiaTheme="minorAscii" w:cstheme="minorAscii"/>
          <w:noProof w:val="0"/>
          <w:lang w:val="en-US"/>
        </w:rPr>
        <w:t>Handling Interruptions and Directional Changes</w:t>
      </w:r>
    </w:p>
    <w:p w:rsidR="6E8C919A" w:rsidP="1DC56B9F" w:rsidRDefault="6E8C919A" w14:paraId="7F63AF52" w14:textId="49D4CB7B">
      <w:pPr>
        <w:pStyle w:val="Normal"/>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F1F1F"/>
          <w:sz w:val="24"/>
          <w:szCs w:val="24"/>
          <w:u w:val="none"/>
          <w:lang w:val="en-US"/>
        </w:rPr>
      </w:pPr>
      <w:r w:rsidRPr="1DC56B9F" w:rsidR="6E8C919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F1F1F"/>
          <w:sz w:val="24"/>
          <w:szCs w:val="24"/>
          <w:u w:val="none"/>
          <w:lang w:val="en-US"/>
        </w:rPr>
        <w:t xml:space="preserve">When software development faces sudden technical shifts, shifting business priorities, or </w:t>
      </w:r>
      <w:bookmarkStart w:name="_Int_crpsFa05" w:id="720932041"/>
      <w:r w:rsidRPr="1DC56B9F" w:rsidR="6E8C919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F1F1F"/>
          <w:sz w:val="24"/>
          <w:szCs w:val="24"/>
          <w:u w:val="none"/>
          <w:lang w:val="en-US"/>
        </w:rPr>
        <w:t>modified</w:t>
      </w:r>
      <w:bookmarkEnd w:id="720932041"/>
      <w:r w:rsidRPr="1DC56B9F" w:rsidR="6E8C919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F1F1F"/>
          <w:sz w:val="24"/>
          <w:szCs w:val="24"/>
          <w:u w:val="none"/>
          <w:lang w:val="en-US"/>
        </w:rPr>
        <w:t xml:space="preserve"> third-party interfaces, a traditional Waterfall structure often halts progress. At the same time, change control boards </w:t>
      </w:r>
      <w:bookmarkStart w:name="_Int_fM7Pg2Qj" w:id="805460890"/>
      <w:r w:rsidRPr="1DC56B9F" w:rsidR="6E8C919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F1F1F"/>
          <w:sz w:val="24"/>
          <w:szCs w:val="24"/>
          <w:u w:val="none"/>
          <w:lang w:val="en-US"/>
        </w:rPr>
        <w:t>review</w:t>
      </w:r>
      <w:bookmarkEnd w:id="805460890"/>
      <w:r w:rsidRPr="1DC56B9F" w:rsidR="6E8C919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F1F1F"/>
          <w:sz w:val="24"/>
          <w:szCs w:val="24"/>
          <w:u w:val="none"/>
          <w:lang w:val="en-US"/>
        </w:rPr>
        <w:t xml:space="preserve"> modifications and project managers recalibrate critical-path schedules. Scrum handles interruptions dynamically through rolling-wave planning and progressive elaboration without disrupting an in-flight sprint. The Scrum Master shields the team to maintain the stability of the sprint goal. At the same time, unknown architectural or technical dependencies can be isolated into time-boxed architectural spikes to evaluate solutions without derailing the development flow. Concurrently, the Product Owner employs MoSCoW prioritization to classify new urgent requirements into subsequent sprint backlogs as "Must Have" items, while reprioritizing lower-value features to later releases. This approach absorbs volatility at iteration boundaries and prevents speculative upfront analysis.</w:t>
      </w:r>
    </w:p>
    <w:p w:rsidR="6E8C919A" w:rsidP="1DC56B9F" w:rsidRDefault="6E8C919A" w14:paraId="63726B59" w14:textId="1D819C79">
      <w:pPr>
        <w:pStyle w:val="Heading2"/>
        <w:rPr>
          <w:rFonts w:ascii="Times New Roman" w:hAnsi="Times New Roman" w:eastAsia="Times New Roman" w:cs="Times New Roman" w:asciiTheme="minorAscii" w:hAnsiTheme="minorAscii" w:eastAsiaTheme="minorAscii" w:cstheme="minorAscii"/>
          <w:noProof w:val="0"/>
          <w:lang w:val="en-US"/>
        </w:rPr>
      </w:pPr>
      <w:r w:rsidRPr="1DC56B9F" w:rsidR="6E8C919A">
        <w:rPr>
          <w:rFonts w:ascii="Times New Roman" w:hAnsi="Times New Roman" w:eastAsia="Times New Roman" w:cs="Times New Roman" w:asciiTheme="minorAscii" w:hAnsiTheme="minorAscii" w:eastAsiaTheme="minorAscii" w:cstheme="minorAscii"/>
          <w:noProof w:val="0"/>
          <w:lang w:val="en-US"/>
        </w:rPr>
        <w:t>Team Communication and Collaboration</w:t>
      </w:r>
    </w:p>
    <w:p w:rsidR="6E8C919A" w:rsidP="1DC56B9F" w:rsidRDefault="6E8C919A" w14:paraId="3458ADFF" w14:textId="06D24FC5">
      <w:pPr>
        <w:pStyle w:val="Normal"/>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F1F1F"/>
          <w:sz w:val="24"/>
          <w:szCs w:val="24"/>
          <w:u w:val="none"/>
          <w:lang w:val="en-US"/>
        </w:rPr>
      </w:pPr>
      <w:r w:rsidRPr="1DC56B9F" w:rsidR="6E8C919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F1F1F"/>
          <w:sz w:val="24"/>
          <w:szCs w:val="24"/>
          <w:u w:val="none"/>
          <w:lang w:val="en-US"/>
        </w:rPr>
        <w:t xml:space="preserve">Bureaucratic status reporting and siloed documentation are replaced by high-transparency communication centered on the fifteen-minute Daily Scrum, where members </w:t>
      </w:r>
      <w:bookmarkStart w:name="_Int_OKDFALm9" w:id="1270143028"/>
      <w:r w:rsidRPr="1DC56B9F" w:rsidR="6E8C919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F1F1F"/>
          <w:sz w:val="24"/>
          <w:szCs w:val="24"/>
          <w:u w:val="none"/>
          <w:lang w:val="en-US"/>
        </w:rPr>
        <w:t>align on</w:t>
      </w:r>
      <w:bookmarkEnd w:id="1270143028"/>
      <w:r w:rsidRPr="1DC56B9F" w:rsidR="6E8C919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F1F1F"/>
          <w:sz w:val="24"/>
          <w:szCs w:val="24"/>
          <w:u w:val="none"/>
          <w:lang w:val="en-US"/>
        </w:rPr>
        <w:t xml:space="preserve"> daily progress, daily commitments, and potential blockers. To maintain effective collaboration without administrative friction, team members articulate technical impediments using clear, simple language. During a representative standup exchange, a developer can report completing database configuration and starting user search functions while identifying a blocker: missing interface test data. An embedded tester can immediately remove the obstacle by confirming that verified sample data sets are prepared and will be shared immediately following the meeting. The Scrum Master then accepts the action item to follow up with external vendor contacts to confirm service integration timelines. Addressing impediments directly in this structured manner builds psychological safety, eliminates idle-time waste, and ensures that cross-functional coordination occurs continuously rather than waiting for formal weekly status meetings.</w:t>
      </w:r>
    </w:p>
    <w:p w:rsidR="6E8C919A" w:rsidP="1DC56B9F" w:rsidRDefault="6E8C919A" w14:paraId="38C379DB" w14:textId="179D5824">
      <w:pPr>
        <w:pStyle w:val="Heading2"/>
        <w:rPr>
          <w:rFonts w:ascii="Times New Roman" w:hAnsi="Times New Roman" w:eastAsia="Times New Roman" w:cs="Times New Roman" w:asciiTheme="minorAscii" w:hAnsiTheme="minorAscii" w:eastAsiaTheme="minorAscii" w:cstheme="minorAscii"/>
          <w:noProof w:val="0"/>
          <w:lang w:val="en-US"/>
        </w:rPr>
      </w:pPr>
      <w:r w:rsidRPr="1DC56B9F" w:rsidR="6E8C919A">
        <w:rPr>
          <w:rFonts w:ascii="Times New Roman" w:hAnsi="Times New Roman" w:eastAsia="Times New Roman" w:cs="Times New Roman" w:asciiTheme="minorAscii" w:hAnsiTheme="minorAscii" w:eastAsiaTheme="minorAscii" w:cstheme="minorAscii"/>
          <w:noProof w:val="0"/>
          <w:lang w:val="en-US"/>
        </w:rPr>
        <w:t>Organizational Tools and Principles</w:t>
      </w:r>
    </w:p>
    <w:p w:rsidR="6E8C919A" w:rsidP="1DC56B9F" w:rsidRDefault="6E8C919A" w14:paraId="76331027" w14:textId="2193888C">
      <w:pPr>
        <w:pStyle w:val="Normal"/>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F1F1F"/>
          <w:sz w:val="24"/>
          <w:szCs w:val="24"/>
          <w:u w:val="none"/>
          <w:lang w:val="en-US"/>
        </w:rPr>
      </w:pPr>
      <w:r w:rsidRPr="1DC56B9F" w:rsidR="6E8C919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F1F1F"/>
          <w:sz w:val="24"/>
          <w:szCs w:val="24"/>
          <w:u w:val="none"/>
          <w:lang w:val="en-US"/>
        </w:rPr>
        <w:t>Scrum ceremonies and Lean-Agile tools work together to optimize development flow and maintain visibility. During Sprint Planning, teams utilize Planning Poker and relative story points to forecast work based on demonstrated velocity rather than arbitrary management deadlines. A digital Kanban board serves as an information radiator, visually displaying workflow stages, enforcing work-in-process (WIP) limits, and exposing bottlenecks in accordance with the Theory of Constraints. Continuous integration pipelines and automated burndown charts provide objective, real-time indicators of sprint progress and software stability. Each iteration concludes with a Sprint Review to validate functional increments with stakeholders, followed by a Sprint Retrospective where the team inspects its internal processes and adopts targeted operational improvements for subsequent cycles.</w:t>
      </w:r>
    </w:p>
    <w:p w:rsidR="6E8C919A" w:rsidP="1DC56B9F" w:rsidRDefault="6E8C919A" w14:paraId="6E31DE7F" w14:textId="5C6F86DD">
      <w:pPr>
        <w:pStyle w:val="Heading2"/>
        <w:rPr>
          <w:rFonts w:ascii="Times New Roman" w:hAnsi="Times New Roman" w:eastAsia="Times New Roman" w:cs="Times New Roman" w:asciiTheme="minorAscii" w:hAnsiTheme="minorAscii" w:eastAsiaTheme="minorAscii" w:cstheme="minorAscii"/>
          <w:noProof w:val="0"/>
          <w:lang w:val="en-US"/>
        </w:rPr>
      </w:pPr>
      <w:r w:rsidRPr="1DC56B9F" w:rsidR="6E8C919A">
        <w:rPr>
          <w:rFonts w:ascii="Times New Roman" w:hAnsi="Times New Roman" w:eastAsia="Times New Roman" w:cs="Times New Roman" w:asciiTheme="minorAscii" w:hAnsiTheme="minorAscii" w:eastAsiaTheme="minorAscii" w:cstheme="minorAscii"/>
          <w:noProof w:val="0"/>
          <w:lang w:val="en-US"/>
        </w:rPr>
        <w:t>Process Evaluation and Organizational Recommendations</w:t>
      </w:r>
    </w:p>
    <w:p w:rsidR="6E8C919A" w:rsidP="1DC56B9F" w:rsidRDefault="6E8C919A" w14:paraId="2633A8CC" w14:textId="7D089747">
      <w:pPr>
        <w:pStyle w:val="Normal"/>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F1F1F"/>
          <w:sz w:val="24"/>
          <w:szCs w:val="24"/>
          <w:u w:val="none"/>
          <w:lang w:val="en-US"/>
        </w:rPr>
      </w:pPr>
      <w:r w:rsidRPr="1DC56B9F" w:rsidR="6E8C919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F1F1F"/>
          <w:sz w:val="24"/>
          <w:szCs w:val="24"/>
          <w:u w:val="none"/>
          <w:lang w:val="en-US"/>
        </w:rPr>
        <w:t>Scrum-Agile represents the optimal methodology for the SNHU Travel platform due to high requirements uncertainty, dynamic customer needs, and evolving digital travel interfaces. The methodology delivers distinct advantages: accelerated time-to-market, concurrent defect prevention, high stakeholder alignment, and sustainable team morale. Associated challenges include the initial team learning curve required to master relative estimation compared with traditional hourly projections, as well as the need for continuous, disciplined availability from business stakeholders during backlog refinement.</w:t>
      </w:r>
    </w:p>
    <w:p w:rsidR="6E8C919A" w:rsidP="1DC56B9F" w:rsidRDefault="6E8C919A" w14:paraId="39091F25" w14:textId="19541B8F">
      <w:pPr>
        <w:pStyle w:val="Normal"/>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F1F1F"/>
          <w:sz w:val="24"/>
          <w:szCs w:val="24"/>
          <w:u w:val="none"/>
          <w:lang w:val="en-US"/>
        </w:rPr>
      </w:pPr>
      <w:r w:rsidRPr="1DC56B9F" w:rsidR="6E8C919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F1F1F"/>
          <w:sz w:val="24"/>
          <w:szCs w:val="24"/>
          <w:u w:val="none"/>
          <w:lang w:val="en-US"/>
        </w:rPr>
        <w:t xml:space="preserve">When presenting pilot findings to </w:t>
      </w:r>
      <w:r w:rsidRPr="1DC56B9F" w:rsidR="6E8C919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F1F1F"/>
          <w:sz w:val="24"/>
          <w:szCs w:val="24"/>
          <w:u w:val="none"/>
          <w:lang w:val="en-US"/>
        </w:rPr>
        <w:t>ChadaTech</w:t>
      </w:r>
      <w:r w:rsidRPr="1DC56B9F" w:rsidR="6E8C919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F1F1F"/>
          <w:sz w:val="24"/>
          <w:szCs w:val="24"/>
          <w:u w:val="none"/>
          <w:lang w:val="en-US"/>
        </w:rPr>
        <w:t xml:space="preserve"> leadership, the organization must be cautioned against viewing Scrum as a dogmatic, universal mandate. As Charles Cobb </w:t>
      </w:r>
      <w:bookmarkStart w:name="_Int_JUUiiesY" w:id="1558685221"/>
      <w:r w:rsidRPr="1DC56B9F" w:rsidR="6E8C919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F1F1F"/>
          <w:sz w:val="24"/>
          <w:szCs w:val="24"/>
          <w:u w:val="none"/>
          <w:lang w:val="en-US"/>
        </w:rPr>
        <w:t>emphasizes in</w:t>
      </w:r>
      <w:bookmarkEnd w:id="1558685221"/>
      <w:r w:rsidRPr="1DC56B9F" w:rsidR="6E8C919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F1F1F"/>
          <w:sz w:val="24"/>
          <w:szCs w:val="24"/>
          <w:u w:val="none"/>
          <w:lang w:val="en-US"/>
        </w:rPr>
        <w:t xml:space="preserve"> the "chef versus cook" analogy, a novice cook follows a static recipe from a cookbook. In contrast, an adaptive chef understands underlying principles and </w:t>
      </w:r>
      <w:bookmarkStart w:name="_Int_V3Mdo9Oi" w:id="2065332988"/>
      <w:r w:rsidRPr="1DC56B9F" w:rsidR="6E8C919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F1F1F"/>
          <w:sz w:val="24"/>
          <w:szCs w:val="24"/>
          <w:u w:val="none"/>
          <w:lang w:val="en-US"/>
        </w:rPr>
        <w:t>tailors</w:t>
      </w:r>
      <w:bookmarkEnd w:id="2065332988"/>
      <w:r w:rsidRPr="1DC56B9F" w:rsidR="6E8C919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F1F1F"/>
          <w:sz w:val="24"/>
          <w:szCs w:val="24"/>
          <w:u w:val="none"/>
          <w:lang w:val="en-US"/>
        </w:rPr>
        <w:t xml:space="preserve"> ingredients to the unique dining context. </w:t>
      </w:r>
      <w:r w:rsidRPr="1DC56B9F" w:rsidR="6E8C919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F1F1F"/>
          <w:sz w:val="24"/>
          <w:szCs w:val="24"/>
          <w:u w:val="none"/>
          <w:lang w:val="en-US"/>
        </w:rPr>
        <w:t>ChadaTech</w:t>
      </w:r>
      <w:r w:rsidRPr="1DC56B9F" w:rsidR="6E8C919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F1F1F"/>
          <w:sz w:val="24"/>
          <w:szCs w:val="24"/>
          <w:u w:val="none"/>
          <w:lang w:val="en-US"/>
        </w:rPr>
        <w:t xml:space="preserve"> project managers must become adaptive "chefs" who assess the specific risks, complexities, and uncertainties of each engagement. While highly uncertain, innovative initiatives like SNHU Travel </w:t>
      </w:r>
      <w:r w:rsidRPr="1DC56B9F" w:rsidR="6E8C919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F1F1F"/>
          <w:sz w:val="24"/>
          <w:szCs w:val="24"/>
          <w:u w:val="none"/>
          <w:lang w:val="en-US"/>
        </w:rPr>
        <w:t>require</w:t>
      </w:r>
      <w:r w:rsidRPr="1DC56B9F" w:rsidR="6E8C919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F1F1F"/>
          <w:sz w:val="24"/>
          <w:szCs w:val="24"/>
          <w:u w:val="none"/>
          <w:lang w:val="en-US"/>
        </w:rPr>
        <w:t xml:space="preserve"> pure Scrum-Agile methods, projects characterized by rigid external regulatory compliance, fixed-scope contractual commitments, or stable legacy architectures will benefit more from hybrid models that blend Agile iteration with traditional plan-driven governance controls. Adopting this balanced approach will ensure </w:t>
      </w:r>
      <w:r w:rsidRPr="1DC56B9F" w:rsidR="6E8C919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F1F1F"/>
          <w:sz w:val="24"/>
          <w:szCs w:val="24"/>
          <w:u w:val="none"/>
          <w:lang w:val="en-US"/>
        </w:rPr>
        <w:t>ChadaTech</w:t>
      </w:r>
      <w:r w:rsidRPr="1DC56B9F" w:rsidR="6E8C919A">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F1F1F"/>
          <w:sz w:val="24"/>
          <w:szCs w:val="24"/>
          <w:u w:val="none"/>
          <w:lang w:val="en-US"/>
        </w:rPr>
        <w:t xml:space="preserve"> successfully modernizes its corporate culture while preserving project predictability and operational excellence.</w:t>
      </w:r>
    </w:p>
    <w:p w:rsidR="1DC56B9F" w:rsidP="1DC56B9F" w:rsidRDefault="1DC56B9F" w14:paraId="1BEFB60B" w14:textId="3AC1DAE9">
      <w:pPr>
        <w:pStyle w:val="Normal"/>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F1F1F"/>
          <w:sz w:val="24"/>
          <w:szCs w:val="24"/>
          <w:u w:val="none"/>
          <w:lang w:val="en-US"/>
        </w:rPr>
      </w:pPr>
    </w:p>
    <w:p w:rsidR="1DC56B9F" w:rsidP="1DC56B9F" w:rsidRDefault="1DC56B9F" w14:paraId="76A3FE30" w14:textId="46B3AA62">
      <w:pPr>
        <w:pStyle w:val="Normal"/>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F1F1F"/>
          <w:sz w:val="24"/>
          <w:szCs w:val="24"/>
          <w:u w:val="none"/>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B0pn29Fe+GvsRb" int2:id="bazSxQjG">
      <int2:state int2:type="spell" int2:value="Rejected"/>
    </int2:textHash>
    <int2:textHash int2:hashCode="lx9RlWGbYFSeCQ" int2:id="bDiAaYqP">
      <int2:state int2:type="spell" int2:value="Rejected"/>
    </int2:textHash>
    <int2:textHash int2:hashCode="g+jO+NhPAhOSkP" int2:id="aBMmhyZG">
      <int2:state int2:type="spell" int2:value="Rejected"/>
    </int2:textHash>
    <int2:textHash int2:hashCode="wBvXjy9u8qoCS4" int2:id="elBeNJyK">
      <int2:state int2:type="spell" int2:value="Rejected"/>
    </int2:textHash>
    <int2:bookmark int2:bookmarkName="_Int_crpsFa05" int2:invalidationBookmarkName="" int2:hashCode="mdsyR0KCPFXZdb" int2:id="BgbXgS0Q">
      <int2:state int2:type="gram" int2:value="Rejected"/>
    </int2:bookmark>
    <int2:bookmark int2:bookmarkName="_Int_t6932pke" int2:invalidationBookmarkName="" int2:hashCode="JJiAUG5/l0A9pu" int2:id="frPdSd7H">
      <int2:state int2:type="gram" int2:value="Rejected"/>
    </int2:bookmark>
    <int2:bookmark int2:bookmarkName="_Int_fM7Pg2Qj" int2:invalidationBookmarkName="" int2:hashCode="YeYrIToaVvdpWE" int2:id="KaTngYRb">
      <int2:state int2:type="gram" int2:value="Rejected"/>
    </int2:bookmark>
    <int2:bookmark int2:bookmarkName="_Int_V3Mdo9Oi" int2:invalidationBookmarkName="" int2:hashCode="vXp6Pj+PbPrpWI" int2:id="AnJo7uIw">
      <int2:state int2:type="gram" int2:value="Rejected"/>
    </int2:bookmark>
    <int2:bookmark int2:bookmarkName="_Int_OKDFALm9" int2:invalidationBookmarkName="" int2:hashCode="hPL7MhDGUdkr/K" int2:id="eAqwpPmI">
      <int2:state int2:type="gram" int2:value="Rejected"/>
    </int2:bookmark>
    <int2:bookmark int2:bookmarkName="_Int_JUUiiesY" int2:invalidationBookmarkName="" int2:hashCode="P0p5llnNoi2Bzq" int2:id="bm1giW9V">
      <int2:state int2:type="gram" int2:value="Rejected"/>
    </int2:bookmark>
    <int2:bookmark int2:bookmarkName="_Int_Hkzb3xmC" int2:invalidationBookmarkName="" int2:hashCode="OfQxFhdvX3LL4K" int2:id="zfJPMiqg">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DC79C7"/>
    <w:rsid w:val="029E9FFA"/>
    <w:rsid w:val="03DFFF31"/>
    <w:rsid w:val="0BD258F3"/>
    <w:rsid w:val="0DB3B120"/>
    <w:rsid w:val="105BECEA"/>
    <w:rsid w:val="1401B16D"/>
    <w:rsid w:val="18FD6FE8"/>
    <w:rsid w:val="192E9ECC"/>
    <w:rsid w:val="195D4A33"/>
    <w:rsid w:val="1DC56B9F"/>
    <w:rsid w:val="1EBDD84C"/>
    <w:rsid w:val="20791B4C"/>
    <w:rsid w:val="23CB30AC"/>
    <w:rsid w:val="256DA8FF"/>
    <w:rsid w:val="2EA49E80"/>
    <w:rsid w:val="338F09C1"/>
    <w:rsid w:val="36A6E2E7"/>
    <w:rsid w:val="3B707050"/>
    <w:rsid w:val="3D4BEFDA"/>
    <w:rsid w:val="41DC79C7"/>
    <w:rsid w:val="497051C4"/>
    <w:rsid w:val="4B228D54"/>
    <w:rsid w:val="4BEFC7C6"/>
    <w:rsid w:val="4C6618DD"/>
    <w:rsid w:val="4CD37609"/>
    <w:rsid w:val="4D349849"/>
    <w:rsid w:val="4F12BF6E"/>
    <w:rsid w:val="5314C519"/>
    <w:rsid w:val="56551454"/>
    <w:rsid w:val="58BEF37B"/>
    <w:rsid w:val="58F41538"/>
    <w:rsid w:val="5CEEE2E3"/>
    <w:rsid w:val="6B46BB26"/>
    <w:rsid w:val="6BFDC49B"/>
    <w:rsid w:val="6E8C919A"/>
    <w:rsid w:val="6EF5A69F"/>
    <w:rsid w:val="6FA83C95"/>
    <w:rsid w:val="706E462C"/>
    <w:rsid w:val="73BC035F"/>
    <w:rsid w:val="73C83D12"/>
    <w:rsid w:val="7EEC8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4D3C1"/>
  <w15:chartTrackingRefBased/>
  <w15:docId w15:val="{549AF970-BDF6-4C8E-9832-59DD2DE7ED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DC56B9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DC56B9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a1f82b547d4a4a2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2026-10-15T06:32:01.2799421Z</dcterms:created>
  <dcterms:modified xsi:type="dcterms:W3CDTF">2026-10-18T02:23:29.3755463Z</dcterms:modified>
  <dc:creator>Botero, Balmore</dc:creator>
  <lastModifiedBy>Botero, Balmore</lastModifiedBy>
</coreProperties>
</file>