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895C86" w:rsidR="007E12E6" w:rsidP="0005783A" w:rsidRDefault="00895C86" w14:paraId="03CA4170" w14:textId="77777777">
      <w:pPr>
        <w:pStyle w:val="Heading1"/>
      </w:pPr>
      <w:r w:rsidRPr="00895C86">
        <w:t>CS 255 System Design Document Template</w:t>
      </w:r>
    </w:p>
    <w:p w:rsidRPr="00895C86" w:rsidR="00895C86" w:rsidP="0005783A" w:rsidRDefault="00895C86" w14:paraId="013D0CA8" w14:textId="77777777">
      <w:pPr>
        <w:suppressAutoHyphens/>
        <w:spacing w:after="0"/>
      </w:pPr>
    </w:p>
    <w:p w:rsidRPr="00895C86" w:rsidR="00895C86" w:rsidP="0005783A" w:rsidRDefault="00895C86" w14:paraId="12C83D1D" w14:textId="77777777">
      <w:pPr>
        <w:suppressAutoHyphens/>
        <w:spacing w:after="0" w:line="240" w:lineRule="auto"/>
        <w:rPr>
          <w:rFonts w:ascii="Calibri" w:hAnsi="Calibri" w:cs="Calibri"/>
          <w:i/>
        </w:rPr>
      </w:pPr>
    </w:p>
    <w:p w:rsidRPr="00895C86" w:rsidR="007E12E6" w:rsidP="0005783A" w:rsidRDefault="00895C86" w14:paraId="26DD4310" w14:textId="77777777">
      <w:pPr>
        <w:pStyle w:val="Heading2"/>
      </w:pPr>
      <w:r w:rsidRPr="00895C86">
        <w:t>UML Diagrams</w:t>
      </w:r>
    </w:p>
    <w:p w:rsidRPr="00895C86" w:rsidR="00895C86" w:rsidP="0005783A" w:rsidRDefault="00895C86" w14:paraId="11627D84" w14:textId="77777777">
      <w:pPr>
        <w:suppressAutoHyphens/>
        <w:spacing w:after="0"/>
      </w:pPr>
    </w:p>
    <w:p w:rsidRPr="00895C86" w:rsidR="007E12E6" w:rsidP="0005783A" w:rsidRDefault="00895C86" w14:paraId="0A75F1BB" w14:textId="77777777">
      <w:pPr>
        <w:pStyle w:val="Heading3"/>
        <w:keepNext w:val="0"/>
        <w:keepLines w:val="0"/>
        <w:suppressAutoHyphens/>
      </w:pPr>
      <w:r w:rsidR="1C0103C9">
        <w:rPr/>
        <w:t>UML Use Case Diagram</w:t>
      </w:r>
    </w:p>
    <w:p w:rsidRPr="00895C86" w:rsidR="007E12E6" w:rsidP="0005783A" w:rsidRDefault="007E12E6" w14:paraId="1FEE88D6" w14:textId="4F2E34F3">
      <w:pPr>
        <w:suppressAutoHyphens/>
        <w:spacing w:after="0" w:line="240" w:lineRule="auto"/>
        <w:rPr>
          <w:rFonts w:ascii="Calibri" w:hAnsi="Calibri" w:cs="Calibri"/>
        </w:rPr>
      </w:pPr>
      <w:r w:rsidR="4FD3597C">
        <w:drawing>
          <wp:inline wp14:editId="2775FD43" wp14:anchorId="42426C16">
            <wp:extent cx="5943600" cy="5410200"/>
            <wp:effectExtent l="0" t="0" r="0" b="0"/>
            <wp:docPr id="13319649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31964993" name="Picture 1331964993"/>
                    <pic:cNvPicPr/>
                  </pic:nvPicPr>
                  <pic:blipFill>
                    <a:blip xmlns:r="http://schemas.openxmlformats.org/officeDocument/2006/relationships" r:embed="rId1338887048">
                      <a:extLst>
                        <a:ext uri="{28A0092B-C50C-407E-A947-70E740481C1C}">
                          <a14:useLocalDpi xmlns:a14="http://schemas.microsoft.com/office/drawing/2010/main"/>
                        </a:ext>
                      </a:extLst>
                    </a:blip>
                    <a:stretch>
                      <a:fillRect/>
                    </a:stretch>
                  </pic:blipFill>
                  <pic:spPr>
                    <a:xfrm>
                      <a:off x="0" y="0"/>
                      <a:ext cx="5943600" cy="5410200"/>
                    </a:xfrm>
                    <a:prstGeom prst="rect">
                      <a:avLst/>
                    </a:prstGeom>
                  </pic:spPr>
                </pic:pic>
              </a:graphicData>
            </a:graphic>
          </wp:inline>
        </w:drawing>
      </w:r>
    </w:p>
    <w:p w:rsidR="4B35F228" w:rsidP="4B35F228" w:rsidRDefault="4B35F228" w14:paraId="0EF285F6" w14:textId="72C4BE19">
      <w:pPr>
        <w:spacing w:after="0" w:line="240" w:lineRule="auto"/>
        <w:rPr>
          <w:rFonts w:ascii="Calibri" w:hAnsi="Calibri" w:cs="Calibri"/>
        </w:rPr>
      </w:pPr>
    </w:p>
    <w:p w:rsidR="4B35F228" w:rsidP="4B35F228" w:rsidRDefault="4B35F228" w14:paraId="0265BD35" w14:textId="2439C484">
      <w:pPr>
        <w:spacing w:after="0" w:line="240" w:lineRule="auto"/>
        <w:rPr>
          <w:rFonts w:ascii="Calibri" w:hAnsi="Calibri" w:cs="Calibri"/>
        </w:rPr>
      </w:pPr>
    </w:p>
    <w:p w:rsidR="4B35F228" w:rsidP="4B35F228" w:rsidRDefault="4B35F228" w14:paraId="17C324A6" w14:textId="502B159C">
      <w:pPr>
        <w:spacing w:after="0" w:line="240" w:lineRule="auto"/>
        <w:rPr>
          <w:rFonts w:ascii="Calibri" w:hAnsi="Calibri" w:cs="Calibri"/>
        </w:rPr>
      </w:pPr>
    </w:p>
    <w:p w:rsidR="4B35F228" w:rsidP="4B35F228" w:rsidRDefault="4B35F228" w14:paraId="0BE9E398" w14:textId="74EF540A">
      <w:pPr>
        <w:pStyle w:val="Heading3"/>
        <w:keepNext w:val="0"/>
        <w:keepLines w:val="0"/>
      </w:pPr>
    </w:p>
    <w:p w:rsidR="4B35F228" w:rsidP="4B35F228" w:rsidRDefault="4B35F228" w14:paraId="413DB9C2" w14:textId="73B2944F">
      <w:pPr>
        <w:pStyle w:val="Heading3"/>
        <w:keepNext w:val="0"/>
        <w:keepLines w:val="0"/>
      </w:pPr>
    </w:p>
    <w:p w:rsidR="4B35F228" w:rsidP="4B35F228" w:rsidRDefault="4B35F228" w14:paraId="343F850C" w14:textId="04A71702">
      <w:pPr>
        <w:pStyle w:val="Heading3"/>
        <w:keepNext w:val="0"/>
        <w:keepLines w:val="0"/>
      </w:pPr>
    </w:p>
    <w:p w:rsidR="4B35F228" w:rsidP="4B35F228" w:rsidRDefault="4B35F228" w14:paraId="4ACE4291" w14:textId="109C3C12">
      <w:pPr>
        <w:pStyle w:val="Heading3"/>
        <w:keepNext w:val="0"/>
        <w:keepLines w:val="0"/>
      </w:pPr>
    </w:p>
    <w:p w:rsidR="4B35F228" w:rsidP="4B35F228" w:rsidRDefault="4B35F228" w14:paraId="39F3CD63" w14:textId="3B912D9A">
      <w:pPr>
        <w:pStyle w:val="Heading3"/>
        <w:keepNext w:val="0"/>
        <w:keepLines w:val="0"/>
      </w:pPr>
    </w:p>
    <w:p w:rsidRPr="00895C86" w:rsidR="007E12E6" w:rsidP="0005783A" w:rsidRDefault="00895C86" w14:paraId="1D043DC8" w14:textId="77777777">
      <w:pPr>
        <w:pStyle w:val="Heading3"/>
        <w:keepNext w:val="0"/>
        <w:keepLines w:val="0"/>
        <w:suppressAutoHyphens/>
      </w:pPr>
      <w:r w:rsidR="1C0103C9">
        <w:rPr/>
        <w:t>UML Activity Diagrams</w:t>
      </w:r>
    </w:p>
    <w:p w:rsidRPr="00895C86" w:rsidR="007E12E6" w:rsidP="0005783A" w:rsidRDefault="007E12E6" w14:paraId="3B0FCFAE" w14:textId="48D1A73E">
      <w:pPr>
        <w:suppressAutoHyphens/>
        <w:spacing w:after="0" w:line="240" w:lineRule="auto"/>
        <w:rPr>
          <w:rFonts w:ascii="Calibri" w:hAnsi="Calibri" w:cs="Calibri"/>
        </w:rPr>
      </w:pPr>
      <w:r w:rsidR="642D9905">
        <w:drawing>
          <wp:inline wp14:editId="5D59CA73" wp14:anchorId="08BA874A">
            <wp:extent cx="3286125" cy="5943600"/>
            <wp:effectExtent l="0" t="0" r="0" b="0"/>
            <wp:docPr id="14846462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84646254" name="Picture 1484646254"/>
                    <pic:cNvPicPr/>
                  </pic:nvPicPr>
                  <pic:blipFill>
                    <a:blip xmlns:r="http://schemas.openxmlformats.org/officeDocument/2006/relationships" r:embed="rId1437793629">
                      <a:extLst>
                        <a:ext uri="{28A0092B-C50C-407E-A947-70E740481C1C}">
                          <a14:useLocalDpi xmlns:a14="http://schemas.microsoft.com/office/drawing/2010/main"/>
                        </a:ext>
                      </a:extLst>
                    </a:blip>
                    <a:stretch>
                      <a:fillRect/>
                    </a:stretch>
                  </pic:blipFill>
                  <pic:spPr>
                    <a:xfrm>
                      <a:off x="0" y="0"/>
                      <a:ext cx="3286125" cy="5943600"/>
                    </a:xfrm>
                    <a:prstGeom prst="rect">
                      <a:avLst/>
                    </a:prstGeom>
                  </pic:spPr>
                </pic:pic>
              </a:graphicData>
            </a:graphic>
          </wp:inline>
        </w:drawing>
      </w:r>
    </w:p>
    <w:p w:rsidR="4B35F228" w:rsidP="4B35F228" w:rsidRDefault="4B35F228" w14:paraId="51847D38" w14:textId="5848DA51">
      <w:pPr>
        <w:spacing w:after="0" w:line="240" w:lineRule="auto"/>
        <w:rPr>
          <w:rFonts w:ascii="Calibri" w:hAnsi="Calibri" w:cs="Calibri"/>
        </w:rPr>
      </w:pPr>
    </w:p>
    <w:p w:rsidR="14E1767A" w:rsidP="4B35F228" w:rsidRDefault="14E1767A" w14:paraId="2C590A98" w14:textId="4C9457C0">
      <w:pPr>
        <w:spacing w:after="0" w:line="240" w:lineRule="auto"/>
        <w:rPr>
          <w:rFonts w:ascii="Calibri" w:hAnsi="Calibri" w:cs="Calibri"/>
        </w:rPr>
      </w:pPr>
      <w:r w:rsidR="14E1767A">
        <w:drawing>
          <wp:inline wp14:editId="630DC41E" wp14:anchorId="7C2C181A">
            <wp:extent cx="5133975" cy="5943600"/>
            <wp:effectExtent l="0" t="0" r="0" b="0"/>
            <wp:docPr id="8245732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24573279" name="Picture 824573279"/>
                    <pic:cNvPicPr/>
                  </pic:nvPicPr>
                  <pic:blipFill>
                    <a:blip xmlns:r="http://schemas.openxmlformats.org/officeDocument/2006/relationships" r:embed="rId1282756882">
                      <a:extLst>
                        <a:ext uri="{28A0092B-C50C-407E-A947-70E740481C1C}">
                          <a14:useLocalDpi xmlns:a14="http://schemas.microsoft.com/office/drawing/2010/main"/>
                        </a:ext>
                      </a:extLst>
                    </a:blip>
                    <a:stretch>
                      <a:fillRect/>
                    </a:stretch>
                  </pic:blipFill>
                  <pic:spPr>
                    <a:xfrm>
                      <a:off x="0" y="0"/>
                      <a:ext cx="5133975" cy="5943600"/>
                    </a:xfrm>
                    <a:prstGeom prst="rect">
                      <a:avLst/>
                    </a:prstGeom>
                  </pic:spPr>
                </pic:pic>
              </a:graphicData>
            </a:graphic>
          </wp:inline>
        </w:drawing>
      </w:r>
    </w:p>
    <w:p w:rsidR="4B35F228" w:rsidP="4B35F228" w:rsidRDefault="4B35F228" w14:paraId="63E7B227" w14:textId="299B6DF1">
      <w:pPr>
        <w:pStyle w:val="Heading3"/>
        <w:keepNext w:val="0"/>
        <w:keepLines w:val="0"/>
      </w:pPr>
    </w:p>
    <w:p w:rsidR="4B35F228" w:rsidP="4B35F228" w:rsidRDefault="4B35F228" w14:paraId="08D4E61A" w14:textId="6DE479BB">
      <w:pPr>
        <w:pStyle w:val="Heading3"/>
        <w:keepNext w:val="0"/>
        <w:keepLines w:val="0"/>
      </w:pPr>
    </w:p>
    <w:p w:rsidR="4B35F228" w:rsidP="4B35F228" w:rsidRDefault="4B35F228" w14:paraId="1CB85D63" w14:textId="5AC973D4">
      <w:pPr>
        <w:pStyle w:val="Heading3"/>
        <w:keepNext w:val="0"/>
        <w:keepLines w:val="0"/>
      </w:pPr>
    </w:p>
    <w:p w:rsidR="4B35F228" w:rsidP="4B35F228" w:rsidRDefault="4B35F228" w14:paraId="5960B068" w14:textId="5105BD9E">
      <w:pPr>
        <w:pStyle w:val="Heading3"/>
        <w:keepNext w:val="0"/>
        <w:keepLines w:val="0"/>
      </w:pPr>
    </w:p>
    <w:p w:rsidR="4B35F228" w:rsidP="4B35F228" w:rsidRDefault="4B35F228" w14:paraId="2CD6FA5E" w14:textId="4B5199CF">
      <w:pPr>
        <w:pStyle w:val="Heading3"/>
        <w:keepNext w:val="0"/>
        <w:keepLines w:val="0"/>
      </w:pPr>
    </w:p>
    <w:p w:rsidR="4B35F228" w:rsidP="4B35F228" w:rsidRDefault="4B35F228" w14:paraId="0487076F" w14:textId="07C86014">
      <w:pPr>
        <w:pStyle w:val="Heading3"/>
        <w:keepNext w:val="0"/>
        <w:keepLines w:val="0"/>
      </w:pPr>
    </w:p>
    <w:p w:rsidR="4B35F228" w:rsidP="4B35F228" w:rsidRDefault="4B35F228" w14:paraId="38FABBBA" w14:textId="7B50D561">
      <w:pPr>
        <w:pStyle w:val="Heading3"/>
        <w:keepNext w:val="0"/>
        <w:keepLines w:val="0"/>
      </w:pPr>
    </w:p>
    <w:p w:rsidR="4B35F228" w:rsidP="4B35F228" w:rsidRDefault="4B35F228" w14:paraId="32B13C00" w14:textId="6CB08406">
      <w:pPr>
        <w:pStyle w:val="Heading3"/>
        <w:keepNext w:val="0"/>
        <w:keepLines w:val="0"/>
      </w:pPr>
    </w:p>
    <w:p w:rsidR="4B35F228" w:rsidP="4B35F228" w:rsidRDefault="4B35F228" w14:paraId="5C040696" w14:textId="2FCB9132">
      <w:pPr>
        <w:pStyle w:val="Heading3"/>
        <w:keepNext w:val="0"/>
        <w:keepLines w:val="0"/>
      </w:pPr>
    </w:p>
    <w:p w:rsidR="4B35F228" w:rsidP="4B35F228" w:rsidRDefault="4B35F228" w14:paraId="3F98C8D9" w14:textId="349F618C">
      <w:pPr>
        <w:pStyle w:val="Heading3"/>
        <w:keepNext w:val="0"/>
        <w:keepLines w:val="0"/>
      </w:pPr>
    </w:p>
    <w:p w:rsidR="4B35F228" w:rsidP="4B35F228" w:rsidRDefault="4B35F228" w14:paraId="216ABA40" w14:textId="48ECD039">
      <w:pPr>
        <w:pStyle w:val="Heading3"/>
        <w:keepNext w:val="0"/>
        <w:keepLines w:val="0"/>
      </w:pPr>
    </w:p>
    <w:p w:rsidR="4B35F228" w:rsidP="4B35F228" w:rsidRDefault="4B35F228" w14:paraId="4B69A708" w14:textId="7AB677EC">
      <w:pPr>
        <w:pStyle w:val="Heading3"/>
        <w:keepNext w:val="0"/>
        <w:keepLines w:val="0"/>
      </w:pPr>
    </w:p>
    <w:p w:rsidRPr="00895C86" w:rsidR="007E12E6" w:rsidP="0005783A" w:rsidRDefault="00895C86" w14:paraId="689F1A81" w14:textId="77777777">
      <w:pPr>
        <w:pStyle w:val="Heading3"/>
        <w:keepNext w:val="0"/>
        <w:keepLines w:val="0"/>
        <w:suppressAutoHyphens/>
      </w:pPr>
      <w:r w:rsidR="1C0103C9">
        <w:rPr/>
        <w:t>UML Sequence Diagram</w:t>
      </w:r>
    </w:p>
    <w:p w:rsidRPr="00895C86" w:rsidR="007E12E6" w:rsidP="0005783A" w:rsidRDefault="007E12E6" w14:paraId="3FC6B42C" w14:textId="2178B1BB">
      <w:pPr>
        <w:suppressAutoHyphens/>
        <w:spacing w:after="0" w:line="240" w:lineRule="auto"/>
        <w:rPr>
          <w:rFonts w:ascii="Calibri" w:hAnsi="Calibri" w:cs="Calibri"/>
        </w:rPr>
      </w:pPr>
      <w:r w:rsidR="55C27880">
        <w:drawing>
          <wp:inline wp14:editId="6DCFE22A" wp14:anchorId="75074A49">
            <wp:extent cx="5943600" cy="3933825"/>
            <wp:effectExtent l="0" t="0" r="0" b="0"/>
            <wp:docPr id="9029951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02995124" name="Picture 902995124"/>
                    <pic:cNvPicPr/>
                  </pic:nvPicPr>
                  <pic:blipFill>
                    <a:blip xmlns:r="http://schemas.openxmlformats.org/officeDocument/2006/relationships" r:embed="rId1526405252">
                      <a:extLst>
                        <a:ext uri="{28A0092B-C50C-407E-A947-70E740481C1C}">
                          <a14:useLocalDpi xmlns:a14="http://schemas.microsoft.com/office/drawing/2010/main"/>
                        </a:ext>
                      </a:extLst>
                    </a:blip>
                    <a:stretch>
                      <a:fillRect/>
                    </a:stretch>
                  </pic:blipFill>
                  <pic:spPr>
                    <a:xfrm>
                      <a:off x="0" y="0"/>
                      <a:ext cx="5943600" cy="3933825"/>
                    </a:xfrm>
                    <a:prstGeom prst="rect">
                      <a:avLst/>
                    </a:prstGeom>
                  </pic:spPr>
                </pic:pic>
              </a:graphicData>
            </a:graphic>
          </wp:inline>
        </w:drawing>
      </w:r>
    </w:p>
    <w:p w:rsidR="4B35F228" w:rsidP="4B35F228" w:rsidRDefault="4B35F228" w14:paraId="76BD37A4" w14:textId="767D1142">
      <w:pPr>
        <w:pStyle w:val="Heading3"/>
        <w:keepNext w:val="0"/>
        <w:keepLines w:val="0"/>
      </w:pPr>
    </w:p>
    <w:p w:rsidR="4B35F228" w:rsidP="4B35F228" w:rsidRDefault="4B35F228" w14:paraId="3E73BAE2" w14:textId="771E905A">
      <w:pPr>
        <w:pStyle w:val="Heading3"/>
        <w:keepNext w:val="0"/>
        <w:keepLines w:val="0"/>
      </w:pPr>
    </w:p>
    <w:p w:rsidR="4B35F228" w:rsidP="4B35F228" w:rsidRDefault="4B35F228" w14:paraId="551CC107" w14:textId="6FF114C0">
      <w:pPr>
        <w:pStyle w:val="Heading3"/>
        <w:keepNext w:val="0"/>
        <w:keepLines w:val="0"/>
      </w:pPr>
    </w:p>
    <w:p w:rsidR="4B35F228" w:rsidP="4B35F228" w:rsidRDefault="4B35F228" w14:paraId="37B5D3B9" w14:textId="66249AA8">
      <w:pPr>
        <w:pStyle w:val="Heading3"/>
        <w:keepNext w:val="0"/>
        <w:keepLines w:val="0"/>
      </w:pPr>
    </w:p>
    <w:p w:rsidR="4B35F228" w:rsidP="4B35F228" w:rsidRDefault="4B35F228" w14:paraId="7FAEC959" w14:textId="56F603CA">
      <w:pPr>
        <w:pStyle w:val="Heading3"/>
        <w:keepNext w:val="0"/>
        <w:keepLines w:val="0"/>
      </w:pPr>
    </w:p>
    <w:p w:rsidR="4B35F228" w:rsidP="4B35F228" w:rsidRDefault="4B35F228" w14:paraId="61E3EE79" w14:textId="20225705">
      <w:pPr>
        <w:pStyle w:val="Heading3"/>
        <w:keepNext w:val="0"/>
        <w:keepLines w:val="0"/>
      </w:pPr>
    </w:p>
    <w:p w:rsidR="4B35F228" w:rsidP="4B35F228" w:rsidRDefault="4B35F228" w14:paraId="6A7C9444" w14:textId="0121C5C7">
      <w:pPr>
        <w:pStyle w:val="Heading3"/>
        <w:keepNext w:val="0"/>
        <w:keepLines w:val="0"/>
      </w:pPr>
    </w:p>
    <w:p w:rsidR="4B35F228" w:rsidP="4B35F228" w:rsidRDefault="4B35F228" w14:paraId="5425AF40" w14:textId="7854110C">
      <w:pPr>
        <w:pStyle w:val="Heading3"/>
        <w:keepNext w:val="0"/>
        <w:keepLines w:val="0"/>
      </w:pPr>
    </w:p>
    <w:p w:rsidR="4B35F228" w:rsidP="4B35F228" w:rsidRDefault="4B35F228" w14:paraId="27BF5D9E" w14:textId="696CEFC5">
      <w:pPr>
        <w:pStyle w:val="Heading3"/>
        <w:keepNext w:val="0"/>
        <w:keepLines w:val="0"/>
      </w:pPr>
    </w:p>
    <w:p w:rsidR="4B35F228" w:rsidP="4B35F228" w:rsidRDefault="4B35F228" w14:paraId="33AC2A76" w14:textId="492B66FC">
      <w:pPr>
        <w:pStyle w:val="Heading3"/>
        <w:keepNext w:val="0"/>
        <w:keepLines w:val="0"/>
      </w:pPr>
    </w:p>
    <w:p w:rsidR="4B35F228" w:rsidP="4B35F228" w:rsidRDefault="4B35F228" w14:paraId="0B76D16E" w14:textId="115C0D44">
      <w:pPr>
        <w:pStyle w:val="Heading3"/>
        <w:keepNext w:val="0"/>
        <w:keepLines w:val="0"/>
      </w:pPr>
    </w:p>
    <w:p w:rsidR="4B35F228" w:rsidP="4B35F228" w:rsidRDefault="4B35F228" w14:paraId="13F0C76F" w14:textId="01567EAB">
      <w:pPr>
        <w:pStyle w:val="Heading3"/>
        <w:keepNext w:val="0"/>
        <w:keepLines w:val="0"/>
      </w:pPr>
    </w:p>
    <w:p w:rsidR="4B35F228" w:rsidP="4B35F228" w:rsidRDefault="4B35F228" w14:paraId="6D27B27E" w14:textId="6A4BBB6A">
      <w:pPr>
        <w:pStyle w:val="Heading3"/>
        <w:keepNext w:val="0"/>
        <w:keepLines w:val="0"/>
      </w:pPr>
    </w:p>
    <w:p w:rsidR="4B35F228" w:rsidP="4B35F228" w:rsidRDefault="4B35F228" w14:paraId="5FE64BD2" w14:textId="1CEB25D4">
      <w:pPr>
        <w:pStyle w:val="Heading3"/>
        <w:keepNext w:val="0"/>
        <w:keepLines w:val="0"/>
      </w:pPr>
    </w:p>
    <w:p w:rsidR="4B35F228" w:rsidP="4B35F228" w:rsidRDefault="4B35F228" w14:paraId="6083F9E6" w14:textId="7B8BF3B6">
      <w:pPr>
        <w:pStyle w:val="Heading3"/>
        <w:keepNext w:val="0"/>
        <w:keepLines w:val="0"/>
      </w:pPr>
    </w:p>
    <w:p w:rsidR="4B35F228" w:rsidP="4B35F228" w:rsidRDefault="4B35F228" w14:paraId="1890C62C" w14:textId="3EB2099C">
      <w:pPr>
        <w:pStyle w:val="Heading3"/>
        <w:keepNext w:val="0"/>
        <w:keepLines w:val="0"/>
      </w:pPr>
    </w:p>
    <w:p w:rsidR="4B35F228" w:rsidP="4B35F228" w:rsidRDefault="4B35F228" w14:paraId="52FB4A5E" w14:textId="29C04B3F">
      <w:pPr>
        <w:pStyle w:val="Heading3"/>
        <w:keepNext w:val="0"/>
        <w:keepLines w:val="0"/>
      </w:pPr>
    </w:p>
    <w:p w:rsidR="4B35F228" w:rsidP="4B35F228" w:rsidRDefault="4B35F228" w14:paraId="1BDBDA6E" w14:textId="128EB4E1">
      <w:pPr>
        <w:pStyle w:val="Heading3"/>
        <w:keepNext w:val="0"/>
        <w:keepLines w:val="0"/>
      </w:pPr>
    </w:p>
    <w:p w:rsidR="4B35F228" w:rsidP="4B35F228" w:rsidRDefault="4B35F228" w14:paraId="0C4215E7" w14:textId="2550CE3E">
      <w:pPr>
        <w:pStyle w:val="Heading3"/>
        <w:keepNext w:val="0"/>
        <w:keepLines w:val="0"/>
      </w:pPr>
    </w:p>
    <w:p w:rsidR="4B35F228" w:rsidP="4B35F228" w:rsidRDefault="4B35F228" w14:paraId="65BB7B21" w14:textId="3BA880A6">
      <w:pPr>
        <w:pStyle w:val="Heading3"/>
        <w:keepNext w:val="0"/>
        <w:keepLines w:val="0"/>
      </w:pPr>
    </w:p>
    <w:p w:rsidR="4B35F228" w:rsidP="4B35F228" w:rsidRDefault="4B35F228" w14:paraId="710A1FEB" w14:textId="7AFB4AF4">
      <w:pPr>
        <w:pStyle w:val="Heading3"/>
        <w:keepNext w:val="0"/>
        <w:keepLines w:val="0"/>
      </w:pPr>
    </w:p>
    <w:p w:rsidRPr="00895C86" w:rsidR="007E12E6" w:rsidP="0005783A" w:rsidRDefault="00895C86" w14:paraId="44FAD4D9" w14:textId="77777777">
      <w:pPr>
        <w:pStyle w:val="Heading3"/>
        <w:keepNext w:val="0"/>
        <w:keepLines w:val="0"/>
        <w:suppressAutoHyphens/>
      </w:pPr>
      <w:r w:rsidR="1C0103C9">
        <w:rPr/>
        <w:t>UML Class Diagram</w:t>
      </w:r>
    </w:p>
    <w:p w:rsidRPr="00895C86" w:rsidR="007E12E6" w:rsidP="0005783A" w:rsidRDefault="007E12E6" w14:paraId="3C7CD5F7" w14:textId="358E1734">
      <w:pPr>
        <w:suppressAutoHyphens/>
        <w:spacing w:after="0" w:line="240" w:lineRule="auto"/>
        <w:rPr>
          <w:rFonts w:ascii="Calibri" w:hAnsi="Calibri" w:cs="Calibri"/>
        </w:rPr>
      </w:pPr>
      <w:r w:rsidR="6A2322E4">
        <w:drawing>
          <wp:inline wp14:editId="20651DB9" wp14:anchorId="320E6A66">
            <wp:extent cx="5943600" cy="5143500"/>
            <wp:effectExtent l="0" t="0" r="0" b="0"/>
            <wp:docPr id="17228882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22888215" name="Picture 1722888215"/>
                    <pic:cNvPicPr/>
                  </pic:nvPicPr>
                  <pic:blipFill>
                    <a:blip xmlns:r="http://schemas.openxmlformats.org/officeDocument/2006/relationships" r:embed="rId1073992906">
                      <a:extLst>
                        <a:ext uri="{28A0092B-C50C-407E-A947-70E740481C1C}">
                          <a14:useLocalDpi xmlns:a14="http://schemas.microsoft.com/office/drawing/2010/main"/>
                        </a:ext>
                      </a:extLst>
                    </a:blip>
                    <a:stretch>
                      <a:fillRect/>
                    </a:stretch>
                  </pic:blipFill>
                  <pic:spPr>
                    <a:xfrm>
                      <a:off x="0" y="0"/>
                      <a:ext cx="5943600" cy="5143500"/>
                    </a:xfrm>
                    <a:prstGeom prst="rect">
                      <a:avLst/>
                    </a:prstGeom>
                  </pic:spPr>
                </pic:pic>
              </a:graphicData>
            </a:graphic>
          </wp:inline>
        </w:drawing>
      </w:r>
    </w:p>
    <w:p w:rsidRPr="00895C86" w:rsidR="007E12E6" w:rsidP="0005783A" w:rsidRDefault="00895C86" w14:paraId="1C292E16" w14:textId="77777777">
      <w:pPr>
        <w:pStyle w:val="Heading2"/>
      </w:pPr>
      <w:r w:rsidRPr="00895C86">
        <w:t>Technical Requirements</w:t>
      </w:r>
    </w:p>
    <w:p w:rsidRPr="00895C86" w:rsidR="007E12E6" w:rsidP="4B35F228" w:rsidRDefault="009C0C32" w14:paraId="72D9D529" w14:textId="16A2517F">
      <w:pPr>
        <w:suppressAutoHyphens/>
        <w:spacing w:after="0" w:line="240" w:lineRule="auto"/>
        <w:rPr>
          <w:rFonts w:ascii="Calibri" w:hAnsi="Calibri" w:cs="Calibri"/>
          <w:i w:val="1"/>
          <w:iCs w:val="1"/>
        </w:rPr>
      </w:pPr>
    </w:p>
    <w:p w:rsidR="7EAA98FD" w:rsidP="4B35F228" w:rsidRDefault="7EAA98FD" w14:paraId="28C5BA57" w14:textId="5ED8BD25">
      <w:pPr>
        <w:pStyle w:val="Normal"/>
        <w:spacing w:after="0" w:line="240" w:lineRule="auto"/>
      </w:pPr>
      <w:r w:rsidRPr="4B35F228" w:rsidR="7EAA98FD">
        <w:rPr>
          <w:rFonts w:ascii="Calibri" w:hAnsi="Calibri" w:cs="Calibri"/>
          <w:i w:val="0"/>
          <w:iCs w:val="0"/>
        </w:rPr>
        <w:t>The DriverPass management platform operates as a secure, cloud-hosted web system designed to modernize driver education, automate operational workflows, and eliminate manual scheduling bottlenecks. Built to maintain reliable accessibility across desktop and mobile devices, the system architecture connects user interfaces with a centralized database and active network synchronization to support conflict-free behind-the-wheel lesson scheduling, interactive Department of Motor Vehicles test preparation, and operational oversight. To keep the project transition and deployment as straightforward as possible for a growing business, the system relies on proven, widely supported web technologies and basic managed cloud services that meet all documented business requirements without introducing unnecessary technical complexity.</w:t>
      </w:r>
    </w:p>
    <w:p w:rsidR="4B35F228" w:rsidP="4B35F228" w:rsidRDefault="4B35F228" w14:paraId="53EFE74F" w14:textId="1C484903">
      <w:pPr>
        <w:pStyle w:val="Normal"/>
        <w:spacing w:after="0" w:line="240" w:lineRule="auto"/>
        <w:rPr>
          <w:rFonts w:ascii="Calibri" w:hAnsi="Calibri" w:cs="Calibri"/>
          <w:i w:val="0"/>
          <w:iCs w:val="0"/>
        </w:rPr>
      </w:pPr>
    </w:p>
    <w:p w:rsidR="4B35F228" w:rsidP="4B35F228" w:rsidRDefault="4B35F228" w14:paraId="286A8838" w14:textId="629E2B6B">
      <w:pPr>
        <w:pStyle w:val="Normal"/>
        <w:spacing w:after="0" w:line="240" w:lineRule="auto"/>
        <w:rPr>
          <w:rFonts w:ascii="Calibri" w:hAnsi="Calibri" w:cs="Calibri"/>
          <w:i w:val="0"/>
          <w:iCs w:val="0"/>
        </w:rPr>
      </w:pPr>
    </w:p>
    <w:p w:rsidR="4B35F228" w:rsidP="4B35F228" w:rsidRDefault="4B35F228" w14:paraId="1652CDB6" w14:textId="526A0430">
      <w:pPr>
        <w:pStyle w:val="Normal"/>
        <w:spacing w:after="0" w:line="240" w:lineRule="auto"/>
        <w:rPr>
          <w:rFonts w:ascii="Calibri" w:hAnsi="Calibri" w:cs="Calibri"/>
          <w:i w:val="0"/>
          <w:iCs w:val="0"/>
        </w:rPr>
      </w:pPr>
    </w:p>
    <w:p w:rsidR="7EAA98FD" w:rsidP="4B35F228" w:rsidRDefault="7EAA98FD" w14:paraId="2FD2089D" w14:textId="72A0907E">
      <w:pPr>
        <w:pStyle w:val="Normal"/>
        <w:spacing w:after="0" w:line="240" w:lineRule="auto"/>
        <w:rPr>
          <w:rFonts w:ascii="Calibri" w:hAnsi="Calibri" w:cs="Calibri"/>
          <w:b w:val="1"/>
          <w:bCs w:val="1"/>
          <w:i w:val="0"/>
          <w:iCs w:val="0"/>
        </w:rPr>
      </w:pPr>
      <w:r w:rsidRPr="4B35F228" w:rsidR="7EAA98FD">
        <w:rPr>
          <w:rFonts w:ascii="Calibri" w:hAnsi="Calibri" w:cs="Calibri"/>
          <w:b w:val="1"/>
          <w:bCs w:val="1"/>
          <w:i w:val="0"/>
          <w:iCs w:val="0"/>
        </w:rPr>
        <w:t>Hardware Requirements</w:t>
      </w:r>
    </w:p>
    <w:p w:rsidR="4B35F228" w:rsidP="4B35F228" w:rsidRDefault="4B35F228" w14:paraId="2F949C4E" w14:textId="54FCCBC3">
      <w:pPr>
        <w:pStyle w:val="Normal"/>
        <w:spacing w:after="0" w:line="240" w:lineRule="auto"/>
        <w:rPr>
          <w:rFonts w:ascii="Calibri" w:hAnsi="Calibri" w:cs="Calibri"/>
          <w:i w:val="0"/>
          <w:iCs w:val="0"/>
        </w:rPr>
      </w:pPr>
    </w:p>
    <w:p w:rsidR="7EAA98FD" w:rsidP="4B35F228" w:rsidRDefault="7EAA98FD" w14:paraId="7057670E" w14:textId="3DEE7B92">
      <w:pPr>
        <w:pStyle w:val="Normal"/>
        <w:spacing w:after="0" w:line="240" w:lineRule="auto"/>
      </w:pPr>
      <w:r w:rsidRPr="4B35F228" w:rsidR="7EAA98FD">
        <w:rPr>
          <w:rFonts w:ascii="Calibri" w:hAnsi="Calibri" w:cs="Calibri"/>
          <w:i w:val="0"/>
          <w:iCs w:val="0"/>
        </w:rPr>
        <w:t>The computing hardware requirements prioritize an affordable, fully managed cloud hosting model that eliminates the cost and administrative burden of purchasing, configuring, and maintaining on-premises physical servers. The web and application tiers can be hosted on standard virtual server instances or managed container services from popular, accessible cloud providers such as Amazon Web Services, Microsoft Azure, or Google Cloud. A standard entry-level compute configuration with multi-core virtual processing and 8 to 16 GB of memory provides ample capacity to maintain active user sessions, support 99.9% platform availability, and process concurrent three-way scheduling checks across students, instructors, and the ten-car fleet without operational slowdowns. Persistent data storage requires standard cloud-managed solid-state drives to deliver dependable read and write speeds for student test progress records, user account profiles, and transaction audit trails.</w:t>
      </w:r>
    </w:p>
    <w:p w:rsidR="4B35F228" w:rsidP="4B35F228" w:rsidRDefault="4B35F228" w14:paraId="5A65C4FF" w14:textId="04A9A264">
      <w:pPr>
        <w:pStyle w:val="Normal"/>
        <w:spacing w:after="0" w:line="240" w:lineRule="auto"/>
        <w:rPr>
          <w:rFonts w:ascii="Calibri" w:hAnsi="Calibri" w:cs="Calibri"/>
          <w:i w:val="0"/>
          <w:iCs w:val="0"/>
        </w:rPr>
      </w:pPr>
    </w:p>
    <w:p w:rsidR="7EAA98FD" w:rsidP="4B35F228" w:rsidRDefault="7EAA98FD" w14:paraId="3A588D36" w14:textId="08944461">
      <w:pPr>
        <w:pStyle w:val="Normal"/>
        <w:spacing w:after="0" w:line="240" w:lineRule="auto"/>
      </w:pPr>
      <w:r w:rsidRPr="4B35F228" w:rsidR="7EAA98FD">
        <w:rPr>
          <w:rFonts w:ascii="Calibri" w:hAnsi="Calibri" w:cs="Calibri"/>
          <w:i w:val="0"/>
          <w:iCs w:val="0"/>
        </w:rPr>
        <w:t xml:space="preserve">On the client side, no specialized hardware is needed. The platform executes through any modern, standard web browser on desktop workstations, laptops, tablets, and mobile smartphones. In the field, driving instructors use everyday smartphones or cellular-enabled tablets to view their daily driving itineraries and enter qualitative student evaluation notes and driving hours within two hours of completing a two-hour lesson. Within the </w:t>
      </w:r>
      <w:r w:rsidRPr="4B35F228" w:rsidR="7EAA98FD">
        <w:rPr>
          <w:rFonts w:ascii="Calibri" w:hAnsi="Calibri" w:cs="Calibri"/>
          <w:i w:val="0"/>
          <w:iCs w:val="0"/>
        </w:rPr>
        <w:t>main office</w:t>
      </w:r>
      <w:r w:rsidRPr="4B35F228" w:rsidR="7EAA98FD">
        <w:rPr>
          <w:rFonts w:ascii="Calibri" w:hAnsi="Calibri" w:cs="Calibri"/>
          <w:i w:val="0"/>
          <w:iCs w:val="0"/>
        </w:rPr>
        <w:t>, staff and business management use standard office desktop computers to schedule appointments for callers, manage customer profiles, and review business operations.</w:t>
      </w:r>
    </w:p>
    <w:p w:rsidR="4B35F228" w:rsidP="4B35F228" w:rsidRDefault="4B35F228" w14:paraId="5677F3B4" w14:textId="5DEAC8B5">
      <w:pPr>
        <w:pStyle w:val="Normal"/>
        <w:spacing w:after="0" w:line="240" w:lineRule="auto"/>
        <w:rPr>
          <w:rFonts w:ascii="Calibri" w:hAnsi="Calibri" w:cs="Calibri"/>
          <w:i w:val="0"/>
          <w:iCs w:val="0"/>
        </w:rPr>
      </w:pPr>
    </w:p>
    <w:p w:rsidR="7EAA98FD" w:rsidP="4B35F228" w:rsidRDefault="7EAA98FD" w14:paraId="2667EAA5" w14:textId="469B0EC9">
      <w:pPr>
        <w:pStyle w:val="Normal"/>
        <w:spacing w:after="0" w:line="240" w:lineRule="auto"/>
        <w:rPr>
          <w:rFonts w:ascii="Calibri" w:hAnsi="Calibri" w:cs="Calibri"/>
          <w:b w:val="1"/>
          <w:bCs w:val="1"/>
          <w:i w:val="0"/>
          <w:iCs w:val="0"/>
        </w:rPr>
      </w:pPr>
      <w:r w:rsidRPr="4B35F228" w:rsidR="7EAA98FD">
        <w:rPr>
          <w:rFonts w:ascii="Calibri" w:hAnsi="Calibri" w:cs="Calibri"/>
          <w:b w:val="1"/>
          <w:bCs w:val="1"/>
          <w:i w:val="0"/>
          <w:iCs w:val="0"/>
        </w:rPr>
        <w:t>Software Requirements</w:t>
      </w:r>
    </w:p>
    <w:p w:rsidR="4B35F228" w:rsidP="4B35F228" w:rsidRDefault="4B35F228" w14:paraId="150E9FC5" w14:textId="34712834">
      <w:pPr>
        <w:pStyle w:val="Normal"/>
        <w:spacing w:after="0" w:line="240" w:lineRule="auto"/>
        <w:rPr>
          <w:rFonts w:ascii="Calibri" w:hAnsi="Calibri" w:cs="Calibri"/>
          <w:i w:val="0"/>
          <w:iCs w:val="0"/>
        </w:rPr>
      </w:pPr>
    </w:p>
    <w:p w:rsidR="7EAA98FD" w:rsidP="4B35F228" w:rsidRDefault="7EAA98FD" w14:paraId="3C7E99DA" w14:textId="40FF3E11">
      <w:pPr>
        <w:pStyle w:val="Normal"/>
        <w:spacing w:after="0" w:line="240" w:lineRule="auto"/>
      </w:pPr>
      <w:r w:rsidRPr="4B35F228" w:rsidR="7EAA98FD">
        <w:rPr>
          <w:rFonts w:ascii="Calibri" w:hAnsi="Calibri" w:cs="Calibri"/>
          <w:i w:val="0"/>
          <w:iCs w:val="0"/>
        </w:rPr>
        <w:t>The platform software environment uses standard, cost-effective technologies to simplify development and long-term maintenance. For the underlying server operating system, a popular, free, open-source Linux distribution—such as Ubuntu Server LTS—is recommended for its stability, extensive community support, and straightforward configuration. At the data persistence tier, the system requires a standard relational database management system, such as PostgreSQL or MySQL, to manage data stores for student master files, driving reservations, DMV question pools, and audit logs. Relational database tables enforce essential business logic, including foreign-key links between instructors, vehicles, and appointments, while validating that student pickup and drop-off locations are recorded as identical addresses prior to booking confirmation.</w:t>
      </w:r>
    </w:p>
    <w:p w:rsidR="4B35F228" w:rsidP="4B35F228" w:rsidRDefault="4B35F228" w14:paraId="38A686A4" w14:textId="2CC0FEEF">
      <w:pPr>
        <w:pStyle w:val="Normal"/>
        <w:spacing w:after="0" w:line="240" w:lineRule="auto"/>
        <w:rPr>
          <w:rFonts w:ascii="Calibri" w:hAnsi="Calibri" w:cs="Calibri"/>
          <w:i w:val="0"/>
          <w:iCs w:val="0"/>
        </w:rPr>
      </w:pPr>
    </w:p>
    <w:p w:rsidR="7EAA98FD" w:rsidP="4B35F228" w:rsidRDefault="7EAA98FD" w14:paraId="3646BB47" w14:textId="3FA01BF1">
      <w:pPr>
        <w:pStyle w:val="Normal"/>
        <w:spacing w:after="0" w:line="240" w:lineRule="auto"/>
      </w:pPr>
      <w:r w:rsidRPr="4B35F228" w:rsidR="7EAA98FD">
        <w:rPr>
          <w:rFonts w:ascii="Calibri" w:hAnsi="Calibri" w:cs="Calibri"/>
          <w:i w:val="0"/>
          <w:iCs w:val="0"/>
        </w:rPr>
        <w:t>For the application and presentation tiers, popular and beginner-friendly web frameworks—such as Python or JavaScript with Node.js—and a standard responsive front-end framework are recommended to build the business logic and user interface panels. The front-end interface renders responsive screens that match the client's design sketch, including panels for student profile information, online test progress, driver notes, special needs, and instructor-student photos. To protect data integrity and avoid duplicate records across multiple servers, the application software requires active online network connectivity for all transactional updates, preventing offline modifications.</w:t>
      </w:r>
    </w:p>
    <w:p w:rsidR="4B35F228" w:rsidP="4B35F228" w:rsidRDefault="4B35F228" w14:paraId="45D3CD4D" w14:textId="48344600">
      <w:pPr>
        <w:pStyle w:val="Normal"/>
        <w:spacing w:after="0" w:line="240" w:lineRule="auto"/>
        <w:rPr>
          <w:rFonts w:ascii="Calibri" w:hAnsi="Calibri" w:cs="Calibri"/>
          <w:i w:val="0"/>
          <w:iCs w:val="0"/>
        </w:rPr>
      </w:pPr>
    </w:p>
    <w:p w:rsidR="7EAA98FD" w:rsidP="4B35F228" w:rsidRDefault="7EAA98FD" w14:paraId="25C49F7C" w14:textId="3BE6BFAE">
      <w:pPr>
        <w:pStyle w:val="Normal"/>
        <w:spacing w:after="0" w:line="240" w:lineRule="auto"/>
      </w:pPr>
      <w:r w:rsidRPr="4B35F228" w:rsidR="7EAA98FD">
        <w:rPr>
          <w:rFonts w:ascii="Calibri" w:hAnsi="Calibri" w:cs="Calibri"/>
          <w:i w:val="0"/>
          <w:iCs w:val="0"/>
        </w:rPr>
        <w:t>The software includes basic spreadsheet export functionality, utilizing standard, open-source spreadsheet libraries to format activity reports directly into Microsoft Excel workbooks within five seconds of request, allowing the owner to analyze business records offline. System interoperability requires two straightforward external integrations: a secure web connection to the state Department of Motor Vehicles application programming interface to receive automated updates for road rules and practice test questions within 24 hours of state publication, and a standard third-party payment processing gateway to handle credit card payments securely during registration without storing sensitive card details locally.</w:t>
      </w:r>
    </w:p>
    <w:p w:rsidR="4B35F228" w:rsidP="4B35F228" w:rsidRDefault="4B35F228" w14:paraId="5B5E9A51" w14:textId="407CE59A">
      <w:pPr>
        <w:pStyle w:val="Normal"/>
        <w:spacing w:after="0" w:line="240" w:lineRule="auto"/>
        <w:rPr>
          <w:rFonts w:ascii="Calibri" w:hAnsi="Calibri" w:cs="Calibri"/>
          <w:i w:val="0"/>
          <w:iCs w:val="0"/>
        </w:rPr>
      </w:pPr>
    </w:p>
    <w:p w:rsidR="7EAA98FD" w:rsidP="4B35F228" w:rsidRDefault="7EAA98FD" w14:paraId="3D49D944" w14:textId="6722A60A">
      <w:pPr>
        <w:pStyle w:val="Normal"/>
        <w:spacing w:after="0" w:line="240" w:lineRule="auto"/>
        <w:rPr>
          <w:rFonts w:ascii="Calibri" w:hAnsi="Calibri" w:cs="Calibri"/>
          <w:b w:val="1"/>
          <w:bCs w:val="1"/>
          <w:i w:val="0"/>
          <w:iCs w:val="0"/>
        </w:rPr>
      </w:pPr>
      <w:r w:rsidRPr="4B35F228" w:rsidR="7EAA98FD">
        <w:rPr>
          <w:rFonts w:ascii="Calibri" w:hAnsi="Calibri" w:cs="Calibri"/>
          <w:b w:val="1"/>
          <w:bCs w:val="1"/>
          <w:i w:val="0"/>
          <w:iCs w:val="0"/>
        </w:rPr>
        <w:t>Tools Requirements</w:t>
      </w:r>
    </w:p>
    <w:p w:rsidR="4B35F228" w:rsidP="4B35F228" w:rsidRDefault="4B35F228" w14:paraId="323768A6" w14:textId="79EE192E">
      <w:pPr>
        <w:pStyle w:val="Normal"/>
        <w:spacing w:after="0" w:line="240" w:lineRule="auto"/>
        <w:rPr>
          <w:rFonts w:ascii="Calibri" w:hAnsi="Calibri" w:cs="Calibri"/>
          <w:i w:val="0"/>
          <w:iCs w:val="0"/>
        </w:rPr>
      </w:pPr>
    </w:p>
    <w:p w:rsidR="7EAA98FD" w:rsidP="4B35F228" w:rsidRDefault="7EAA98FD" w14:paraId="12483D40" w14:textId="792D3976">
      <w:pPr>
        <w:pStyle w:val="Normal"/>
        <w:spacing w:after="0" w:line="240" w:lineRule="auto"/>
      </w:pPr>
      <w:r w:rsidRPr="4B35F228" w:rsidR="7EAA98FD">
        <w:rPr>
          <w:rFonts w:ascii="Calibri" w:hAnsi="Calibri" w:cs="Calibri"/>
          <w:i w:val="0"/>
          <w:iCs w:val="0"/>
        </w:rPr>
        <w:t>The development and ongoing support of DriverPass utilize accessible, industry-standard software engineering tools to support smooth teamwork and project delivery. Visual systems modeling and documentation are conducted using the cloud-based Lucidchart platform, which was used to create the system use case diagrams, activity workflows, sequence diagrams, class models, and the project Gantt chart. For source code management, a standard Git repository hosted on a widely adopted platform, such as GitHub or GitLab, is recommended to track code changes, coordinate tasks among developers, and manage project milestones in line with the project schedule.</w:t>
      </w:r>
    </w:p>
    <w:p w:rsidR="4B35F228" w:rsidP="4B35F228" w:rsidRDefault="4B35F228" w14:paraId="387DB922" w14:textId="46204284">
      <w:pPr>
        <w:pStyle w:val="Normal"/>
        <w:spacing w:after="0" w:line="240" w:lineRule="auto"/>
        <w:rPr>
          <w:rFonts w:ascii="Calibri" w:hAnsi="Calibri" w:cs="Calibri"/>
          <w:i w:val="0"/>
          <w:iCs w:val="0"/>
        </w:rPr>
      </w:pPr>
    </w:p>
    <w:p w:rsidR="7EAA98FD" w:rsidP="4B35F228" w:rsidRDefault="7EAA98FD" w14:paraId="25054A16" w14:textId="7D75CED7">
      <w:pPr>
        <w:pStyle w:val="Normal"/>
        <w:spacing w:after="0" w:line="240" w:lineRule="auto"/>
      </w:pPr>
      <w:r w:rsidRPr="4B35F228" w:rsidR="7EAA98FD">
        <w:rPr>
          <w:rFonts w:ascii="Calibri" w:hAnsi="Calibri" w:cs="Calibri"/>
          <w:i w:val="0"/>
          <w:iCs w:val="0"/>
        </w:rPr>
        <w:t>To ensure system reliability before launch, basic automated testing frameworks are recommended to verify core business logic programmatically, confirming that the three-way matching engine successfully pairs one student, one instructor, and one fleet vehicle without double-booking, and that the address validation rule consistently blocks mismatched addresses. Basic API testing tools, such as Postman, can be utilized during development to test and verify incoming data feeds from the external Department of Motor Vehicles API.</w:t>
      </w:r>
    </w:p>
    <w:p w:rsidR="4B35F228" w:rsidP="4B35F228" w:rsidRDefault="4B35F228" w14:paraId="4170F94D" w14:textId="4448AD5A">
      <w:pPr>
        <w:pStyle w:val="Normal"/>
        <w:spacing w:after="0" w:line="240" w:lineRule="auto"/>
        <w:rPr>
          <w:rFonts w:ascii="Calibri" w:hAnsi="Calibri" w:cs="Calibri"/>
          <w:i w:val="0"/>
          <w:iCs w:val="0"/>
        </w:rPr>
      </w:pPr>
    </w:p>
    <w:p w:rsidR="7EAA98FD" w:rsidP="4B35F228" w:rsidRDefault="7EAA98FD" w14:paraId="6902BAE1" w14:textId="36EEAF3A">
      <w:pPr>
        <w:pStyle w:val="Normal"/>
        <w:spacing w:after="0" w:line="240" w:lineRule="auto"/>
        <w:rPr>
          <w:rFonts w:ascii="Calibri" w:hAnsi="Calibri" w:cs="Calibri"/>
          <w:b w:val="1"/>
          <w:bCs w:val="1"/>
          <w:i w:val="0"/>
          <w:iCs w:val="0"/>
        </w:rPr>
      </w:pPr>
      <w:r w:rsidRPr="4B35F228" w:rsidR="7EAA98FD">
        <w:rPr>
          <w:rFonts w:ascii="Calibri" w:hAnsi="Calibri" w:cs="Calibri"/>
          <w:b w:val="1"/>
          <w:bCs w:val="1"/>
          <w:i w:val="0"/>
          <w:iCs w:val="0"/>
        </w:rPr>
        <w:t>Infrastructure Requirements</w:t>
      </w:r>
    </w:p>
    <w:p w:rsidR="4B35F228" w:rsidP="4B35F228" w:rsidRDefault="4B35F228" w14:paraId="1D7725D1" w14:textId="2378F1A8">
      <w:pPr>
        <w:pStyle w:val="Normal"/>
        <w:spacing w:after="0" w:line="240" w:lineRule="auto"/>
        <w:rPr>
          <w:rFonts w:ascii="Calibri" w:hAnsi="Calibri" w:cs="Calibri"/>
          <w:i w:val="0"/>
          <w:iCs w:val="0"/>
        </w:rPr>
      </w:pPr>
    </w:p>
    <w:p w:rsidR="7EAA98FD" w:rsidP="4B35F228" w:rsidRDefault="7EAA98FD" w14:paraId="353C1A92" w14:textId="18FB54FE">
      <w:pPr>
        <w:pStyle w:val="Normal"/>
        <w:spacing w:after="0" w:line="240" w:lineRule="auto"/>
      </w:pPr>
      <w:r w:rsidRPr="4B35F228" w:rsidR="7EAA98FD">
        <w:rPr>
          <w:rFonts w:ascii="Calibri" w:hAnsi="Calibri" w:cs="Calibri"/>
          <w:i w:val="0"/>
          <w:iCs w:val="0"/>
        </w:rPr>
        <w:t>The operational infrastructure is hosted through a managed cloud service provider, fulfilling the client's requirement to outsource server maintenance, system backups, and physical facility security so management can focus entirely on running the business. Leveraging managed cloud hosting provides reliable infrastructure that maintains 99.9% operational uptime, ensuring students and staff have 24/7 access to self-service scheduling, package selection, and practice exams. The cloud infrastructure should be configured with automated daily backups and basic recovery tools to protect business records from accidental loss.</w:t>
      </w:r>
    </w:p>
    <w:p w:rsidR="4B35F228" w:rsidP="4B35F228" w:rsidRDefault="4B35F228" w14:paraId="1031B513" w14:textId="6F65F94E">
      <w:pPr>
        <w:pStyle w:val="Normal"/>
        <w:spacing w:after="0" w:line="240" w:lineRule="auto"/>
        <w:rPr>
          <w:rFonts w:ascii="Calibri" w:hAnsi="Calibri" w:cs="Calibri"/>
          <w:i w:val="0"/>
          <w:iCs w:val="0"/>
        </w:rPr>
      </w:pPr>
    </w:p>
    <w:p w:rsidR="7EAA98FD" w:rsidP="4B35F228" w:rsidRDefault="7EAA98FD" w14:paraId="0A74B6CF" w14:textId="6F365EBB">
      <w:pPr>
        <w:pStyle w:val="Normal"/>
        <w:spacing w:after="0" w:line="240" w:lineRule="auto"/>
        <w:rPr>
          <w:rFonts w:ascii="Calibri" w:hAnsi="Calibri" w:cs="Calibri"/>
          <w:i w:val="0"/>
          <w:iCs w:val="0"/>
        </w:rPr>
      </w:pPr>
      <w:r w:rsidRPr="4B35F228" w:rsidR="7EAA98FD">
        <w:rPr>
          <w:rFonts w:ascii="Calibri" w:hAnsi="Calibri" w:cs="Calibri"/>
          <w:i w:val="0"/>
          <w:iCs w:val="0"/>
        </w:rPr>
        <w:t>Network security is implemented using standard HTTPS encryption for all web traffic, safeguarding data exchanges between client web browsers and cloud servers and protecting students' personal information and login credentials in transit. The platform infrastructure enforces Role-Based Access Control across five distinct user roles: Business Owner, IT Administrator, Office Staff, Driving Instructor, and Student. User authentication includes automated, self-service password reset links delivered via email, along with administrative override controls that allow the IT administrator to reset credentials or lock out departing employees within 15 minutes. Finally, system accountability is maintained through a secure, append-only audit log that captures every reservation creation, adjustment, and cancellation, including user identity and system timestamps, ensuring management has an unalterable record of activity to track operational changes.</w:t>
      </w:r>
    </w:p>
    <w:p w:rsidR="4B35F228" w:rsidP="4B35F228" w:rsidRDefault="4B35F228" w14:paraId="187A141A" w14:textId="3B603858">
      <w:pPr>
        <w:pStyle w:val="Normal"/>
        <w:spacing w:after="0" w:line="240" w:lineRule="auto"/>
        <w:rPr>
          <w:rFonts w:ascii="Calibri" w:hAnsi="Calibri" w:cs="Calibri"/>
          <w:i w:val="1"/>
          <w:iCs w:val="1"/>
        </w:rPr>
      </w:pPr>
    </w:p>
    <w:p w:rsidR="4B35F228" w:rsidP="4B35F228" w:rsidRDefault="4B35F228" w14:paraId="735C7CF2" w14:textId="14FB0AAA">
      <w:pPr>
        <w:spacing w:after="0" w:line="240" w:lineRule="auto"/>
        <w:rPr>
          <w:rFonts w:ascii="Calibri" w:hAnsi="Calibri" w:cs="Calibri"/>
          <w:i w:val="1"/>
          <w:iCs w:val="1"/>
        </w:rPr>
      </w:pPr>
    </w:p>
    <w:sectPr w:rsidRPr="00895C86" w:rsidR="007E12E6">
      <w:headerReference w:type="default" r:id="rId7"/>
      <w:footerReference w:type="default" r:id="rId8"/>
      <w:pgSz w:w="12240" w:h="15840" w:orient="portrait"/>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871DC" w:rsidRDefault="005871DC" w14:paraId="1CBFE7FB" w14:textId="77777777">
      <w:pPr>
        <w:spacing w:after="0" w:line="240" w:lineRule="auto"/>
      </w:pPr>
      <w:r>
        <w:separator/>
      </w:r>
    </w:p>
  </w:endnote>
  <w:endnote w:type="continuationSeparator" w:id="0">
    <w:p w:rsidR="005871DC" w:rsidRDefault="005871DC" w14:paraId="123BDDC1"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95C86" w:rsidRDefault="00895C86" w14:paraId="0FDFF854" w14:textId="77777777">
    <w:pPr>
      <w:pBdr>
        <w:top w:val="nil"/>
        <w:left w:val="nil"/>
        <w:bottom w:val="nil"/>
        <w:right w:val="nil"/>
        <w:between w:val="nil"/>
      </w:pBdr>
      <w:tabs>
        <w:tab w:val="center" w:pos="4680"/>
        <w:tab w:val="right" w:pos="9360"/>
      </w:tabs>
      <w:spacing w:line="240" w:lineRule="auto"/>
      <w:rPr>
        <w:rFonts w:ascii="Calibri" w:hAnsi="Calibri" w:eastAsia="Calibri" w:cs="Calibri"/>
        <w:color w:val="000000"/>
      </w:rPr>
    </w:pPr>
    <w:r>
      <w:rPr>
        <w:rFonts w:ascii="Calibri" w:hAnsi="Calibri" w:eastAsia="Calibri" w:cs="Calibri"/>
        <w:color w:val="000000"/>
      </w:rPr>
      <w:fldChar w:fldCharType="begin"/>
    </w:r>
    <w:r>
      <w:rPr>
        <w:rFonts w:ascii="Calibri" w:hAnsi="Calibri" w:eastAsia="Calibri" w:cs="Calibri"/>
        <w:color w:val="000000"/>
      </w:rPr>
      <w:instrText>PAGE</w:instrText>
    </w:r>
    <w:r>
      <w:rPr>
        <w:rFonts w:ascii="Calibri" w:hAnsi="Calibri" w:eastAsia="Calibri" w:cs="Calibri"/>
        <w:color w:val="000000"/>
      </w:rPr>
      <w:fldChar w:fldCharType="separate"/>
    </w:r>
    <w:r w:rsidR="00E0362B">
      <w:rPr>
        <w:rFonts w:ascii="Calibri" w:hAnsi="Calibri" w:eastAsia="Calibri" w:cs="Calibri"/>
        <w:noProof/>
        <w:color w:val="000000"/>
      </w:rPr>
      <w:t>1</w:t>
    </w:r>
    <w:r>
      <w:rPr>
        <w:rFonts w:ascii="Calibri" w:hAnsi="Calibri" w:eastAsia="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871DC" w:rsidRDefault="005871DC" w14:paraId="5A9F3907" w14:textId="77777777">
      <w:pPr>
        <w:spacing w:after="0" w:line="240" w:lineRule="auto"/>
      </w:pPr>
      <w:r>
        <w:separator/>
      </w:r>
    </w:p>
  </w:footnote>
  <w:footnote w:type="continuationSeparator" w:id="0">
    <w:p w:rsidR="005871DC" w:rsidRDefault="005871DC" w14:paraId="3B78C3DC"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svg="http://schemas.microsoft.com/office/drawing/2016/SVG/main" mc:Ignorable="w14 w15 w16se w16cid w16 w16cex w16sdtdh wp14">
  <w:p w:rsidRPr="00895C86" w:rsidR="00895C86" w:rsidP="00711CC9" w:rsidRDefault="00711CC9" w14:paraId="004CB96D" w14:textId="0ED23418">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274D86"/>
    <w:rsid w:val="005871DC"/>
    <w:rsid w:val="00711CC9"/>
    <w:rsid w:val="00754D65"/>
    <w:rsid w:val="00767664"/>
    <w:rsid w:val="007C2BAF"/>
    <w:rsid w:val="007E12E6"/>
    <w:rsid w:val="00827CFF"/>
    <w:rsid w:val="00860723"/>
    <w:rsid w:val="00895C86"/>
    <w:rsid w:val="009C0C32"/>
    <w:rsid w:val="00AE52D4"/>
    <w:rsid w:val="00E0362B"/>
    <w:rsid w:val="073E628C"/>
    <w:rsid w:val="14E1767A"/>
    <w:rsid w:val="1C0103C9"/>
    <w:rsid w:val="1D36ACFF"/>
    <w:rsid w:val="2C4EB283"/>
    <w:rsid w:val="3B057EED"/>
    <w:rsid w:val="4B35F228"/>
    <w:rsid w:val="4FD3597C"/>
    <w:rsid w:val="4FD80CA1"/>
    <w:rsid w:val="55C27880"/>
    <w:rsid w:val="58122114"/>
    <w:rsid w:val="595ABCCD"/>
    <w:rsid w:val="642D9905"/>
    <w:rsid w:val="65372750"/>
    <w:rsid w:val="6A2322E4"/>
    <w:rsid w:val="6E8D8FE4"/>
    <w:rsid w:val="73E8C5A0"/>
    <w:rsid w:val="7C4FD2E8"/>
    <w:rsid w:val="7EAA98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hAnsi="Calibri" w:eastAsia="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4452A"/>
    <w:rPr>
      <w:rFonts w:asciiTheme="majorHAnsi" w:hAnsiTheme="majorHAnsi" w:eastAsiaTheme="min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hAnsi="Arial" w:eastAsia="Arial" w:cs="Arial"/>
      <w:color w:val="666666"/>
      <w:sz w:val="30"/>
      <w:szCs w:val="30"/>
    </w:r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table" w:styleId="a1" w:customStyle="1">
    <w:basedOn w:val="TableNormal"/>
    <w:tblPr>
      <w:tblStyleRowBandSize w:val="1"/>
      <w:tblStyleColBandSize w:val="1"/>
      <w:tblCellMar>
        <w:top w:w="100" w:type="dxa"/>
        <w:left w:w="100" w:type="dxa"/>
        <w:bottom w:w="100" w:type="dxa"/>
        <w:right w:w="100" w:type="dxa"/>
      </w:tblCellMar>
    </w:tblPr>
  </w:style>
  <w:style w:type="table" w:styleId="a2" w:customStyle="1">
    <w:basedOn w:val="TableNormal"/>
    <w:tblPr>
      <w:tblStyleRowBandSize w:val="1"/>
      <w:tblStyleColBandSize w:val="1"/>
      <w:tblCellMar>
        <w:top w:w="100" w:type="dxa"/>
        <w:left w:w="100" w:type="dxa"/>
        <w:bottom w:w="100" w:type="dxa"/>
        <w:right w:w="100" w:type="dxa"/>
      </w:tblCellMar>
    </w:tblPr>
  </w:style>
  <w:style w:type="table" w:styleId="a3" w:customStyle="1">
    <w:basedOn w:val="TableNormal"/>
    <w:tblPr>
      <w:tblStyleRowBandSize w:val="1"/>
      <w:tblStyleColBandSize w:val="1"/>
      <w:tblCellMar>
        <w:top w:w="100" w:type="dxa"/>
        <w:left w:w="100" w:type="dxa"/>
        <w:bottom w:w="100" w:type="dxa"/>
        <w:right w:w="100" w:type="dxa"/>
      </w:tblCellMar>
    </w:tblPr>
  </w:style>
  <w:style w:type="table" w:styleId="a4" w:customStyle="1">
    <w:basedOn w:val="TableNormal"/>
    <w:tblPr>
      <w:tblStyleRowBandSize w:val="1"/>
      <w:tblStyleColBandSize w:val="1"/>
      <w:tblCellMar>
        <w:top w:w="100" w:type="dxa"/>
        <w:left w:w="100" w:type="dxa"/>
        <w:bottom w:w="100" w:type="dxa"/>
        <w:right w:w="100" w:type="dxa"/>
      </w:tblCellMar>
    </w:tblPr>
  </w:style>
  <w:style w:type="table" w:styleId="a5" w:customStyle="1">
    <w:basedOn w:val="TableNormal"/>
    <w:tblPr>
      <w:tblStyleRowBandSize w:val="1"/>
      <w:tblStyleColBandSize w:val="1"/>
      <w:tblCellMar>
        <w:top w:w="100" w:type="dxa"/>
        <w:left w:w="100" w:type="dxa"/>
        <w:bottom w:w="100" w:type="dxa"/>
        <w:right w:w="100" w:type="dxa"/>
      </w:tblCellMar>
    </w:tblPr>
  </w:style>
  <w:style w:type="table" w:styleId="a6" w:customStyle="1">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styleId="HeaderChar" w:customStyle="1">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styleId="FooterChar" w:customStyle="1">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styleId="CommentSubjectChar" w:customStyle="1">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styleId="Heading1Char" w:customStyle="1">
    <w:name w:val="Heading 1 Char"/>
    <w:basedOn w:val="DefaultParagraphFont"/>
    <w:link w:val="Heading1"/>
    <w:uiPriority w:val="9"/>
    <w:rsid w:val="00895C86"/>
    <w:rPr>
      <w:rFonts w:eastAsiaTheme="minorHAnsi"/>
      <w:b/>
      <w:sz w:val="24"/>
      <w:szCs w:val="24"/>
    </w:rPr>
  </w:style>
  <w:style w:type="character" w:styleId="Heading2Char" w:customStyle="1">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 Type="http://schemas.openxmlformats.org/officeDocument/2006/relationships/image" Target="/media/image.jpg" Id="rId1338887048" /><Relationship Type="http://schemas.openxmlformats.org/officeDocument/2006/relationships/image" Target="/media/image2.jpg" Id="rId1437793629" /><Relationship Type="http://schemas.openxmlformats.org/officeDocument/2006/relationships/image" Target="/media/image3.jpg" Id="rId1282756882" /><Relationship Type="http://schemas.openxmlformats.org/officeDocument/2006/relationships/image" Target="/media/image4.jpg" Id="rId1526405252" /><Relationship Type="http://schemas.openxmlformats.org/officeDocument/2006/relationships/image" Target="/media/image5.jpg" Id="rId1073992906" /></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SNHU</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Gentile, Amy</dc:creator>
  <lastModifiedBy>Botero, Balmore</lastModifiedBy>
  <revision>4</revision>
  <dcterms:created xsi:type="dcterms:W3CDTF">2020-01-15T13:21:00.0000000Z</dcterms:created>
  <dcterms:modified xsi:type="dcterms:W3CDTF">2026-10-19T01:10:12.0205072Z</dcterms:modified>
</coreProperties>
</file>