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81D17" w14:textId="77777777" w:rsidR="00990279" w:rsidRDefault="00000000">
      <w:pPr>
        <w:pStyle w:val="Heading3"/>
        <w:spacing w:before="0" w:after="0"/>
        <w:ind w:left="-360"/>
      </w:pPr>
      <w:bookmarkStart w:id="0" w:name="_u3iqqzpk1ycv" w:colFirst="0" w:colLast="0"/>
      <w:bookmarkEnd w:id="0"/>
      <w:r>
        <w:rPr>
          <w:b/>
          <w:color w:val="4A86E8"/>
          <w:sz w:val="40"/>
          <w:szCs w:val="40"/>
        </w:rPr>
        <w:t>Data leak worksheet</w:t>
      </w:r>
    </w:p>
    <w:p w14:paraId="6160C708" w14:textId="77777777" w:rsidR="00990279" w:rsidRDefault="00000000">
      <w:pPr>
        <w:ind w:left="-360"/>
      </w:pPr>
      <w:r>
        <w:pict w14:anchorId="3A59F1BC">
          <v:rect id="_x0000_i1025" style="width:0;height:1.5pt" o:hralign="center" o:hrstd="t" o:hr="t" fillcolor="#a0a0a0" stroked="f"/>
        </w:pict>
      </w:r>
    </w:p>
    <w:p w14:paraId="58C06947" w14:textId="77777777" w:rsidR="00990279" w:rsidRDefault="00990279">
      <w:pPr>
        <w:ind w:left="-360"/>
      </w:pPr>
    </w:p>
    <w:p w14:paraId="6893ADCB" w14:textId="77777777" w:rsidR="00990279" w:rsidRDefault="00000000">
      <w:pPr>
        <w:ind w:left="-360" w:right="-360"/>
      </w:pPr>
      <w:r>
        <w:rPr>
          <w:b/>
        </w:rPr>
        <w:t>Incident summary:</w:t>
      </w:r>
      <w:r>
        <w:t xml:space="preserve"> A sales manager shared access to a folder of internal-only documents with their team during a meeting. The folder contained files associated with a new product that has not been publicly announced. It also included customer analytics and promotional materials. After the meeting, the manager did not revoke access to the internal </w:t>
      </w:r>
      <w:proofErr w:type="gramStart"/>
      <w:r>
        <w:t>folder, but</w:t>
      </w:r>
      <w:proofErr w:type="gramEnd"/>
      <w:r>
        <w:t xml:space="preserve"> warned the team to wait for approval before sharing the promotional materials with others.</w:t>
      </w:r>
    </w:p>
    <w:p w14:paraId="047F3F42" w14:textId="77777777" w:rsidR="00990279" w:rsidRDefault="00990279">
      <w:pPr>
        <w:ind w:left="-360" w:right="-360"/>
      </w:pPr>
    </w:p>
    <w:p w14:paraId="20AA79C8" w14:textId="77777777" w:rsidR="00990279" w:rsidRDefault="00000000">
      <w:pPr>
        <w:ind w:left="-360" w:right="-360"/>
      </w:pPr>
      <w:r>
        <w:t xml:space="preserve">During a video call with a business partner, a member of the sales team forgot the warning from their manager. The sales representative intended to share a link </w:t>
      </w:r>
      <w:proofErr w:type="gramStart"/>
      <w:r>
        <w:t>to</w:t>
      </w:r>
      <w:proofErr w:type="gramEnd"/>
      <w:r>
        <w:t xml:space="preserve"> the promotional materials so that the business partner could circulate the materials to their customers. However, the sales representative accidentally shared a link to the internal folder instead. Later, the business partner posted the link on their company's social media page assuming that it was the promotional materials.</w:t>
      </w:r>
    </w:p>
    <w:p w14:paraId="470EA6FA" w14:textId="77777777" w:rsidR="00990279" w:rsidRDefault="00990279">
      <w:pPr>
        <w:ind w:left="-360" w:right="-360"/>
      </w:pPr>
    </w:p>
    <w:tbl>
      <w:tblPr>
        <w:tblStyle w:val="a"/>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55"/>
        <w:gridCol w:w="7725"/>
      </w:tblGrid>
      <w:tr w:rsidR="00990279" w14:paraId="0F9F6115" w14:textId="77777777">
        <w:trPr>
          <w:trHeight w:val="420"/>
        </w:trPr>
        <w:tc>
          <w:tcPr>
            <w:tcW w:w="2355" w:type="dxa"/>
            <w:shd w:val="clear" w:color="auto" w:fill="D9D9D9"/>
            <w:tcMar>
              <w:top w:w="100" w:type="dxa"/>
              <w:left w:w="100" w:type="dxa"/>
              <w:bottom w:w="100" w:type="dxa"/>
              <w:right w:w="100" w:type="dxa"/>
            </w:tcMar>
          </w:tcPr>
          <w:p w14:paraId="18289CF0" w14:textId="77777777" w:rsidR="00990279" w:rsidRDefault="00000000">
            <w:pPr>
              <w:widowControl w:val="0"/>
              <w:rPr>
                <w:b/>
              </w:rPr>
            </w:pPr>
            <w:r>
              <w:rPr>
                <w:b/>
              </w:rPr>
              <w:t>Control</w:t>
            </w:r>
          </w:p>
        </w:tc>
        <w:tc>
          <w:tcPr>
            <w:tcW w:w="7725" w:type="dxa"/>
            <w:shd w:val="clear" w:color="auto" w:fill="D9D9D9"/>
            <w:tcMar>
              <w:top w:w="100" w:type="dxa"/>
              <w:left w:w="100" w:type="dxa"/>
              <w:bottom w:w="100" w:type="dxa"/>
              <w:right w:w="100" w:type="dxa"/>
            </w:tcMar>
          </w:tcPr>
          <w:p w14:paraId="69196E0A" w14:textId="77777777" w:rsidR="00990279" w:rsidRDefault="00000000">
            <w:pPr>
              <w:widowControl w:val="0"/>
              <w:rPr>
                <w:b/>
                <w:color w:val="434343"/>
              </w:rPr>
            </w:pPr>
            <w:r>
              <w:rPr>
                <w:b/>
                <w:color w:val="434343"/>
              </w:rPr>
              <w:t>Least privilege</w:t>
            </w:r>
          </w:p>
        </w:tc>
      </w:tr>
      <w:tr w:rsidR="00990279" w14:paraId="13A39333" w14:textId="77777777">
        <w:trPr>
          <w:trHeight w:val="391"/>
        </w:trPr>
        <w:tc>
          <w:tcPr>
            <w:tcW w:w="2355" w:type="dxa"/>
            <w:tcMar>
              <w:top w:w="100" w:type="dxa"/>
              <w:left w:w="100" w:type="dxa"/>
              <w:bottom w:w="100" w:type="dxa"/>
              <w:right w:w="100" w:type="dxa"/>
            </w:tcMar>
          </w:tcPr>
          <w:p w14:paraId="705C283C" w14:textId="77777777" w:rsidR="00990279" w:rsidRDefault="00000000">
            <w:pPr>
              <w:widowControl w:val="0"/>
              <w:rPr>
                <w:b/>
              </w:rPr>
            </w:pPr>
            <w:r>
              <w:rPr>
                <w:b/>
              </w:rPr>
              <w:t>Issue(s)</w:t>
            </w:r>
          </w:p>
        </w:tc>
        <w:tc>
          <w:tcPr>
            <w:tcW w:w="7725" w:type="dxa"/>
            <w:tcMar>
              <w:top w:w="100" w:type="dxa"/>
              <w:left w:w="100" w:type="dxa"/>
              <w:bottom w:w="100" w:type="dxa"/>
              <w:right w:w="100" w:type="dxa"/>
            </w:tcMar>
          </w:tcPr>
          <w:p w14:paraId="1A807C30" w14:textId="77777777" w:rsidR="00990279" w:rsidRDefault="00000000">
            <w:pPr>
              <w:widowControl w:val="0"/>
              <w:rPr>
                <w:i/>
              </w:rPr>
            </w:pPr>
            <w:r>
              <w:rPr>
                <w:i/>
              </w:rPr>
              <w:t>What factors contributed to the information leak?</w:t>
            </w:r>
          </w:p>
          <w:p w14:paraId="13BD6DF3" w14:textId="63C4992D" w:rsidR="006E70BF" w:rsidRPr="006E70BF" w:rsidRDefault="006E70BF">
            <w:pPr>
              <w:widowControl w:val="0"/>
              <w:rPr>
                <w:iCs/>
                <w:color w:val="EE0000"/>
              </w:rPr>
            </w:pPr>
            <w:r w:rsidRPr="006E70BF">
              <w:rPr>
                <w:iCs/>
                <w:color w:val="EE0000"/>
              </w:rPr>
              <w:t>The data leak occurred because least privilege was not enforced and access to sensitive files was not revoked after the meeting. The employee had unnecessary access to the entire internal folder and accidentally shared it externally without proper access restrictions or oversight.</w:t>
            </w:r>
          </w:p>
          <w:p w14:paraId="4E28F09D" w14:textId="77777777" w:rsidR="00990279" w:rsidRDefault="00990279">
            <w:pPr>
              <w:widowControl w:val="0"/>
              <w:rPr>
                <w:i/>
              </w:rPr>
            </w:pPr>
          </w:p>
        </w:tc>
      </w:tr>
      <w:tr w:rsidR="00990279" w14:paraId="51A1CA03" w14:textId="77777777">
        <w:trPr>
          <w:trHeight w:val="586"/>
        </w:trPr>
        <w:tc>
          <w:tcPr>
            <w:tcW w:w="2355" w:type="dxa"/>
            <w:tcMar>
              <w:top w:w="100" w:type="dxa"/>
              <w:left w:w="100" w:type="dxa"/>
              <w:bottom w:w="100" w:type="dxa"/>
              <w:right w:w="100" w:type="dxa"/>
            </w:tcMar>
          </w:tcPr>
          <w:p w14:paraId="0552CF0B" w14:textId="77777777" w:rsidR="00990279" w:rsidRDefault="00000000">
            <w:pPr>
              <w:widowControl w:val="0"/>
              <w:rPr>
                <w:b/>
              </w:rPr>
            </w:pPr>
            <w:r>
              <w:rPr>
                <w:b/>
              </w:rPr>
              <w:t>Review</w:t>
            </w:r>
          </w:p>
        </w:tc>
        <w:tc>
          <w:tcPr>
            <w:tcW w:w="7725" w:type="dxa"/>
            <w:tcMar>
              <w:top w:w="100" w:type="dxa"/>
              <w:left w:w="100" w:type="dxa"/>
              <w:bottom w:w="100" w:type="dxa"/>
              <w:right w:w="100" w:type="dxa"/>
            </w:tcMar>
          </w:tcPr>
          <w:p w14:paraId="54DD7F5C" w14:textId="77777777" w:rsidR="00990279" w:rsidRDefault="00000000">
            <w:pPr>
              <w:widowControl w:val="0"/>
              <w:rPr>
                <w:i/>
              </w:rPr>
            </w:pPr>
            <w:r>
              <w:rPr>
                <w:i/>
              </w:rPr>
              <w:t>What does NIST SP 800-53: AC-6 address?</w:t>
            </w:r>
          </w:p>
          <w:p w14:paraId="506BC643" w14:textId="7F993410" w:rsidR="00990279" w:rsidRPr="006E70BF" w:rsidRDefault="006E70BF">
            <w:pPr>
              <w:widowControl w:val="0"/>
              <w:rPr>
                <w:iCs/>
              </w:rPr>
            </w:pPr>
            <w:r w:rsidRPr="006E70BF">
              <w:rPr>
                <w:iCs/>
                <w:color w:val="EE0000"/>
              </w:rPr>
              <w:t>NIST SP 800-53 AC-6 addresses the principle of least privilege, requiring that users only receive the minimum access necessary to perform their job duties. It also recommends enhancements such as role-based access restrictions, automatic access revocation, logging, and regular audits to strengthen access control.</w:t>
            </w:r>
          </w:p>
        </w:tc>
      </w:tr>
      <w:tr w:rsidR="00990279" w14:paraId="3B45B508" w14:textId="77777777">
        <w:trPr>
          <w:trHeight w:val="586"/>
        </w:trPr>
        <w:tc>
          <w:tcPr>
            <w:tcW w:w="2355" w:type="dxa"/>
            <w:tcMar>
              <w:top w:w="100" w:type="dxa"/>
              <w:left w:w="100" w:type="dxa"/>
              <w:bottom w:w="100" w:type="dxa"/>
              <w:right w:w="100" w:type="dxa"/>
            </w:tcMar>
          </w:tcPr>
          <w:p w14:paraId="46CFAE7B" w14:textId="77777777" w:rsidR="00990279" w:rsidRDefault="00000000">
            <w:pPr>
              <w:widowControl w:val="0"/>
              <w:rPr>
                <w:b/>
              </w:rPr>
            </w:pPr>
            <w:r>
              <w:rPr>
                <w:b/>
              </w:rPr>
              <w:lastRenderedPageBreak/>
              <w:t>Recommendation(s)</w:t>
            </w:r>
          </w:p>
        </w:tc>
        <w:tc>
          <w:tcPr>
            <w:tcW w:w="7725" w:type="dxa"/>
            <w:tcMar>
              <w:top w:w="100" w:type="dxa"/>
              <w:left w:w="100" w:type="dxa"/>
              <w:bottom w:w="100" w:type="dxa"/>
              <w:right w:w="100" w:type="dxa"/>
            </w:tcMar>
          </w:tcPr>
          <w:p w14:paraId="286572E9" w14:textId="77777777" w:rsidR="00990279" w:rsidRDefault="00000000">
            <w:pPr>
              <w:rPr>
                <w:i/>
              </w:rPr>
            </w:pPr>
            <w:r>
              <w:rPr>
                <w:i/>
              </w:rPr>
              <w:t>How might the principle of least privilege be improved at the company?</w:t>
            </w:r>
          </w:p>
          <w:p w14:paraId="58E838B4" w14:textId="16FD5B93" w:rsidR="006E70BF" w:rsidRPr="006E70BF" w:rsidRDefault="006E70BF" w:rsidP="006E70BF">
            <w:pPr>
              <w:pStyle w:val="ListParagraph"/>
              <w:numPr>
                <w:ilvl w:val="0"/>
                <w:numId w:val="3"/>
              </w:numPr>
              <w:rPr>
                <w:iCs/>
                <w:color w:val="EE0000"/>
                <w:lang w:val="en-US"/>
              </w:rPr>
            </w:pPr>
            <w:r w:rsidRPr="006E70BF">
              <w:rPr>
                <w:iCs/>
                <w:color w:val="EE0000"/>
                <w:lang w:val="en-US"/>
              </w:rPr>
              <w:t>Restrict access to sensitive resources based strictly on user roles.</w:t>
            </w:r>
          </w:p>
          <w:p w14:paraId="5FD42D67" w14:textId="4A886823" w:rsidR="006E70BF" w:rsidRPr="006E70BF" w:rsidRDefault="006E70BF" w:rsidP="006E70BF">
            <w:pPr>
              <w:pStyle w:val="ListParagraph"/>
              <w:numPr>
                <w:ilvl w:val="0"/>
                <w:numId w:val="3"/>
              </w:numPr>
              <w:rPr>
                <w:iCs/>
                <w:color w:val="EE0000"/>
                <w:lang w:val="en-US"/>
              </w:rPr>
            </w:pPr>
            <w:r w:rsidRPr="006E70BF">
              <w:rPr>
                <w:iCs/>
                <w:color w:val="EE0000"/>
                <w:lang w:val="en-US"/>
              </w:rPr>
              <w:t xml:space="preserve">Automatically revoke </w:t>
            </w:r>
            <w:proofErr w:type="gramStart"/>
            <w:r w:rsidRPr="006E70BF">
              <w:rPr>
                <w:iCs/>
                <w:color w:val="EE0000"/>
                <w:lang w:val="en-US"/>
              </w:rPr>
              <w:t>or</w:t>
            </w:r>
            <w:proofErr w:type="gramEnd"/>
            <w:r w:rsidRPr="006E70BF">
              <w:rPr>
                <w:iCs/>
                <w:color w:val="EE0000"/>
                <w:lang w:val="en-US"/>
              </w:rPr>
              <w:t xml:space="preserve"> time-limit access to shared folders after meetings or project completion.</w:t>
            </w:r>
          </w:p>
          <w:p w14:paraId="56F62065" w14:textId="77777777" w:rsidR="00990279" w:rsidRDefault="00990279">
            <w:pPr>
              <w:rPr>
                <w:i/>
              </w:rPr>
            </w:pPr>
          </w:p>
        </w:tc>
      </w:tr>
      <w:tr w:rsidR="00990279" w14:paraId="1296EB65" w14:textId="77777777">
        <w:trPr>
          <w:trHeight w:val="616"/>
        </w:trPr>
        <w:tc>
          <w:tcPr>
            <w:tcW w:w="2355" w:type="dxa"/>
            <w:tcMar>
              <w:top w:w="100" w:type="dxa"/>
              <w:left w:w="100" w:type="dxa"/>
              <w:bottom w:w="100" w:type="dxa"/>
              <w:right w:w="100" w:type="dxa"/>
            </w:tcMar>
          </w:tcPr>
          <w:p w14:paraId="7C3ED4C9" w14:textId="77777777" w:rsidR="00990279" w:rsidRDefault="00000000">
            <w:pPr>
              <w:widowControl w:val="0"/>
              <w:rPr>
                <w:b/>
              </w:rPr>
            </w:pPr>
            <w:r>
              <w:rPr>
                <w:b/>
              </w:rPr>
              <w:t>Justification</w:t>
            </w:r>
          </w:p>
        </w:tc>
        <w:tc>
          <w:tcPr>
            <w:tcW w:w="7725" w:type="dxa"/>
            <w:tcMar>
              <w:top w:w="100" w:type="dxa"/>
              <w:left w:w="100" w:type="dxa"/>
              <w:bottom w:w="100" w:type="dxa"/>
              <w:right w:w="100" w:type="dxa"/>
            </w:tcMar>
          </w:tcPr>
          <w:p w14:paraId="11761DE8" w14:textId="77777777" w:rsidR="00990279" w:rsidRDefault="00000000">
            <w:pPr>
              <w:widowControl w:val="0"/>
              <w:rPr>
                <w:i/>
              </w:rPr>
            </w:pPr>
            <w:r>
              <w:rPr>
                <w:i/>
              </w:rPr>
              <w:t>How might these improvements address the issues?</w:t>
            </w:r>
          </w:p>
          <w:p w14:paraId="7B65FC8F" w14:textId="4834DB0D" w:rsidR="00990279" w:rsidRPr="006E70BF" w:rsidRDefault="006E70BF">
            <w:pPr>
              <w:widowControl w:val="0"/>
              <w:rPr>
                <w:iCs/>
              </w:rPr>
            </w:pPr>
            <w:r w:rsidRPr="006E70BF">
              <w:rPr>
                <w:iCs/>
                <w:color w:val="EE0000"/>
              </w:rPr>
              <w:t>Role-based access control ensures employees only access information necessary for their responsibilities, reducing accidental exposure. Automatic access revocation prevents lingering permissions, minimizing the risk of unintended sharing and significantly lowering the likelihood of future data leaks.</w:t>
            </w:r>
          </w:p>
        </w:tc>
      </w:tr>
    </w:tbl>
    <w:p w14:paraId="42D13578" w14:textId="77777777" w:rsidR="00990279" w:rsidRDefault="00990279">
      <w:pPr>
        <w:ind w:left="-360" w:right="-360"/>
      </w:pPr>
    </w:p>
    <w:p w14:paraId="6EFD03C6" w14:textId="77777777" w:rsidR="00990279" w:rsidRDefault="00000000">
      <w:pPr>
        <w:ind w:left="-360" w:right="-360"/>
      </w:pPr>
      <w:r>
        <w:br w:type="page"/>
      </w:r>
    </w:p>
    <w:p w14:paraId="7B86B232" w14:textId="77777777" w:rsidR="00990279" w:rsidRDefault="00000000">
      <w:pPr>
        <w:pStyle w:val="Heading3"/>
        <w:ind w:left="-360" w:right="-360"/>
        <w:rPr>
          <w:b/>
          <w:color w:val="4A86E8"/>
        </w:rPr>
      </w:pPr>
      <w:bookmarkStart w:id="1" w:name="_ka0u51o5b7wk" w:colFirst="0" w:colLast="0"/>
      <w:bookmarkEnd w:id="1"/>
      <w:r>
        <w:rPr>
          <w:b/>
          <w:color w:val="4A86E8"/>
        </w:rPr>
        <w:lastRenderedPageBreak/>
        <w:t>Security plan snapshot</w:t>
      </w:r>
    </w:p>
    <w:p w14:paraId="796F1E53" w14:textId="77777777" w:rsidR="00990279" w:rsidRDefault="00000000">
      <w:pPr>
        <w:ind w:left="-360" w:right="-360"/>
      </w:pPr>
      <w:r>
        <w:t>The NIST Cybersecurity Framework (CSF) uses a hierarchical, tree-like structure to organize information. From left to right, it describes a broad security function, then becomes more specific as it branches out to a category, subcategory, and individual security controls.</w:t>
      </w:r>
    </w:p>
    <w:p w14:paraId="36EB413A" w14:textId="77777777" w:rsidR="00990279" w:rsidRDefault="00990279">
      <w:pPr>
        <w:ind w:left="-360" w:right="-360"/>
      </w:pPr>
    </w:p>
    <w:tbl>
      <w:tblPr>
        <w:tblStyle w:val="a0"/>
        <w:tblW w:w="10065" w:type="dxa"/>
        <w:tblInd w:w="-3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95"/>
        <w:gridCol w:w="2370"/>
        <w:gridCol w:w="3360"/>
        <w:gridCol w:w="2640"/>
      </w:tblGrid>
      <w:tr w:rsidR="00990279" w14:paraId="1B7DBEE1" w14:textId="77777777">
        <w:tc>
          <w:tcPr>
            <w:tcW w:w="1695" w:type="dxa"/>
            <w:tcMar>
              <w:top w:w="100" w:type="dxa"/>
              <w:left w:w="100" w:type="dxa"/>
              <w:bottom w:w="100" w:type="dxa"/>
              <w:right w:w="100" w:type="dxa"/>
            </w:tcMar>
          </w:tcPr>
          <w:p w14:paraId="7A321746" w14:textId="77777777" w:rsidR="00990279" w:rsidRDefault="00000000">
            <w:pPr>
              <w:widowControl w:val="0"/>
              <w:pBdr>
                <w:top w:val="nil"/>
                <w:left w:val="nil"/>
                <w:bottom w:val="nil"/>
                <w:right w:val="nil"/>
                <w:between w:val="nil"/>
              </w:pBdr>
              <w:spacing w:line="240" w:lineRule="auto"/>
              <w:ind w:right="-360"/>
              <w:rPr>
                <w:b/>
                <w:sz w:val="24"/>
                <w:szCs w:val="24"/>
              </w:rPr>
            </w:pPr>
            <w:r>
              <w:rPr>
                <w:b/>
                <w:sz w:val="24"/>
                <w:szCs w:val="24"/>
              </w:rPr>
              <w:t>Function</w:t>
            </w:r>
          </w:p>
        </w:tc>
        <w:tc>
          <w:tcPr>
            <w:tcW w:w="2370" w:type="dxa"/>
            <w:tcMar>
              <w:top w:w="100" w:type="dxa"/>
              <w:left w:w="100" w:type="dxa"/>
              <w:bottom w:w="100" w:type="dxa"/>
              <w:right w:w="100" w:type="dxa"/>
            </w:tcMar>
          </w:tcPr>
          <w:p w14:paraId="6EB3C406" w14:textId="77777777" w:rsidR="00990279" w:rsidRDefault="00000000">
            <w:pPr>
              <w:widowControl w:val="0"/>
              <w:pBdr>
                <w:top w:val="nil"/>
                <w:left w:val="nil"/>
                <w:bottom w:val="nil"/>
                <w:right w:val="nil"/>
                <w:between w:val="nil"/>
              </w:pBdr>
              <w:spacing w:line="240" w:lineRule="auto"/>
              <w:ind w:right="-360"/>
              <w:rPr>
                <w:b/>
                <w:sz w:val="24"/>
                <w:szCs w:val="24"/>
              </w:rPr>
            </w:pPr>
            <w:r>
              <w:rPr>
                <w:b/>
                <w:sz w:val="24"/>
                <w:szCs w:val="24"/>
              </w:rPr>
              <w:t>Category</w:t>
            </w:r>
          </w:p>
        </w:tc>
        <w:tc>
          <w:tcPr>
            <w:tcW w:w="3360" w:type="dxa"/>
            <w:tcMar>
              <w:top w:w="100" w:type="dxa"/>
              <w:left w:w="100" w:type="dxa"/>
              <w:bottom w:w="100" w:type="dxa"/>
              <w:right w:w="100" w:type="dxa"/>
            </w:tcMar>
          </w:tcPr>
          <w:p w14:paraId="01741418" w14:textId="77777777" w:rsidR="00990279" w:rsidRDefault="00000000">
            <w:pPr>
              <w:widowControl w:val="0"/>
              <w:pBdr>
                <w:top w:val="nil"/>
                <w:left w:val="nil"/>
                <w:bottom w:val="nil"/>
                <w:right w:val="nil"/>
                <w:between w:val="nil"/>
              </w:pBdr>
              <w:spacing w:line="240" w:lineRule="auto"/>
              <w:ind w:right="-360"/>
              <w:rPr>
                <w:b/>
                <w:sz w:val="24"/>
                <w:szCs w:val="24"/>
              </w:rPr>
            </w:pPr>
            <w:r>
              <w:rPr>
                <w:b/>
                <w:sz w:val="24"/>
                <w:szCs w:val="24"/>
              </w:rPr>
              <w:t>Subcategory</w:t>
            </w:r>
          </w:p>
        </w:tc>
        <w:tc>
          <w:tcPr>
            <w:tcW w:w="2640" w:type="dxa"/>
            <w:tcMar>
              <w:top w:w="100" w:type="dxa"/>
              <w:left w:w="100" w:type="dxa"/>
              <w:bottom w:w="100" w:type="dxa"/>
              <w:right w:w="100" w:type="dxa"/>
            </w:tcMar>
          </w:tcPr>
          <w:p w14:paraId="5D337E36" w14:textId="77777777" w:rsidR="00990279" w:rsidRDefault="00000000">
            <w:pPr>
              <w:widowControl w:val="0"/>
              <w:pBdr>
                <w:top w:val="nil"/>
                <w:left w:val="nil"/>
                <w:bottom w:val="nil"/>
                <w:right w:val="nil"/>
                <w:between w:val="nil"/>
              </w:pBdr>
              <w:spacing w:line="240" w:lineRule="auto"/>
              <w:ind w:right="-360"/>
              <w:rPr>
                <w:b/>
                <w:sz w:val="24"/>
                <w:szCs w:val="24"/>
              </w:rPr>
            </w:pPr>
            <w:r>
              <w:rPr>
                <w:b/>
                <w:sz w:val="24"/>
                <w:szCs w:val="24"/>
              </w:rPr>
              <w:t>Reference(s)</w:t>
            </w:r>
          </w:p>
        </w:tc>
      </w:tr>
      <w:tr w:rsidR="00990279" w14:paraId="7FAB4F96" w14:textId="77777777">
        <w:trPr>
          <w:trHeight w:val="865"/>
        </w:trPr>
        <w:tc>
          <w:tcPr>
            <w:tcW w:w="1695" w:type="dxa"/>
            <w:shd w:val="clear" w:color="auto" w:fill="D9D2E9"/>
            <w:tcMar>
              <w:top w:w="100" w:type="dxa"/>
              <w:left w:w="100" w:type="dxa"/>
              <w:bottom w:w="100" w:type="dxa"/>
              <w:right w:w="100" w:type="dxa"/>
            </w:tcMar>
          </w:tcPr>
          <w:p w14:paraId="421073D6" w14:textId="77777777" w:rsidR="00990279" w:rsidRDefault="00000000">
            <w:pPr>
              <w:widowControl w:val="0"/>
              <w:pBdr>
                <w:top w:val="nil"/>
                <w:left w:val="nil"/>
                <w:bottom w:val="nil"/>
                <w:right w:val="nil"/>
                <w:between w:val="nil"/>
              </w:pBdr>
              <w:spacing w:line="240" w:lineRule="auto"/>
              <w:ind w:right="-360"/>
              <w:rPr>
                <w:b/>
                <w:sz w:val="24"/>
                <w:szCs w:val="24"/>
              </w:rPr>
            </w:pPr>
            <w:r>
              <w:rPr>
                <w:b/>
                <w:sz w:val="24"/>
                <w:szCs w:val="24"/>
              </w:rPr>
              <w:t>Protect</w:t>
            </w:r>
          </w:p>
        </w:tc>
        <w:tc>
          <w:tcPr>
            <w:tcW w:w="2370" w:type="dxa"/>
            <w:tcMar>
              <w:top w:w="100" w:type="dxa"/>
              <w:left w:w="100" w:type="dxa"/>
              <w:bottom w:w="100" w:type="dxa"/>
              <w:right w:w="100" w:type="dxa"/>
            </w:tcMar>
          </w:tcPr>
          <w:p w14:paraId="0C38B821" w14:textId="77777777" w:rsidR="00990279" w:rsidRDefault="00000000">
            <w:pPr>
              <w:widowControl w:val="0"/>
              <w:pBdr>
                <w:top w:val="nil"/>
                <w:left w:val="nil"/>
                <w:bottom w:val="nil"/>
                <w:right w:val="nil"/>
                <w:between w:val="nil"/>
              </w:pBdr>
              <w:spacing w:line="240" w:lineRule="auto"/>
              <w:ind w:right="-360"/>
              <w:rPr>
                <w:i/>
              </w:rPr>
            </w:pPr>
            <w:r>
              <w:t xml:space="preserve">PR.DS: </w:t>
            </w:r>
            <w:r>
              <w:rPr>
                <w:i/>
              </w:rPr>
              <w:t>Data security</w:t>
            </w:r>
          </w:p>
        </w:tc>
        <w:tc>
          <w:tcPr>
            <w:tcW w:w="3360" w:type="dxa"/>
            <w:tcMar>
              <w:top w:w="100" w:type="dxa"/>
              <w:left w:w="100" w:type="dxa"/>
              <w:bottom w:w="100" w:type="dxa"/>
              <w:right w:w="100" w:type="dxa"/>
            </w:tcMar>
          </w:tcPr>
          <w:p w14:paraId="76FC863A" w14:textId="77777777" w:rsidR="00990279" w:rsidRDefault="00000000">
            <w:pPr>
              <w:widowControl w:val="0"/>
              <w:pBdr>
                <w:top w:val="nil"/>
                <w:left w:val="nil"/>
                <w:bottom w:val="nil"/>
                <w:right w:val="nil"/>
                <w:between w:val="nil"/>
              </w:pBdr>
              <w:spacing w:line="240" w:lineRule="auto"/>
              <w:ind w:right="-90"/>
              <w:rPr>
                <w:i/>
              </w:rPr>
            </w:pPr>
            <w:r>
              <w:t xml:space="preserve">PR.DS-5: </w:t>
            </w:r>
            <w:r>
              <w:rPr>
                <w:i/>
              </w:rPr>
              <w:t>Protections against data leaks.</w:t>
            </w:r>
          </w:p>
        </w:tc>
        <w:tc>
          <w:tcPr>
            <w:tcW w:w="2640" w:type="dxa"/>
            <w:tcMar>
              <w:top w:w="100" w:type="dxa"/>
              <w:left w:w="100" w:type="dxa"/>
              <w:bottom w:w="100" w:type="dxa"/>
              <w:right w:w="100" w:type="dxa"/>
            </w:tcMar>
          </w:tcPr>
          <w:p w14:paraId="50B660C5" w14:textId="77777777" w:rsidR="00990279" w:rsidRDefault="00000000">
            <w:pPr>
              <w:widowControl w:val="0"/>
              <w:pBdr>
                <w:top w:val="nil"/>
                <w:left w:val="nil"/>
                <w:bottom w:val="nil"/>
                <w:right w:val="nil"/>
                <w:between w:val="nil"/>
              </w:pBdr>
              <w:spacing w:line="240" w:lineRule="auto"/>
              <w:ind w:right="-360"/>
            </w:pPr>
            <w:r>
              <w:t>NIST SP 800-53: AC-6</w:t>
            </w:r>
          </w:p>
        </w:tc>
      </w:tr>
    </w:tbl>
    <w:p w14:paraId="6A192E84" w14:textId="77777777" w:rsidR="00990279" w:rsidRDefault="00990279">
      <w:pPr>
        <w:ind w:left="-360" w:right="-360"/>
      </w:pPr>
    </w:p>
    <w:p w14:paraId="631A7610" w14:textId="77777777" w:rsidR="00990279" w:rsidRDefault="00000000">
      <w:pPr>
        <w:ind w:left="-360" w:right="-360"/>
      </w:pPr>
      <w:r>
        <w:t>In this example, the implemented controls that are used by the manufacturer to protect against data leaks are defined in NIST SP 800-53—a set of guidelines for securing the privacy of information systems.</w:t>
      </w:r>
    </w:p>
    <w:p w14:paraId="0930242D" w14:textId="77777777" w:rsidR="00990279" w:rsidRDefault="00990279">
      <w:pPr>
        <w:ind w:left="-360" w:right="-360"/>
      </w:pPr>
    </w:p>
    <w:p w14:paraId="16E87617" w14:textId="77777777" w:rsidR="00990279" w:rsidRDefault="00000000">
      <w:pPr>
        <w:ind w:left="-360" w:right="-360"/>
      </w:pPr>
      <w:r>
        <w:rPr>
          <w:b/>
        </w:rPr>
        <w:t>Note:</w:t>
      </w:r>
      <w:r>
        <w:t xml:space="preserve"> References are commonly hyperlinked to the guidelines or regulations they relate to. This makes it easy to learn more about how a particular control should be implemented. It's common to find multiple links to different sources in the </w:t>
      </w:r>
      <w:proofErr w:type="gramStart"/>
      <w:r>
        <w:t>references</w:t>
      </w:r>
      <w:proofErr w:type="gramEnd"/>
      <w:r>
        <w:t xml:space="preserve"> columns.</w:t>
      </w:r>
    </w:p>
    <w:p w14:paraId="6F071C7B" w14:textId="77777777" w:rsidR="00990279" w:rsidRDefault="00000000">
      <w:pPr>
        <w:ind w:left="-360" w:right="-360"/>
      </w:pPr>
      <w:r>
        <w:br w:type="page"/>
      </w:r>
    </w:p>
    <w:p w14:paraId="7EDC8980" w14:textId="77777777" w:rsidR="00990279" w:rsidRDefault="00000000">
      <w:pPr>
        <w:pStyle w:val="Heading3"/>
        <w:ind w:left="-360" w:right="-360"/>
        <w:rPr>
          <w:b/>
          <w:color w:val="4A86E8"/>
        </w:rPr>
      </w:pPr>
      <w:bookmarkStart w:id="2" w:name="_hvbcmqwzo9do" w:colFirst="0" w:colLast="0"/>
      <w:bookmarkEnd w:id="2"/>
      <w:r>
        <w:rPr>
          <w:b/>
          <w:color w:val="4A86E8"/>
        </w:rPr>
        <w:lastRenderedPageBreak/>
        <w:t>NIST SP 800-53: AC-6</w:t>
      </w:r>
    </w:p>
    <w:p w14:paraId="6D93E636" w14:textId="77777777" w:rsidR="00990279" w:rsidRDefault="00000000">
      <w:pPr>
        <w:ind w:left="-360" w:right="-360"/>
      </w:pPr>
      <w:r>
        <w:t>NIST developed SP 800-53 to provide businesses with a customizable information privacy plan. It's a comprehensive resource that describes a wide range of control categories. Each control provides a few key pieces of information:</w:t>
      </w:r>
    </w:p>
    <w:p w14:paraId="5DF3A96A" w14:textId="77777777" w:rsidR="00990279" w:rsidRDefault="00000000">
      <w:pPr>
        <w:numPr>
          <w:ilvl w:val="0"/>
          <w:numId w:val="1"/>
        </w:numPr>
        <w:ind w:right="-360"/>
      </w:pPr>
      <w:r>
        <w:rPr>
          <w:b/>
        </w:rPr>
        <w:t>Control:</w:t>
      </w:r>
      <w:r>
        <w:t xml:space="preserve"> A definition of </w:t>
      </w:r>
      <w:proofErr w:type="gramStart"/>
      <w:r>
        <w:t>the security</w:t>
      </w:r>
      <w:proofErr w:type="gramEnd"/>
      <w:r>
        <w:t xml:space="preserve"> control.</w:t>
      </w:r>
    </w:p>
    <w:p w14:paraId="67B734D3" w14:textId="77777777" w:rsidR="00990279" w:rsidRDefault="00000000">
      <w:pPr>
        <w:numPr>
          <w:ilvl w:val="0"/>
          <w:numId w:val="1"/>
        </w:numPr>
        <w:ind w:right="-360"/>
      </w:pPr>
      <w:r>
        <w:rPr>
          <w:b/>
        </w:rPr>
        <w:t>Discussion:</w:t>
      </w:r>
      <w:r>
        <w:t xml:space="preserve"> A description of how the control should be implemented.</w:t>
      </w:r>
    </w:p>
    <w:p w14:paraId="7A728360" w14:textId="77777777" w:rsidR="00990279" w:rsidRDefault="00000000">
      <w:pPr>
        <w:numPr>
          <w:ilvl w:val="0"/>
          <w:numId w:val="1"/>
        </w:numPr>
        <w:ind w:right="-360"/>
      </w:pPr>
      <w:r>
        <w:rPr>
          <w:b/>
        </w:rPr>
        <w:t>Control enhancements:</w:t>
      </w:r>
      <w:r>
        <w:t xml:space="preserve"> A list of suggestions to improve the effectiveness of the control.</w:t>
      </w:r>
    </w:p>
    <w:p w14:paraId="1626FC54" w14:textId="77777777" w:rsidR="00990279" w:rsidRDefault="00990279">
      <w:pPr>
        <w:ind w:left="-360" w:right="-360"/>
      </w:pPr>
    </w:p>
    <w:tbl>
      <w:tblPr>
        <w:tblStyle w:val="a1"/>
        <w:tblW w:w="10065" w:type="dxa"/>
        <w:tblInd w:w="-3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00"/>
        <w:gridCol w:w="8865"/>
      </w:tblGrid>
      <w:tr w:rsidR="00990279" w14:paraId="18038DF8" w14:textId="77777777">
        <w:trPr>
          <w:trHeight w:val="420"/>
        </w:trPr>
        <w:tc>
          <w:tcPr>
            <w:tcW w:w="1200" w:type="dxa"/>
            <w:vMerge w:val="restart"/>
            <w:tcMar>
              <w:top w:w="100" w:type="dxa"/>
              <w:left w:w="100" w:type="dxa"/>
              <w:bottom w:w="100" w:type="dxa"/>
              <w:right w:w="100" w:type="dxa"/>
            </w:tcMar>
          </w:tcPr>
          <w:p w14:paraId="70AADF21" w14:textId="77777777" w:rsidR="00990279" w:rsidRDefault="00000000">
            <w:pPr>
              <w:widowControl w:val="0"/>
              <w:pBdr>
                <w:top w:val="nil"/>
                <w:left w:val="nil"/>
                <w:bottom w:val="nil"/>
                <w:right w:val="nil"/>
                <w:between w:val="nil"/>
              </w:pBdr>
              <w:spacing w:line="240" w:lineRule="auto"/>
              <w:ind w:right="-360"/>
              <w:rPr>
                <w:b/>
              </w:rPr>
            </w:pPr>
            <w:r>
              <w:rPr>
                <w:b/>
              </w:rPr>
              <w:t>AC-6</w:t>
            </w:r>
          </w:p>
        </w:tc>
        <w:tc>
          <w:tcPr>
            <w:tcW w:w="8865" w:type="dxa"/>
            <w:tcMar>
              <w:top w:w="100" w:type="dxa"/>
              <w:left w:w="100" w:type="dxa"/>
              <w:bottom w:w="100" w:type="dxa"/>
              <w:right w:w="100" w:type="dxa"/>
            </w:tcMar>
          </w:tcPr>
          <w:p w14:paraId="663EF32A" w14:textId="77777777" w:rsidR="00990279" w:rsidRDefault="00000000">
            <w:pPr>
              <w:ind w:right="15"/>
            </w:pPr>
            <w:r>
              <w:rPr>
                <w:b/>
              </w:rPr>
              <w:t>Least Privilege</w:t>
            </w:r>
          </w:p>
        </w:tc>
      </w:tr>
      <w:tr w:rsidR="00990279" w14:paraId="3739E0E5" w14:textId="77777777">
        <w:trPr>
          <w:trHeight w:val="420"/>
        </w:trPr>
        <w:tc>
          <w:tcPr>
            <w:tcW w:w="1200" w:type="dxa"/>
            <w:vMerge/>
            <w:tcMar>
              <w:top w:w="100" w:type="dxa"/>
              <w:left w:w="100" w:type="dxa"/>
              <w:bottom w:w="100" w:type="dxa"/>
              <w:right w:w="100" w:type="dxa"/>
            </w:tcMar>
          </w:tcPr>
          <w:p w14:paraId="5B6A124C" w14:textId="77777777" w:rsidR="00990279" w:rsidRDefault="00990279">
            <w:pPr>
              <w:widowControl w:val="0"/>
              <w:pBdr>
                <w:top w:val="nil"/>
                <w:left w:val="nil"/>
                <w:bottom w:val="nil"/>
                <w:right w:val="nil"/>
                <w:between w:val="nil"/>
              </w:pBdr>
              <w:spacing w:line="240" w:lineRule="auto"/>
              <w:ind w:left="-360" w:right="-360"/>
            </w:pPr>
          </w:p>
        </w:tc>
        <w:tc>
          <w:tcPr>
            <w:tcW w:w="8865" w:type="dxa"/>
            <w:tcMar>
              <w:top w:w="100" w:type="dxa"/>
              <w:left w:w="100" w:type="dxa"/>
              <w:bottom w:w="100" w:type="dxa"/>
              <w:right w:w="100" w:type="dxa"/>
            </w:tcMar>
          </w:tcPr>
          <w:p w14:paraId="0F4CD816" w14:textId="77777777" w:rsidR="00990279" w:rsidRDefault="00000000">
            <w:pPr>
              <w:ind w:right="15"/>
              <w:rPr>
                <w:i/>
              </w:rPr>
            </w:pPr>
            <w:r>
              <w:t>Control:</w:t>
            </w:r>
          </w:p>
          <w:p w14:paraId="120A7BBE" w14:textId="77777777" w:rsidR="00990279" w:rsidRDefault="00000000">
            <w:pPr>
              <w:ind w:right="15"/>
            </w:pPr>
            <w:r>
              <w:t>Only the minimal access and authorization required to complete a task or function should be provided to users.</w:t>
            </w:r>
          </w:p>
        </w:tc>
      </w:tr>
      <w:tr w:rsidR="00990279" w14:paraId="0B1D94C5" w14:textId="77777777">
        <w:trPr>
          <w:trHeight w:val="420"/>
        </w:trPr>
        <w:tc>
          <w:tcPr>
            <w:tcW w:w="1200" w:type="dxa"/>
            <w:vMerge/>
            <w:tcMar>
              <w:top w:w="100" w:type="dxa"/>
              <w:left w:w="100" w:type="dxa"/>
              <w:bottom w:w="100" w:type="dxa"/>
              <w:right w:w="100" w:type="dxa"/>
            </w:tcMar>
          </w:tcPr>
          <w:p w14:paraId="427585DC" w14:textId="77777777" w:rsidR="00990279" w:rsidRDefault="00990279">
            <w:pPr>
              <w:widowControl w:val="0"/>
              <w:pBdr>
                <w:top w:val="nil"/>
                <w:left w:val="nil"/>
                <w:bottom w:val="nil"/>
                <w:right w:val="nil"/>
                <w:between w:val="nil"/>
              </w:pBdr>
              <w:spacing w:line="240" w:lineRule="auto"/>
              <w:ind w:left="-360" w:right="-360"/>
            </w:pPr>
          </w:p>
        </w:tc>
        <w:tc>
          <w:tcPr>
            <w:tcW w:w="8865" w:type="dxa"/>
            <w:tcMar>
              <w:top w:w="100" w:type="dxa"/>
              <w:left w:w="100" w:type="dxa"/>
              <w:bottom w:w="100" w:type="dxa"/>
              <w:right w:w="100" w:type="dxa"/>
            </w:tcMar>
          </w:tcPr>
          <w:p w14:paraId="319D2C81" w14:textId="77777777" w:rsidR="00990279" w:rsidRDefault="00000000">
            <w:pPr>
              <w:ind w:right="15"/>
            </w:pPr>
            <w:r>
              <w:t>Discussion:</w:t>
            </w:r>
          </w:p>
          <w:p w14:paraId="75C113B2" w14:textId="77777777" w:rsidR="00990279" w:rsidRDefault="00000000">
            <w:pPr>
              <w:ind w:right="15"/>
            </w:pPr>
            <w:r>
              <w:t>Processes, user accounts, and roles should be enforced as necessary to achieve least privilege. The intention is to prevent a user from operating at privilege levels higher than what is necessary to accomplish business objectives.</w:t>
            </w:r>
          </w:p>
        </w:tc>
      </w:tr>
      <w:tr w:rsidR="00990279" w14:paraId="60CFABD9" w14:textId="77777777">
        <w:trPr>
          <w:trHeight w:val="420"/>
        </w:trPr>
        <w:tc>
          <w:tcPr>
            <w:tcW w:w="1200" w:type="dxa"/>
            <w:vMerge/>
            <w:tcMar>
              <w:top w:w="100" w:type="dxa"/>
              <w:left w:w="100" w:type="dxa"/>
              <w:bottom w:w="100" w:type="dxa"/>
              <w:right w:w="100" w:type="dxa"/>
            </w:tcMar>
          </w:tcPr>
          <w:p w14:paraId="08E0FBD9" w14:textId="77777777" w:rsidR="00990279" w:rsidRDefault="00990279">
            <w:pPr>
              <w:widowControl w:val="0"/>
              <w:pBdr>
                <w:top w:val="nil"/>
                <w:left w:val="nil"/>
                <w:bottom w:val="nil"/>
                <w:right w:val="nil"/>
                <w:between w:val="nil"/>
              </w:pBdr>
              <w:spacing w:line="240" w:lineRule="auto"/>
              <w:ind w:left="-360" w:right="-360"/>
            </w:pPr>
          </w:p>
        </w:tc>
        <w:tc>
          <w:tcPr>
            <w:tcW w:w="8865" w:type="dxa"/>
            <w:tcMar>
              <w:top w:w="100" w:type="dxa"/>
              <w:left w:w="100" w:type="dxa"/>
              <w:bottom w:w="100" w:type="dxa"/>
              <w:right w:w="100" w:type="dxa"/>
            </w:tcMar>
          </w:tcPr>
          <w:p w14:paraId="3A2A62BD" w14:textId="77777777" w:rsidR="00990279" w:rsidRDefault="00000000">
            <w:pPr>
              <w:ind w:right="15"/>
            </w:pPr>
            <w:r>
              <w:t>Control enhancements:</w:t>
            </w:r>
          </w:p>
          <w:p w14:paraId="071ABB44" w14:textId="77777777" w:rsidR="00990279" w:rsidRDefault="00000000">
            <w:pPr>
              <w:numPr>
                <w:ilvl w:val="0"/>
                <w:numId w:val="2"/>
              </w:numPr>
              <w:ind w:right="-360"/>
            </w:pPr>
            <w:r>
              <w:t>Restrict access to sensitive resources based on user role.</w:t>
            </w:r>
          </w:p>
          <w:p w14:paraId="278EC193" w14:textId="77777777" w:rsidR="00990279" w:rsidRDefault="00000000">
            <w:pPr>
              <w:numPr>
                <w:ilvl w:val="0"/>
                <w:numId w:val="2"/>
              </w:numPr>
              <w:ind w:right="-360"/>
            </w:pPr>
            <w:r>
              <w:t xml:space="preserve">Automatically </w:t>
            </w:r>
            <w:proofErr w:type="gramStart"/>
            <w:r>
              <w:t>revoke</w:t>
            </w:r>
            <w:proofErr w:type="gramEnd"/>
            <w:r>
              <w:t xml:space="preserve"> access to information after </w:t>
            </w:r>
            <w:proofErr w:type="gramStart"/>
            <w:r>
              <w:t>a period of time</w:t>
            </w:r>
            <w:proofErr w:type="gramEnd"/>
            <w:r>
              <w:t>.</w:t>
            </w:r>
          </w:p>
          <w:p w14:paraId="2AA4DBC7" w14:textId="77777777" w:rsidR="00990279" w:rsidRDefault="00000000">
            <w:pPr>
              <w:numPr>
                <w:ilvl w:val="0"/>
                <w:numId w:val="2"/>
              </w:numPr>
              <w:ind w:right="-360"/>
            </w:pPr>
            <w:r>
              <w:t>Keep activity logs of provisioned user accounts.</w:t>
            </w:r>
          </w:p>
          <w:p w14:paraId="11901DB0" w14:textId="77777777" w:rsidR="00990279" w:rsidRDefault="00000000">
            <w:pPr>
              <w:numPr>
                <w:ilvl w:val="0"/>
                <w:numId w:val="2"/>
              </w:numPr>
              <w:ind w:right="-360"/>
            </w:pPr>
            <w:r>
              <w:t>Regularly audit user privileges.</w:t>
            </w:r>
          </w:p>
        </w:tc>
      </w:tr>
    </w:tbl>
    <w:p w14:paraId="1A00858B" w14:textId="77777777" w:rsidR="00990279" w:rsidRDefault="00990279">
      <w:pPr>
        <w:ind w:left="-360" w:right="-360"/>
      </w:pPr>
    </w:p>
    <w:p w14:paraId="210FD394" w14:textId="77777777" w:rsidR="00990279" w:rsidRDefault="00000000">
      <w:pPr>
        <w:ind w:left="-360" w:right="-360"/>
      </w:pPr>
      <w:r>
        <w:rPr>
          <w:b/>
        </w:rPr>
        <w:t>Note:</w:t>
      </w:r>
      <w:r>
        <w:t xml:space="preserve"> In the category of access controls, SP 800-53 lists least privilege sixth, i.e. AC-6.</w:t>
      </w:r>
    </w:p>
    <w:p w14:paraId="7734A370" w14:textId="77777777" w:rsidR="00990279" w:rsidRDefault="00990279">
      <w:pPr>
        <w:ind w:left="-360" w:right="-360"/>
      </w:pPr>
    </w:p>
    <w:sectPr w:rsidR="00990279">
      <w:headerReference w:type="default" r:id="rId7"/>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8A46F1" w14:textId="77777777" w:rsidR="00A46C62" w:rsidRDefault="00A46C62">
      <w:pPr>
        <w:spacing w:line="240" w:lineRule="auto"/>
      </w:pPr>
      <w:r>
        <w:separator/>
      </w:r>
    </w:p>
  </w:endnote>
  <w:endnote w:type="continuationSeparator" w:id="0">
    <w:p w14:paraId="26CE7F00" w14:textId="77777777" w:rsidR="00A46C62" w:rsidRDefault="00A46C6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oogle Sans">
    <w:charset w:val="00"/>
    <w:family w:val="auto"/>
    <w:pitch w:val="default"/>
    <w:embedRegular r:id="rId1" w:fontKey="{661E1F73-94B1-495C-8250-062FD898D020}"/>
    <w:embedBold r:id="rId2" w:fontKey="{07AC967E-F9FD-4E37-BA94-DEA91EA771E7}"/>
    <w:embedItalic r:id="rId3" w:fontKey="{3D0EC738-A063-4934-8F81-A2E38CB42DEA}"/>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F41920E2-DF51-4F19-9202-F4B5ED2BA4C0}"/>
  </w:font>
  <w:font w:name="Cambria">
    <w:panose1 w:val="02040503050406030204"/>
    <w:charset w:val="00"/>
    <w:family w:val="roman"/>
    <w:pitch w:val="variable"/>
    <w:sig w:usb0="E00006FF" w:usb1="420024FF" w:usb2="02000000" w:usb3="00000000" w:csb0="0000019F" w:csb1="00000000"/>
    <w:embedRegular r:id="rId5" w:fontKey="{2766329F-70EF-44D3-8E10-10BE0922951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A3943" w14:textId="77777777" w:rsidR="00990279" w:rsidRDefault="00000000">
    <w:pPr>
      <w:ind w:left="-360" w:right="-360"/>
      <w:jc w:val="right"/>
    </w:pPr>
    <w:r>
      <w:pict w14:anchorId="471C2A96">
        <v:rect id="_x0000_i1026" style="width:0;height:1.5pt" o:hralign="center" o:hrstd="t" o:hr="t" fillcolor="#a0a0a0" stroked="f"/>
      </w:pict>
    </w:r>
  </w:p>
  <w:p w14:paraId="5A53730A" w14:textId="77777777" w:rsidR="00990279" w:rsidRDefault="00000000">
    <w:pPr>
      <w:ind w:left="-360" w:right="-360"/>
      <w:jc w:val="right"/>
    </w:pPr>
    <w:r>
      <w:fldChar w:fldCharType="begin"/>
    </w:r>
    <w:r>
      <w:instrText>PAGE</w:instrText>
    </w:r>
    <w:r>
      <w:fldChar w:fldCharType="separate"/>
    </w:r>
    <w:r w:rsidR="006E70B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77D4B4" w14:textId="77777777" w:rsidR="00A46C62" w:rsidRDefault="00A46C62">
      <w:pPr>
        <w:spacing w:line="240" w:lineRule="auto"/>
      </w:pPr>
      <w:r>
        <w:separator/>
      </w:r>
    </w:p>
  </w:footnote>
  <w:footnote w:type="continuationSeparator" w:id="0">
    <w:p w14:paraId="226D44A0" w14:textId="77777777" w:rsidR="00A46C62" w:rsidRDefault="00A46C6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E214C" w14:textId="77777777" w:rsidR="00990279" w:rsidRDefault="0099027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60703"/>
    <w:multiLevelType w:val="hybridMultilevel"/>
    <w:tmpl w:val="97145A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EFF7AAA"/>
    <w:multiLevelType w:val="multilevel"/>
    <w:tmpl w:val="24F4F5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F8B2D73"/>
    <w:multiLevelType w:val="multilevel"/>
    <w:tmpl w:val="91C6D8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31658506">
    <w:abstractNumId w:val="1"/>
  </w:num>
  <w:num w:numId="2" w16cid:durableId="258413007">
    <w:abstractNumId w:val="2"/>
  </w:num>
  <w:num w:numId="3" w16cid:durableId="13830174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0279"/>
    <w:rsid w:val="005646AB"/>
    <w:rsid w:val="006E70BF"/>
    <w:rsid w:val="00990279"/>
    <w:rsid w:val="00A46C62"/>
    <w:rsid w:val="00C91A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B3B377"/>
  <w15:docId w15:val="{44A95F84-70B5-4A1B-96B8-162B338DC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oogle Sans" w:eastAsia="Google Sans" w:hAnsi="Google Sans" w:cs="Google Sans"/>
        <w:sz w:val="22"/>
        <w:szCs w:val="22"/>
        <w:lang w:val="en"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6E70B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656</Words>
  <Characters>3742</Characters>
  <Application>Microsoft Office Word</Application>
  <DocSecurity>0</DocSecurity>
  <Lines>31</Lines>
  <Paragraphs>8</Paragraphs>
  <ScaleCrop>false</ScaleCrop>
  <Company/>
  <LinksUpToDate>false</LinksUpToDate>
  <CharactersWithSpaces>4390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Alexandru Balog</cp:lastModifiedBy>
  <cp:revision>3</cp:revision>
  <dcterms:created xsi:type="dcterms:W3CDTF">2026-02-21T13:13:00Z</dcterms:created>
  <dcterms:modified xsi:type="dcterms:W3CDTF">2026-02-21T13:26:00Z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2026-02-21T13:25:23Z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f934e9fa-020e-4fbe-9787-2db314c7438b</vt:lpwstr>
  </property>
  <property fmtid="{D5CDD505-2E9C-101B-9397-08002B2CF9AE}" pid="8" name="MSIP_Label_5b58b62f-6f94-46bd-8089-18e64b0a9abb_ContentBits">
    <vt:lpwstr>0</vt:lpwstr>
  </property>
  <property fmtid="{D5CDD505-2E9C-101B-9397-08002B2CF9AE}" pid="9" name="MSIP_Label_5b58b62f-6f94-46bd-8089-18e64b0a9abb_Tag">
    <vt:lpwstr>10, 3, 0, 1</vt:lpwstr>
  </property>
</Properties>
</file>