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Hub Transportation System</w:t>
      </w:r>
    </w:p>
    <w:p w:rsidR="00000000" w:rsidDel="00000000" w:rsidP="00000000" w:rsidRDefault="00000000" w:rsidRPr="00000000" w14:paraId="000000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Engagement Strategy</w:t>
      </w:r>
    </w:p>
    <w:p w:rsidR="00000000" w:rsidDel="00000000" w:rsidP="00000000" w:rsidRDefault="00000000" w:rsidRPr="00000000" w14:paraId="0000000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Executive Summary</w:t>
      </w:r>
    </w:p>
    <w:p w:rsidR="00000000" w:rsidDel="00000000" w:rsidP="00000000" w:rsidRDefault="00000000" w:rsidRPr="00000000" w14:paraId="0000000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stakeholder engagement strategy outlines a comprehensive approach to identifying, engaging, and building relationships with key stakeholders for the Hub Transportation System in the Dallas-Fort Worth (DFW) metroplex. Successful implementation of this innovative transportation concept requires strategic engagement with various stakeholder groups, including government officials, regulatory bodies, potential investors, community organizations, and the general public.</w:t>
      </w:r>
    </w:p>
    <w:p w:rsidR="00000000" w:rsidDel="00000000" w:rsidP="00000000" w:rsidRDefault="00000000" w:rsidRPr="00000000" w14:paraId="0000000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strategy is designed to be both proactive and responsive, creating meaningful opportunities for dialogue, addressing concerns, building partnerships, and fostering a sense of shared ownership in the project's success. Through targeted engagement activities and clear communication, this strategy aims to establish the foundation for long-term stakeholder relationships that will support the project through all phases of development.</w:t>
      </w:r>
    </w:p>
    <w:p w:rsidR="00000000" w:rsidDel="00000000" w:rsidP="00000000" w:rsidRDefault="00000000" w:rsidRPr="00000000" w14:paraId="0000000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Mapping and Analysis</w:t>
      </w:r>
    </w:p>
    <w:p w:rsidR="00000000" w:rsidDel="00000000" w:rsidP="00000000" w:rsidRDefault="00000000" w:rsidRPr="00000000" w14:paraId="0000000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Primary Stakeholders</w:t>
      </w:r>
    </w:p>
    <w:p w:rsidR="00000000" w:rsidDel="00000000" w:rsidP="00000000" w:rsidRDefault="00000000" w:rsidRPr="00000000" w14:paraId="0000000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Government and Regulatory</w:t>
      </w:r>
    </w:p>
    <w:p w:rsidR="00000000" w:rsidDel="00000000" w:rsidP="00000000" w:rsidRDefault="00000000" w:rsidRPr="00000000" w14:paraId="0000000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 Interests/Concerns | Influence Level | Engagement Priority |</w:t>
      </w:r>
    </w:p>
    <w:p w:rsidR="00000000" w:rsidDel="00000000" w:rsidP="00000000" w:rsidRDefault="00000000" w:rsidRPr="00000000" w14:paraId="000000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**City of Fort Worth** | Historic preservation, economic development, transportation planning, downtown revitalization | High | Critical |</w:t>
      </w:r>
    </w:p>
    <w:p w:rsidR="00000000" w:rsidDel="00000000" w:rsidP="00000000" w:rsidRDefault="00000000" w:rsidRPr="00000000" w14:paraId="000000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**City of Dallas** | Regional connectivity, economic impact, integration with existing transit | High | Critical |</w:t>
      </w:r>
    </w:p>
    <w:p w:rsidR="00000000" w:rsidDel="00000000" w:rsidP="00000000" w:rsidRDefault="00000000" w:rsidRPr="00000000" w14:paraId="000000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**DFW Regional Transportation Council** | System integration, regional planning, funding allocation | High | Critical |</w:t>
      </w:r>
    </w:p>
    <w:p w:rsidR="00000000" w:rsidDel="00000000" w:rsidP="00000000" w:rsidRDefault="00000000" w:rsidRPr="00000000" w14:paraId="000000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**Texas Department of Transportation** | Infrastructure integration, regulatory compliance, safety standards | High | High |</w:t>
      </w:r>
    </w:p>
    <w:p w:rsidR="00000000" w:rsidDel="00000000" w:rsidP="00000000" w:rsidRDefault="00000000" w:rsidRPr="00000000" w14:paraId="000000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**Federal Aviation Administration (FAA)** | Airspace management, VTOL regulations, safety certification | High | Critical |</w:t>
      </w:r>
    </w:p>
    <w:p w:rsidR="00000000" w:rsidDel="00000000" w:rsidP="00000000" w:rsidRDefault="00000000" w:rsidRPr="00000000" w14:paraId="000000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**Texas Historic Commission** | T&amp;P Warehouse preservation, historic integrity | Medium | High |</w:t>
      </w:r>
    </w:p>
    <w:p w:rsidR="00000000" w:rsidDel="00000000" w:rsidP="00000000" w:rsidRDefault="00000000" w:rsidRPr="00000000" w14:paraId="000000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**North Central Texas Council of Governments** | Regional planning, environmental impact, funding coordination | Medium | High |</w:t>
      </w:r>
    </w:p>
    <w:p w:rsidR="00000000" w:rsidDel="00000000" w:rsidP="00000000" w:rsidRDefault="00000000" w:rsidRPr="00000000" w14:paraId="0000001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Financial and Investment</w:t>
      </w:r>
    </w:p>
    <w:p w:rsidR="00000000" w:rsidDel="00000000" w:rsidP="00000000" w:rsidRDefault="00000000" w:rsidRPr="00000000" w14:paraId="0000001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 Interests/Concerns | Influence Level | Engagement Priority |</w:t>
      </w:r>
    </w:p>
    <w:p w:rsidR="00000000" w:rsidDel="00000000" w:rsidP="00000000" w:rsidRDefault="00000000" w:rsidRPr="00000000" w14:paraId="000000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**Potential Private Investors** | ROI, risk management, project viability | High | Critical |</w:t>
      </w:r>
    </w:p>
    <w:p w:rsidR="00000000" w:rsidDel="00000000" w:rsidP="00000000" w:rsidRDefault="00000000" w:rsidRPr="00000000" w14:paraId="000000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**Public-Private Partnership Entities** | Governance structure, risk sharing, public benefit | High | Critical |</w:t>
      </w:r>
    </w:p>
    <w:p w:rsidR="00000000" w:rsidDel="00000000" w:rsidP="00000000" w:rsidRDefault="00000000" w:rsidRPr="00000000" w14:paraId="000000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**Federal Grant Programs** | Innovation, sustainability, job creation, public benefit | Medium | High |</w:t>
      </w:r>
    </w:p>
    <w:p w:rsidR="00000000" w:rsidDel="00000000" w:rsidP="00000000" w:rsidRDefault="00000000" w:rsidRPr="00000000" w14:paraId="000000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**State Economic Development Funds** | Job creation, economic impact, technology leadership | Medium | High |</w:t>
      </w:r>
    </w:p>
    <w:p w:rsidR="00000000" w:rsidDel="00000000" w:rsidP="00000000" w:rsidRDefault="00000000" w:rsidRPr="00000000" w14:paraId="00000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 Development Corporations** | Downtown revitalization, economic development | Medium | High |</w:t>
      </w:r>
    </w:p>
    <w:p w:rsidR="00000000" w:rsidDel="00000000" w:rsidP="00000000" w:rsidRDefault="00000000" w:rsidRPr="00000000" w14:paraId="00000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**Infrastructure Investment Firms** | Long-term returns, operational stability | High | High |</w:t>
      </w:r>
    </w:p>
    <w:p w:rsidR="00000000" w:rsidDel="00000000" w:rsidP="00000000" w:rsidRDefault="00000000" w:rsidRPr="00000000" w14:paraId="0000002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Technology and Industry Partners</w:t>
      </w:r>
    </w:p>
    <w:p w:rsidR="00000000" w:rsidDel="00000000" w:rsidP="00000000" w:rsidRDefault="00000000" w:rsidRPr="00000000" w14:paraId="0000002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 Interests/Concerns | Influence Level | Engagement Priority |</w:t>
      </w:r>
    </w:p>
    <w:p w:rsidR="00000000" w:rsidDel="00000000" w:rsidP="00000000" w:rsidRDefault="00000000" w:rsidRPr="00000000" w14:paraId="000000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**VTOL Manufacturers** | Technical specifications, market potential, regulatory pathway | High | Critical |</w:t>
      </w:r>
    </w:p>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**Autonomous Vehicle Companies** | Integration capabilities, testing opportunities, regulatory framework | High | Critical |</w:t>
      </w:r>
    </w:p>
    <w:p w:rsidR="00000000" w:rsidDel="00000000" w:rsidP="00000000" w:rsidRDefault="00000000" w:rsidRPr="00000000" w14:paraId="000000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**Electric Charging Infrastructure Providers** | Installation requirements, capacity planning, grid integration | Medium | High |</w:t>
      </w:r>
    </w:p>
    <w:p w:rsidR="00000000" w:rsidDel="00000000" w:rsidP="00000000" w:rsidRDefault="00000000" w:rsidRPr="00000000" w14:paraId="000000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**Software/AI Development Partners** | System requirements, data access, integration capabilities | Medium | High |</w:t>
      </w:r>
    </w:p>
    <w:p w:rsidR="00000000" w:rsidDel="00000000" w:rsidP="00000000" w:rsidRDefault="00000000" w:rsidRPr="00000000" w14:paraId="000000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**Telecommunications Providers** | Connectivity requirements, infrastructure needs | Medium | Medium |</w:t>
      </w:r>
    </w:p>
    <w:p w:rsidR="00000000" w:rsidDel="00000000" w:rsidP="00000000" w:rsidRDefault="00000000" w:rsidRPr="00000000" w14:paraId="000000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**Construction and Engineering Firms** | Contract opportunities, technical requirements | Medium | Medium |</w:t>
      </w:r>
    </w:p>
    <w:p w:rsidR="00000000" w:rsidDel="00000000" w:rsidP="00000000" w:rsidRDefault="00000000" w:rsidRPr="00000000" w14:paraId="0000002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Secondary Stakeholders</w:t>
      </w:r>
    </w:p>
    <w:p w:rsidR="00000000" w:rsidDel="00000000" w:rsidP="00000000" w:rsidRDefault="00000000" w:rsidRPr="00000000" w14:paraId="0000003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and Public</w:t>
      </w:r>
    </w:p>
    <w:p w:rsidR="00000000" w:rsidDel="00000000" w:rsidP="00000000" w:rsidRDefault="00000000" w:rsidRPr="00000000" w14:paraId="0000003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 Interests/Concerns | Influence Level | Engagement Priority |</w:t>
      </w:r>
    </w:p>
    <w:p w:rsidR="00000000" w:rsidDel="00000000" w:rsidP="00000000" w:rsidRDefault="00000000" w:rsidRPr="00000000" w14:paraId="000000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 Residents (near T&amp;P Warehouse)** | Noise, traffic, property values, construction impacts | Medium | High |</w:t>
      </w:r>
    </w:p>
    <w:p w:rsidR="00000000" w:rsidDel="00000000" w:rsidP="00000000" w:rsidRDefault="00000000" w:rsidRPr="00000000" w14:paraId="000000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**DFW Business Community** | Business opportunities, transportation efficiency, economic growth | Medium | High |</w:t>
      </w:r>
    </w:p>
    <w:p w:rsidR="00000000" w:rsidDel="00000000" w:rsidP="00000000" w:rsidRDefault="00000000" w:rsidRPr="00000000" w14:paraId="000000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**Historic Preservation Groups** | Building integrity, historical significance, appropriate reuse | Medium | High |</w:t>
      </w:r>
    </w:p>
    <w:p w:rsidR="00000000" w:rsidDel="00000000" w:rsidP="00000000" w:rsidRDefault="00000000" w:rsidRPr="00000000" w14:paraId="000000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**Environmental Organizations** | Emissions reduction, energy use, sustainable practices | Medium | Medium |</w:t>
      </w:r>
    </w:p>
    <w:p w:rsidR="00000000" w:rsidDel="00000000" w:rsidP="00000000" w:rsidRDefault="00000000" w:rsidRPr="00000000" w14:paraId="000000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**General Public/Potential Users** | Service reliability, cost, convenience, safety | Low | Medium |</w:t>
      </w:r>
    </w:p>
    <w:p w:rsidR="00000000" w:rsidDel="00000000" w:rsidP="00000000" w:rsidRDefault="00000000" w:rsidRPr="00000000" w14:paraId="000000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Organizations** | Local benefits, inclusion, accessibility | Low | Medium |</w:t>
      </w:r>
    </w:p>
    <w:p w:rsidR="00000000" w:rsidDel="00000000" w:rsidP="00000000" w:rsidRDefault="00000000" w:rsidRPr="00000000" w14:paraId="0000003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Academic and Research</w:t>
      </w:r>
    </w:p>
    <w:p w:rsidR="00000000" w:rsidDel="00000000" w:rsidP="00000000" w:rsidRDefault="00000000" w:rsidRPr="00000000" w14:paraId="0000003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 Interests/Concerns | Influence Level | Engagement Priority |</w:t>
      </w:r>
    </w:p>
    <w:p w:rsidR="00000000" w:rsidDel="00000000" w:rsidP="00000000" w:rsidRDefault="00000000" w:rsidRPr="00000000" w14:paraId="000000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 Universities** | Research opportunities, technology development, workforce training | Medium | Medium |</w:t>
      </w:r>
    </w:p>
    <w:p w:rsidR="00000000" w:rsidDel="00000000" w:rsidP="00000000" w:rsidRDefault="00000000" w:rsidRPr="00000000" w14:paraId="000000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**Transportation Research Centers** | Data access, innovation potential, case studies | Low | Medium |</w:t>
      </w:r>
    </w:p>
    <w:p w:rsidR="00000000" w:rsidDel="00000000" w:rsidP="00000000" w:rsidRDefault="00000000" w:rsidRPr="00000000" w14:paraId="000000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**Urban Planning Organizations** | Integration with urban development, land use implications | Low | Medium |</w:t>
      </w:r>
    </w:p>
    <w:p w:rsidR="00000000" w:rsidDel="00000000" w:rsidP="00000000" w:rsidRDefault="00000000" w:rsidRPr="00000000" w14:paraId="0000004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Media and Opinion Leaders</w:t>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 Interests/Concerns | Influence Level | Engagement Priority |</w:t>
      </w:r>
    </w:p>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**Local Media Outlets** | Project updates, human interest angles, community impact | Medium | High |</w:t>
      </w:r>
    </w:p>
    <w:p w:rsidR="00000000" w:rsidDel="00000000" w:rsidP="00000000" w:rsidRDefault="00000000" w:rsidRPr="00000000" w14:paraId="000000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**Transportation Industry Media** | Technical details, innovative aspects, industry impact | Low | Medium |</w:t>
      </w:r>
    </w:p>
    <w:p w:rsidR="00000000" w:rsidDel="00000000" w:rsidP="00000000" w:rsidRDefault="00000000" w:rsidRPr="00000000" w14:paraId="000000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**Social Media Influencers** | Visual appeal, experience aspects, novelty | Low | Low |</w:t>
      </w:r>
    </w:p>
    <w:p w:rsidR="00000000" w:rsidDel="00000000" w:rsidP="00000000" w:rsidRDefault="00000000" w:rsidRPr="00000000" w14:paraId="000000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**Business Leaders** | Economic impact, innovation ecosystem | Medium | Medium |</w:t>
      </w:r>
    </w:p>
    <w:p w:rsidR="00000000" w:rsidDel="00000000" w:rsidP="00000000" w:rsidRDefault="00000000" w:rsidRPr="00000000" w14:paraId="0000004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Engagement Approaches and Methods</w:t>
      </w:r>
    </w:p>
    <w:p w:rsidR="00000000" w:rsidDel="00000000" w:rsidP="00000000" w:rsidRDefault="00000000" w:rsidRPr="00000000" w14:paraId="0000004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Tailored Engagement Strategy by Stakeholder Group</w:t>
      </w:r>
    </w:p>
    <w:p w:rsidR="00000000" w:rsidDel="00000000" w:rsidP="00000000" w:rsidRDefault="00000000" w:rsidRPr="00000000" w14:paraId="0000005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Government and Regulatory Stakeholders</w:t>
      </w:r>
    </w:p>
    <w:p w:rsidR="00000000" w:rsidDel="00000000" w:rsidP="00000000" w:rsidRDefault="00000000" w:rsidRPr="00000000" w14:paraId="0000005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**Engagement Objectives:**</w:t>
      </w:r>
    </w:p>
    <w:p w:rsidR="00000000" w:rsidDel="00000000" w:rsidP="00000000" w:rsidRDefault="00000000" w:rsidRPr="00000000" w14:paraId="00000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Secure necessary approvals and regulatory support</w:t>
      </w:r>
    </w:p>
    <w:p w:rsidR="00000000" w:rsidDel="00000000" w:rsidP="00000000" w:rsidRDefault="00000000" w:rsidRPr="00000000" w14:paraId="00000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Establish collaborative relationship with regulatory bodies</w:t>
      </w:r>
    </w:p>
    <w:p w:rsidR="00000000" w:rsidDel="00000000" w:rsidP="00000000" w:rsidRDefault="00000000" w:rsidRPr="00000000" w14:paraId="00000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Develop appropriate regulatory frameworks for new technology</w:t>
      </w:r>
    </w:p>
    <w:p w:rsidR="00000000" w:rsidDel="00000000" w:rsidP="00000000" w:rsidRDefault="00000000" w:rsidRPr="00000000" w14:paraId="000000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Ensure alignment with city and regional planning initiatives</w:t>
      </w:r>
    </w:p>
    <w:p w:rsidR="00000000" w:rsidDel="00000000" w:rsidP="00000000" w:rsidRDefault="00000000" w:rsidRPr="00000000" w14:paraId="0000005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**Key Engagement Methods:**</w:t>
      </w:r>
    </w:p>
    <w:p w:rsidR="00000000" w:rsidDel="00000000" w:rsidP="00000000" w:rsidRDefault="00000000" w:rsidRPr="00000000" w14:paraId="000000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One-on-one executive briefings with key officials</w:t>
      </w:r>
    </w:p>
    <w:p w:rsidR="00000000" w:rsidDel="00000000" w:rsidP="00000000" w:rsidRDefault="00000000" w:rsidRPr="00000000" w14:paraId="000000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project update meetings with staff</w:t>
      </w:r>
    </w:p>
    <w:p w:rsidR="00000000" w:rsidDel="00000000" w:rsidP="00000000" w:rsidRDefault="00000000" w:rsidRPr="00000000" w14:paraId="000000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working groups for specific regulatory issues</w:t>
      </w:r>
    </w:p>
    <w:p w:rsidR="00000000" w:rsidDel="00000000" w:rsidP="00000000" w:rsidRDefault="00000000" w:rsidRPr="00000000" w14:paraId="0000005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Site visits to T&amp;P Warehouse and similar projects in other cities</w:t>
      </w:r>
    </w:p>
    <w:p w:rsidR="00000000" w:rsidDel="00000000" w:rsidP="00000000" w:rsidRDefault="00000000" w:rsidRPr="00000000" w14:paraId="000000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Joint problem-solving sessions for regulatory challenges</w:t>
      </w:r>
    </w:p>
    <w:p w:rsidR="00000000" w:rsidDel="00000000" w:rsidP="00000000" w:rsidRDefault="00000000" w:rsidRPr="00000000" w14:paraId="0000006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**Timeline:**</w:t>
      </w:r>
    </w:p>
    <w:p w:rsidR="00000000" w:rsidDel="00000000" w:rsidP="00000000" w:rsidRDefault="00000000" w:rsidRPr="00000000" w14:paraId="000000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 briefings: Within first month</w:t>
      </w:r>
    </w:p>
    <w:p w:rsidR="00000000" w:rsidDel="00000000" w:rsidP="00000000" w:rsidRDefault="00000000" w:rsidRPr="00000000" w14:paraId="000000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Establish working relationships: First quarter</w:t>
      </w:r>
    </w:p>
    <w:p w:rsidR="00000000" w:rsidDel="00000000" w:rsidP="00000000" w:rsidRDefault="00000000" w:rsidRPr="00000000" w14:paraId="000000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update meetings: Monthly/quarterly throughout project</w:t>
      </w:r>
    </w:p>
    <w:p w:rsidR="00000000" w:rsidDel="00000000" w:rsidP="00000000" w:rsidRDefault="00000000" w:rsidRPr="00000000" w14:paraId="0000006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working groups: Form in first quarter, meet as needed</w:t>
      </w:r>
    </w:p>
    <w:p w:rsidR="00000000" w:rsidDel="00000000" w:rsidP="00000000" w:rsidRDefault="00000000" w:rsidRPr="00000000" w14:paraId="0000006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Financial and Investment Stakeholders</w:t>
      </w:r>
    </w:p>
    <w:p w:rsidR="00000000" w:rsidDel="00000000" w:rsidP="00000000" w:rsidRDefault="00000000" w:rsidRPr="00000000" w14:paraId="0000006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**Engagement Objectives:**</w:t>
      </w:r>
    </w:p>
    <w:p w:rsidR="00000000" w:rsidDel="00000000" w:rsidP="00000000" w:rsidRDefault="00000000" w:rsidRPr="00000000" w14:paraId="000000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Secure investment for initial phases</w:t>
      </w:r>
    </w:p>
    <w:p w:rsidR="00000000" w:rsidDel="00000000" w:rsidP="00000000" w:rsidRDefault="00000000" w:rsidRPr="00000000" w14:paraId="000000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Develop public-private partnership structure</w:t>
      </w:r>
    </w:p>
    <w:p w:rsidR="00000000" w:rsidDel="00000000" w:rsidP="00000000" w:rsidRDefault="00000000" w:rsidRPr="00000000" w14:paraId="000000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Identify and apply for applicable grants and incentives</w:t>
      </w:r>
    </w:p>
    <w:p w:rsidR="00000000" w:rsidDel="00000000" w:rsidP="00000000" w:rsidRDefault="00000000" w:rsidRPr="00000000" w14:paraId="000000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 confidence in project viability and returns</w:t>
      </w:r>
    </w:p>
    <w:p w:rsidR="00000000" w:rsidDel="00000000" w:rsidP="00000000" w:rsidRDefault="00000000" w:rsidRPr="00000000" w14:paraId="0000006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**Key Engagement Methods:**</w:t>
      </w:r>
    </w:p>
    <w:p w:rsidR="00000000" w:rsidDel="00000000" w:rsidP="00000000" w:rsidRDefault="00000000" w:rsidRPr="00000000" w14:paraId="000000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Targeted investment presentations with detailed financial models</w:t>
      </w:r>
    </w:p>
    <w:p w:rsidR="00000000" w:rsidDel="00000000" w:rsidP="00000000" w:rsidRDefault="00000000" w:rsidRPr="00000000" w14:paraId="000000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Investment roundtables with potential funding partners</w:t>
      </w:r>
    </w:p>
    <w:p w:rsidR="00000000" w:rsidDel="00000000" w:rsidP="00000000" w:rsidRDefault="00000000" w:rsidRPr="00000000" w14:paraId="000000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One-on-one meetings with key investors</w:t>
      </w:r>
    </w:p>
    <w:p w:rsidR="00000000" w:rsidDel="00000000" w:rsidP="00000000" w:rsidRDefault="00000000" w:rsidRPr="00000000" w14:paraId="000000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financial performance reports</w:t>
      </w:r>
    </w:p>
    <w:p w:rsidR="00000000" w:rsidDel="00000000" w:rsidP="00000000" w:rsidRDefault="00000000" w:rsidRPr="00000000" w14:paraId="000000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Grant application collaborations</w:t>
      </w:r>
    </w:p>
    <w:p w:rsidR="00000000" w:rsidDel="00000000" w:rsidP="00000000" w:rsidRDefault="00000000" w:rsidRPr="00000000" w14:paraId="0000007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**Timeline:**</w:t>
      </w:r>
    </w:p>
    <w:p w:rsidR="00000000" w:rsidDel="00000000" w:rsidP="00000000" w:rsidRDefault="00000000" w:rsidRPr="00000000" w14:paraId="000000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 investor outreach: First quarter</w:t>
      </w:r>
    </w:p>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Investment presentations: Months a-3</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Term sheet development: Months 3-6</w:t>
      </w:r>
    </w:p>
    <w:p w:rsidR="00000000" w:rsidDel="00000000" w:rsidP="00000000" w:rsidRDefault="00000000" w:rsidRPr="00000000" w14:paraId="0000007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Financial structure finalization: Months 6-9</w:t>
      </w:r>
    </w:p>
    <w:p w:rsidR="00000000" w:rsidDel="00000000" w:rsidP="00000000" w:rsidRDefault="00000000" w:rsidRPr="00000000" w14:paraId="0000007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Technology and Industry Partners</w:t>
      </w:r>
    </w:p>
    <w:p w:rsidR="00000000" w:rsidDel="00000000" w:rsidP="00000000" w:rsidRDefault="00000000" w:rsidRPr="00000000" w14:paraId="0000007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**Engagement Objectives:**</w:t>
      </w:r>
    </w:p>
    <w:p w:rsidR="00000000" w:rsidDel="00000000" w:rsidP="00000000" w:rsidRDefault="00000000" w:rsidRPr="00000000" w14:paraId="000000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Secure technical partnerships for VTOL and AV components</w:t>
      </w:r>
    </w:p>
    <w:p w:rsidR="00000000" w:rsidDel="00000000" w:rsidP="00000000" w:rsidRDefault="00000000" w:rsidRPr="00000000" w14:paraId="000000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Develop integration standards and protocols</w:t>
      </w:r>
    </w:p>
    <w:p w:rsidR="00000000" w:rsidDel="00000000" w:rsidP="00000000" w:rsidRDefault="00000000" w:rsidRPr="00000000" w14:paraId="000000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collaborative testing and development environment</w:t>
      </w:r>
    </w:p>
    <w:p w:rsidR="00000000" w:rsidDel="00000000" w:rsidP="00000000" w:rsidRDefault="00000000" w:rsidRPr="00000000" w14:paraId="000000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Establish intellectual property agreements</w:t>
      </w:r>
    </w:p>
    <w:p w:rsidR="00000000" w:rsidDel="00000000" w:rsidP="00000000" w:rsidRDefault="00000000" w:rsidRPr="00000000" w14:paraId="0000008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**Key Engagement Methods:**</w:t>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Technology partner summits</w:t>
      </w:r>
    </w:p>
    <w:p w:rsidR="00000000" w:rsidDel="00000000" w:rsidP="00000000" w:rsidRDefault="00000000" w:rsidRPr="00000000" w14:paraId="00000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Joint technical planning sessions</w:t>
      </w:r>
    </w:p>
    <w:p w:rsidR="00000000" w:rsidDel="00000000" w:rsidP="00000000" w:rsidRDefault="00000000" w:rsidRPr="00000000" w14:paraId="000000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Proof-of-concept demonstrations</w:t>
      </w:r>
    </w:p>
    <w:p w:rsidR="00000000" w:rsidDel="00000000" w:rsidP="00000000" w:rsidRDefault="00000000" w:rsidRPr="00000000" w14:paraId="00000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specifications workshops</w:t>
      </w:r>
    </w:p>
    <w:p w:rsidR="00000000" w:rsidDel="00000000" w:rsidP="00000000" w:rsidRDefault="00000000" w:rsidRPr="00000000" w14:paraId="00000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R&amp;D collaboration agreements</w:t>
      </w:r>
    </w:p>
    <w:p w:rsidR="00000000" w:rsidDel="00000000" w:rsidP="00000000" w:rsidRDefault="00000000" w:rsidRPr="00000000" w14:paraId="0000008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**Timeline:**</w:t>
      </w:r>
    </w:p>
    <w:p w:rsidR="00000000" w:rsidDel="00000000" w:rsidP="00000000" w:rsidRDefault="00000000" w:rsidRPr="00000000" w14:paraId="00000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 partner identification: First quarter</w:t>
      </w:r>
    </w:p>
    <w:p w:rsidR="00000000" w:rsidDel="00000000" w:rsidP="00000000" w:rsidRDefault="00000000" w:rsidRPr="00000000" w14:paraId="000000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requirements workshops: Months 2-4</w:t>
      </w:r>
    </w:p>
    <w:p w:rsidR="00000000" w:rsidDel="00000000" w:rsidP="00000000" w:rsidRDefault="00000000" w:rsidRPr="00000000" w14:paraId="00000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Partnership agreements: Months 4-8</w:t>
      </w:r>
    </w:p>
    <w:p w:rsidR="00000000" w:rsidDel="00000000" w:rsidP="00000000" w:rsidRDefault="00000000" w:rsidRPr="00000000" w14:paraId="000000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Joint development planning: Months 6-12</w:t>
      </w:r>
    </w:p>
    <w:p w:rsidR="00000000" w:rsidDel="00000000" w:rsidP="00000000" w:rsidRDefault="00000000" w:rsidRPr="00000000" w14:paraId="0000009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and Public Stakeholders</w:t>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**Engagement Objectives:**</w:t>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 community support and understanding</w:t>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 concerns proactively</w:t>
      </w:r>
    </w:p>
    <w:p w:rsidR="00000000" w:rsidDel="00000000" w:rsidP="00000000" w:rsidRDefault="00000000" w:rsidRPr="00000000" w14:paraId="000000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Incorporate community feedback into design</w:t>
      </w:r>
    </w:p>
    <w:p w:rsidR="00000000" w:rsidDel="00000000" w:rsidP="00000000" w:rsidRDefault="00000000" w:rsidRPr="00000000" w14:paraId="00000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sense of community ownership</w:t>
      </w:r>
    </w:p>
    <w:p w:rsidR="00000000" w:rsidDel="00000000" w:rsidP="00000000" w:rsidRDefault="00000000" w:rsidRPr="00000000" w14:paraId="0000009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**Key Engagement Methods:**</w:t>
      </w:r>
    </w:p>
    <w:p w:rsidR="00000000" w:rsidDel="00000000" w:rsidP="00000000" w:rsidRDefault="00000000" w:rsidRPr="00000000" w14:paraId="000000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information sessions</w:t>
      </w:r>
    </w:p>
    <w:p w:rsidR="00000000" w:rsidDel="00000000" w:rsidP="00000000" w:rsidRDefault="00000000" w:rsidRPr="00000000" w14:paraId="000000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advisory committee</w:t>
      </w:r>
    </w:p>
    <w:p w:rsidR="00000000" w:rsidDel="00000000" w:rsidP="00000000" w:rsidRDefault="00000000" w:rsidRPr="00000000" w14:paraId="000000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Digital engagement platform</w:t>
      </w:r>
    </w:p>
    <w:p w:rsidR="00000000" w:rsidDel="00000000" w:rsidP="00000000" w:rsidRDefault="00000000" w:rsidRPr="00000000" w14:paraId="0000009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Site tours of T&amp;P Warehouse</w:t>
      </w:r>
    </w:p>
    <w:p w:rsidR="00000000" w:rsidDel="00000000" w:rsidP="00000000" w:rsidRDefault="00000000" w:rsidRPr="00000000" w14:paraId="000000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Visualization tools showing before/after</w:t>
      </w:r>
    </w:p>
    <w:p w:rsidR="00000000" w:rsidDel="00000000" w:rsidP="00000000" w:rsidRDefault="00000000" w:rsidRPr="00000000" w14:paraId="000000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Focus groups with potential users</w:t>
      </w:r>
    </w:p>
    <w:p w:rsidR="00000000" w:rsidDel="00000000" w:rsidP="00000000" w:rsidRDefault="00000000" w:rsidRPr="00000000" w14:paraId="000000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Presence at community events</w:t>
      </w:r>
    </w:p>
    <w:p w:rsidR="00000000" w:rsidDel="00000000" w:rsidP="00000000" w:rsidRDefault="00000000" w:rsidRPr="00000000" w14:paraId="000000A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**Timeline:**</w:t>
      </w:r>
    </w:p>
    <w:p w:rsidR="00000000" w:rsidDel="00000000" w:rsidP="00000000" w:rsidRDefault="00000000" w:rsidRPr="00000000" w14:paraId="000000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 public announcement: Month 1</w:t>
      </w:r>
    </w:p>
    <w:p w:rsidR="00000000" w:rsidDel="00000000" w:rsidP="00000000" w:rsidRDefault="00000000" w:rsidRPr="00000000" w14:paraId="000000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advisory committee formation: Month 2</w:t>
      </w:r>
    </w:p>
    <w:p w:rsidR="00000000" w:rsidDel="00000000" w:rsidP="00000000" w:rsidRDefault="00000000" w:rsidRPr="00000000" w14:paraId="000000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 public information session: Month 3</w:t>
      </w:r>
    </w:p>
    <w:p w:rsidR="00000000" w:rsidDel="00000000" w:rsidP="00000000" w:rsidRDefault="00000000" w:rsidRPr="00000000" w14:paraId="000000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community updates: Quarterly</w:t>
      </w:r>
    </w:p>
    <w:p w:rsidR="00000000" w:rsidDel="00000000" w:rsidP="00000000" w:rsidRDefault="00000000" w:rsidRPr="00000000" w14:paraId="000000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Digital platform launch: Month 4</w:t>
      </w:r>
    </w:p>
    <w:p w:rsidR="00000000" w:rsidDel="00000000" w:rsidP="00000000" w:rsidRDefault="00000000" w:rsidRPr="00000000" w14:paraId="000000A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Engagement Tools and Materials</w:t>
      </w:r>
    </w:p>
    <w:p w:rsidR="00000000" w:rsidDel="00000000" w:rsidP="00000000" w:rsidRDefault="00000000" w:rsidRPr="00000000" w14:paraId="000000A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Tailored Communication Materials</w:t>
      </w:r>
    </w:p>
    <w:p w:rsidR="00000000" w:rsidDel="00000000" w:rsidP="00000000" w:rsidRDefault="00000000" w:rsidRPr="00000000" w14:paraId="000000A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**Executive Briefing Package**</w:t>
      </w:r>
    </w:p>
    <w:p w:rsidR="00000000" w:rsidDel="00000000" w:rsidP="00000000" w:rsidRDefault="00000000" w:rsidRPr="00000000" w14:paraId="000000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Executive summary of Hub concept</w:t>
      </w:r>
    </w:p>
    <w:p w:rsidR="00000000" w:rsidDel="00000000" w:rsidP="00000000" w:rsidRDefault="00000000" w:rsidRPr="00000000" w14:paraId="000000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Benefits overview specific to stakeholder interests</w:t>
      </w:r>
    </w:p>
    <w:p w:rsidR="00000000" w:rsidDel="00000000" w:rsidP="00000000" w:rsidRDefault="00000000" w:rsidRPr="00000000" w14:paraId="000000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studies from similar successful projects</w:t>
      </w:r>
    </w:p>
    <w:p w:rsidR="00000000" w:rsidDel="00000000" w:rsidP="00000000" w:rsidRDefault="00000000" w:rsidRPr="00000000" w14:paraId="000000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Visual renderings of T&amp;P transformation</w:t>
      </w:r>
    </w:p>
    <w:p w:rsidR="00000000" w:rsidDel="00000000" w:rsidP="00000000" w:rsidRDefault="00000000" w:rsidRPr="00000000" w14:paraId="000000B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 milestones and decision points</w:t>
      </w:r>
    </w:p>
    <w:p w:rsidR="00000000" w:rsidDel="00000000" w:rsidP="00000000" w:rsidRDefault="00000000" w:rsidRPr="00000000" w14:paraId="000000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Contact information for project leadership</w:t>
      </w:r>
    </w:p>
    <w:p w:rsidR="00000000" w:rsidDel="00000000" w:rsidP="00000000" w:rsidRDefault="00000000" w:rsidRPr="00000000" w14:paraId="000000B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**Technical Information Package**</w:t>
      </w:r>
    </w:p>
    <w:p w:rsidR="00000000" w:rsidDel="00000000" w:rsidP="00000000" w:rsidRDefault="00000000" w:rsidRPr="00000000" w14:paraId="00000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Detailed technical specifications</w:t>
      </w:r>
    </w:p>
    <w:p w:rsidR="00000000" w:rsidDel="00000000" w:rsidP="00000000" w:rsidRDefault="00000000" w:rsidRPr="00000000" w14:paraId="000000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Integration requirements and standards</w:t>
      </w:r>
    </w:p>
    <w:p w:rsidR="00000000" w:rsidDel="00000000" w:rsidP="00000000" w:rsidRDefault="00000000" w:rsidRPr="00000000" w14:paraId="000000B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Testing and certification protocols</w:t>
      </w:r>
    </w:p>
    <w:p w:rsidR="00000000" w:rsidDel="00000000" w:rsidP="00000000" w:rsidRDefault="00000000" w:rsidRPr="00000000" w14:paraId="000000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Safety and performance data</w:t>
      </w:r>
    </w:p>
    <w:p w:rsidR="00000000" w:rsidDel="00000000" w:rsidP="00000000" w:rsidRDefault="00000000" w:rsidRPr="00000000" w14:paraId="000000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Regulatory compliance documentation</w:t>
      </w:r>
    </w:p>
    <w:p w:rsidR="00000000" w:rsidDel="00000000" w:rsidP="00000000" w:rsidRDefault="00000000" w:rsidRPr="00000000" w14:paraId="000000B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**Community Information Package**</w:t>
      </w:r>
    </w:p>
    <w:p w:rsidR="00000000" w:rsidDel="00000000" w:rsidP="00000000" w:rsidRDefault="00000000" w:rsidRPr="00000000" w14:paraId="000000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Accessible overview of the Hub concept</w:t>
      </w:r>
    </w:p>
    <w:p w:rsidR="00000000" w:rsidDel="00000000" w:rsidP="00000000" w:rsidRDefault="00000000" w:rsidRPr="00000000" w14:paraId="000000B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Visual before/after renderings</w:t>
      </w:r>
    </w:p>
    <w:p w:rsidR="00000000" w:rsidDel="00000000" w:rsidP="00000000" w:rsidRDefault="00000000" w:rsidRPr="00000000" w14:paraId="00000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benefits summary</w:t>
      </w:r>
    </w:p>
    <w:p w:rsidR="00000000" w:rsidDel="00000000" w:rsidP="00000000" w:rsidRDefault="00000000" w:rsidRPr="00000000" w14:paraId="000000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FAQ addressing common concerns</w:t>
      </w:r>
    </w:p>
    <w:p w:rsidR="00000000" w:rsidDel="00000000" w:rsidP="00000000" w:rsidRDefault="00000000" w:rsidRPr="00000000" w14:paraId="000000C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Project timeline and what to expect</w:t>
      </w:r>
    </w:p>
    <w:p w:rsidR="00000000" w:rsidDel="00000000" w:rsidP="00000000" w:rsidRDefault="00000000" w:rsidRPr="00000000" w14:paraId="000000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Ways to provide feedback and get involved</w:t>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**Investor Information Package**</w:t>
      </w:r>
    </w:p>
    <w:p w:rsidR="00000000" w:rsidDel="00000000" w:rsidP="00000000" w:rsidRDefault="00000000" w:rsidRPr="00000000" w14:paraId="000000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Market analysis and opportunity assessment</w:t>
      </w:r>
    </w:p>
    <w:p w:rsidR="00000000" w:rsidDel="00000000" w:rsidP="00000000" w:rsidRDefault="00000000" w:rsidRPr="00000000" w14:paraId="000000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Detailed financial projections and models</w:t>
      </w:r>
    </w:p>
    <w:p w:rsidR="00000000" w:rsidDel="00000000" w:rsidP="00000000" w:rsidRDefault="00000000" w:rsidRPr="00000000" w14:paraId="000000C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Risk assessment and mitigation strategies</w:t>
      </w:r>
    </w:p>
    <w:p w:rsidR="00000000" w:rsidDel="00000000" w:rsidP="00000000" w:rsidRDefault="00000000" w:rsidRPr="00000000" w14:paraId="000000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Governance and partnership structure options</w:t>
      </w:r>
    </w:p>
    <w:p w:rsidR="00000000" w:rsidDel="00000000" w:rsidP="00000000" w:rsidRDefault="00000000" w:rsidRPr="00000000" w14:paraId="000000C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Exit strategy and ROI analysis</w:t>
      </w:r>
    </w:p>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Due diligence documentation</w:t>
      </w:r>
    </w:p>
    <w:p w:rsidR="00000000" w:rsidDel="00000000" w:rsidP="00000000" w:rsidRDefault="00000000" w:rsidRPr="00000000" w14:paraId="000000C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Digital Engagement Platform</w:t>
      </w:r>
    </w:p>
    <w:p w:rsidR="00000000" w:rsidDel="00000000" w:rsidP="00000000" w:rsidRDefault="00000000" w:rsidRPr="00000000" w14:paraId="000000C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**Website Features:**</w:t>
      </w:r>
    </w:p>
    <w:p w:rsidR="00000000" w:rsidDel="00000000" w:rsidP="00000000" w:rsidRDefault="00000000" w:rsidRPr="00000000" w14:paraId="000000C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Project overview and vision</w:t>
      </w:r>
    </w:p>
    <w:p w:rsidR="00000000" w:rsidDel="00000000" w:rsidP="00000000" w:rsidRDefault="00000000" w:rsidRPr="00000000" w14:paraId="000000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Interactive map of proposed system</w:t>
      </w:r>
    </w:p>
    <w:p w:rsidR="00000000" w:rsidDel="00000000" w:rsidP="00000000" w:rsidRDefault="00000000" w:rsidRPr="00000000" w14:paraId="000000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Virtual tour of transformed T&amp;P Warehouse</w:t>
      </w:r>
    </w:p>
    <w:p w:rsidR="00000000" w:rsidDel="00000000" w:rsidP="00000000" w:rsidRDefault="00000000" w:rsidRPr="00000000" w14:paraId="000000D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project updates and milestones</w:t>
      </w:r>
    </w:p>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FAQ section with comprehensive information</w:t>
      </w:r>
    </w:p>
    <w:p w:rsidR="00000000" w:rsidDel="00000000" w:rsidP="00000000" w:rsidRDefault="00000000" w:rsidRPr="00000000" w14:paraId="000000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Feedback mechanism for questions and concerns</w:t>
      </w:r>
    </w:p>
    <w:p w:rsidR="00000000" w:rsidDel="00000000" w:rsidP="00000000" w:rsidRDefault="00000000" w:rsidRPr="00000000" w14:paraId="000000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 calendar for engagement opportunities</w:t>
      </w:r>
    </w:p>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Document repository for public materials</w:t>
      </w:r>
    </w:p>
    <w:p w:rsidR="00000000" w:rsidDel="00000000" w:rsidP="00000000" w:rsidRDefault="00000000" w:rsidRPr="00000000" w14:paraId="000000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Sign-up for project updates</w:t>
      </w:r>
    </w:p>
    <w:p w:rsidR="00000000" w:rsidDel="00000000" w:rsidP="00000000" w:rsidRDefault="00000000" w:rsidRPr="00000000" w14:paraId="000000D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**Social Media Strategy:**</w:t>
      </w:r>
    </w:p>
    <w:p w:rsidR="00000000" w:rsidDel="00000000" w:rsidP="00000000" w:rsidRDefault="00000000" w:rsidRPr="00000000" w14:paraId="000000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Platform-specific content sharing approach</w:t>
      </w:r>
    </w:p>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Visual progress updates</w:t>
      </w:r>
    </w:p>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Behind-the-scenes project development</w:t>
      </w:r>
    </w:p>
    <w:p w:rsidR="00000000" w:rsidDel="00000000" w:rsidP="00000000" w:rsidRDefault="00000000" w:rsidRPr="00000000" w14:paraId="000000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Live Q&amp;A sessions with project team</w:t>
      </w:r>
    </w:p>
    <w:p w:rsidR="00000000" w:rsidDel="00000000" w:rsidP="00000000" w:rsidRDefault="00000000" w:rsidRPr="00000000" w14:paraId="000000D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Success stories from similar projects</w:t>
      </w:r>
    </w:p>
    <w:p w:rsidR="00000000" w:rsidDel="00000000" w:rsidP="00000000" w:rsidRDefault="00000000" w:rsidRPr="00000000" w14:paraId="000000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 promotion and recaps</w:t>
      </w:r>
    </w:p>
    <w:p w:rsidR="00000000" w:rsidDel="00000000" w:rsidP="00000000" w:rsidRDefault="00000000" w:rsidRPr="00000000" w14:paraId="000000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Addressing questions and concerns</w:t>
      </w:r>
    </w:p>
    <w:p w:rsidR="00000000" w:rsidDel="00000000" w:rsidP="00000000" w:rsidRDefault="00000000" w:rsidRPr="00000000" w14:paraId="000000E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Engagement Calendar</w:t>
      </w:r>
    </w:p>
    <w:p w:rsidR="00000000" w:rsidDel="00000000" w:rsidP="00000000" w:rsidRDefault="00000000" w:rsidRPr="00000000" w14:paraId="000000E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Phase 1: Foundation (Months 0-6)</w:t>
      </w:r>
    </w:p>
    <w:p w:rsidR="00000000" w:rsidDel="00000000" w:rsidP="00000000" w:rsidRDefault="00000000" w:rsidRPr="00000000" w14:paraId="000000E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 | Key Engagement Activities |</w:t>
      </w:r>
    </w:p>
    <w:p w:rsidR="00000000" w:rsidDel="00000000" w:rsidP="00000000" w:rsidRDefault="00000000" w:rsidRPr="00000000" w14:paraId="00000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 • Initial briefings with Fort Worth city leadership&lt;br&gt;• Formation of technical advisory committee&lt;br&gt;• Project announcement press release&lt;br&gt;• Website launch |</w:t>
      </w:r>
    </w:p>
    <w:p w:rsidR="00000000" w:rsidDel="00000000" w:rsidP="00000000" w:rsidRDefault="00000000" w:rsidRPr="00000000" w14:paraId="000000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 | • First regulatory working group meeting&lt;br&gt;• Community advisory committee formation&lt;br&gt;• Initial investor presentations&lt;br&gt;• T&amp;P site visits with key stakeholders |</w:t>
      </w:r>
    </w:p>
    <w:p w:rsidR="00000000" w:rsidDel="00000000" w:rsidP="00000000" w:rsidRDefault="00000000" w:rsidRPr="00000000" w14:paraId="000000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 | • First public information session&lt;br&gt;• Technology partner summit&lt;br&gt;• Meetings with historic preservation groups&lt;br&gt;• Media tours of T&amp;P Warehouse |</w:t>
      </w:r>
    </w:p>
    <w:p w:rsidR="00000000" w:rsidDel="00000000" w:rsidP="00000000" w:rsidRDefault="00000000" w:rsidRPr="00000000" w14:paraId="00000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 | • Detailed briefings with FAA representatives&lt;br&gt;• Digital engagement platform launch&lt;br&gt;• Business community roundtable&lt;br&gt;• University partnership discussions |</w:t>
      </w:r>
    </w:p>
    <w:p w:rsidR="00000000" w:rsidDel="00000000" w:rsidP="00000000" w:rsidRDefault="00000000" w:rsidRPr="00000000" w14:paraId="00000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 | • Second regulatory working group meeting&lt;br&gt;• Community design workshops&lt;br&gt;• Initial grant application submissions&lt;br&gt;• Technology integration planning sessions |</w:t>
      </w:r>
    </w:p>
    <w:p w:rsidR="00000000" w:rsidDel="00000000" w:rsidP="00000000" w:rsidRDefault="00000000" w:rsidRPr="00000000" w14:paraId="000000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 | • Progress report to city council&lt;br&gt;• Investor roundtable&lt;br&gt;• Second public information session&lt;br&gt;• Media update briefing |</w:t>
      </w:r>
    </w:p>
    <w:p w:rsidR="00000000" w:rsidDel="00000000" w:rsidP="00000000" w:rsidRDefault="00000000" w:rsidRPr="00000000" w14:paraId="000000E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Phase 2: Development (Months 7-12)</w:t>
      </w:r>
    </w:p>
    <w:p w:rsidR="00000000" w:rsidDel="00000000" w:rsidP="00000000" w:rsidRDefault="00000000" w:rsidRPr="00000000" w14:paraId="000000F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 | Key Engagement Activities |</w:t>
      </w:r>
    </w:p>
    <w:p w:rsidR="00000000" w:rsidDel="00000000" w:rsidP="00000000" w:rsidRDefault="00000000" w:rsidRPr="00000000" w14:paraId="000000F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7 | • Financial partner update meetings&lt;br&gt;• Technical specifications workshops&lt;br&gt;• Neighborhood association presentations&lt;br&gt;• Environmental impact review sessions |</w:t>
      </w:r>
    </w:p>
    <w:p w:rsidR="00000000" w:rsidDel="00000000" w:rsidP="00000000" w:rsidRDefault="00000000" w:rsidRPr="00000000" w14:paraId="000000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8 | • Regulatory framework development workshops&lt;br&gt;• Technology partner agreements finalization&lt;br&gt;• Community advisory committee meeting&lt;br&gt;• Website content expansion |</w:t>
      </w:r>
    </w:p>
    <w:p w:rsidR="00000000" w:rsidDel="00000000" w:rsidP="00000000" w:rsidRDefault="00000000" w:rsidRPr="00000000" w14:paraId="000000F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9 | • Investment structure finalization meetings&lt;br&gt;• T&amp;P design review sessions&lt;br&gt;• Media update on project progress&lt;br&gt;• FAA coordination meetings |</w:t>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 | • Third regulatory working group meeting&lt;br&gt;• Construction planning sessions with stakeholders&lt;br&gt;• Grant application follow-ups&lt;br&gt;• Technical partner progress reviews |</w:t>
      </w:r>
    </w:p>
    <w:p w:rsidR="00000000" w:rsidDel="00000000" w:rsidP="00000000" w:rsidRDefault="00000000" w:rsidRPr="00000000" w14:paraId="000000F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11 | • Safety and certification planning meetings&lt;br&gt;• Community updates on design progress&lt;br&gt;• Business integration planning sessions&lt;br&gt;• Academic research planning meetings |</w:t>
      </w:r>
    </w:p>
    <w:p w:rsidR="00000000" w:rsidDel="00000000" w:rsidP="00000000" w:rsidRDefault="00000000" w:rsidRPr="00000000" w14:paraId="000000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12 | • Year-end comprehensive stakeholder briefing&lt;br&gt;• Public progress report and open house&lt;br&gt;• Investor update presentation&lt;br&gt;• Media tour of design progress |</w:t>
      </w:r>
    </w:p>
    <w:p w:rsidR="00000000" w:rsidDel="00000000" w:rsidP="00000000" w:rsidRDefault="00000000" w:rsidRPr="00000000" w14:paraId="000000F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Response Protocols</w:t>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Managing Stakeholder Concerns</w:t>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**Identification Process:**</w:t>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Designated feedback channels for each stakeholder group</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stakeholder sentiment analysis</w:t>
      </w:r>
    </w:p>
    <w:p w:rsidR="00000000" w:rsidDel="00000000" w:rsidP="00000000" w:rsidRDefault="00000000" w:rsidRPr="00000000" w14:paraId="000001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Media monitoring for emerging issues</w:t>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liaison officers for direct communication</w:t>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check-ins with key stakeholders</w:t>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**Response Framework:**</w:t>
      </w:r>
    </w:p>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**Acknowledge concerns** promptly and respectfully</w:t>
      </w:r>
    </w:p>
    <w:p w:rsidR="00000000" w:rsidDel="00000000" w:rsidP="00000000" w:rsidRDefault="00000000" w:rsidRPr="00000000" w14:paraId="000001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**Investigate** the issue thoroughly with relevant experts</w:t>
      </w:r>
    </w:p>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**Develop solutions** that address root causes where possible</w:t>
      </w:r>
    </w:p>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**Communicate** the response clearly to affected stakeholders</w:t>
      </w:r>
    </w:p>
    <w:p w:rsidR="00000000" w:rsidDel="00000000" w:rsidP="00000000" w:rsidRDefault="00000000" w:rsidRPr="00000000" w14:paraId="000001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**Follow up** to ensure the concern has been adequately addressed</w:t>
      </w:r>
    </w:p>
    <w:p w:rsidR="00000000" w:rsidDel="00000000" w:rsidP="00000000" w:rsidRDefault="00000000" w:rsidRPr="00000000" w14:paraId="000001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 **Incorporate lessons** into project planning</w:t>
      </w:r>
    </w:p>
    <w:p w:rsidR="00000000" w:rsidDel="00000000" w:rsidP="00000000" w:rsidRDefault="00000000" w:rsidRPr="00000000" w14:paraId="0000010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**Escalation Procedure:**</w:t>
      </w:r>
    </w:p>
    <w:p w:rsidR="00000000" w:rsidDel="00000000" w:rsidP="00000000" w:rsidRDefault="00000000" w:rsidRPr="00000000" w14:paraId="000001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Tier 1: Issue addressed by project team member within 48 hours</w:t>
      </w:r>
    </w:p>
    <w:p w:rsidR="00000000" w:rsidDel="00000000" w:rsidP="00000000" w:rsidRDefault="00000000" w:rsidRPr="00000000" w14:paraId="000001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Tier 2: Issue escalated to project manager within 72 hours</w:t>
      </w:r>
    </w:p>
    <w:p w:rsidR="00000000" w:rsidDel="00000000" w:rsidP="00000000" w:rsidRDefault="00000000" w:rsidRPr="00000000" w14:paraId="000001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Tier 3: Issue escalated to executive committee within 1 week</w:t>
      </w:r>
    </w:p>
    <w:p w:rsidR="00000000" w:rsidDel="00000000" w:rsidP="00000000" w:rsidRDefault="00000000" w:rsidRPr="00000000" w14:paraId="000001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Tier 4: Issue addressed by governance board if needed</w:t>
      </w:r>
    </w:p>
    <w:p w:rsidR="00000000" w:rsidDel="00000000" w:rsidP="00000000" w:rsidRDefault="00000000" w:rsidRPr="00000000" w14:paraId="0000011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Crisis Communication Plan</w:t>
      </w:r>
    </w:p>
    <w:p w:rsidR="00000000" w:rsidDel="00000000" w:rsidP="00000000" w:rsidRDefault="00000000" w:rsidRPr="00000000" w14:paraId="0000011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**Crisis Response Team:**</w:t>
      </w:r>
    </w:p>
    <w:p w:rsidR="00000000" w:rsidDel="00000000" w:rsidP="00000000" w:rsidRDefault="00000000" w:rsidRPr="00000000" w14:paraId="000001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Project Executive (Lead)</w:t>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Communications Director</w:t>
      </w:r>
    </w:p>
    <w:p w:rsidR="00000000" w:rsidDel="00000000" w:rsidP="00000000" w:rsidRDefault="00000000" w:rsidRPr="00000000" w14:paraId="000001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Expert</w:t>
      </w:r>
    </w:p>
    <w:p w:rsidR="00000000" w:rsidDel="00000000" w:rsidP="00000000" w:rsidRDefault="00000000" w:rsidRPr="00000000" w14:paraId="000001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Legal Counsel</w:t>
      </w:r>
    </w:p>
    <w:p w:rsidR="00000000" w:rsidDel="00000000" w:rsidP="00000000" w:rsidRDefault="00000000" w:rsidRPr="00000000" w14:paraId="000001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Government Liaison</w:t>
      </w:r>
    </w:p>
    <w:p w:rsidR="00000000" w:rsidDel="00000000" w:rsidP="00000000" w:rsidRDefault="00000000" w:rsidRPr="00000000" w14:paraId="0000011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Representative</w:t>
      </w:r>
    </w:p>
    <w:p w:rsidR="00000000" w:rsidDel="00000000" w:rsidP="00000000" w:rsidRDefault="00000000" w:rsidRPr="00000000" w14:paraId="0000011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**Communication Channels:**</w:t>
      </w:r>
    </w:p>
    <w:p w:rsidR="00000000" w:rsidDel="00000000" w:rsidP="00000000" w:rsidRDefault="00000000" w:rsidRPr="00000000" w14:paraId="000001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Direct stakeholder notification</w:t>
      </w:r>
    </w:p>
    <w:p w:rsidR="00000000" w:rsidDel="00000000" w:rsidP="00000000" w:rsidRDefault="00000000" w:rsidRPr="00000000" w14:paraId="000001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Website updates</w:t>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Media statements</w:t>
      </w:r>
    </w:p>
    <w:p w:rsidR="00000000" w:rsidDel="00000000" w:rsidP="00000000" w:rsidRDefault="00000000" w:rsidRPr="00000000" w14:paraId="00000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Social media updates</w:t>
      </w:r>
    </w:p>
    <w:p w:rsidR="00000000" w:rsidDel="00000000" w:rsidP="00000000" w:rsidRDefault="00000000" w:rsidRPr="00000000" w14:paraId="000001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briefings</w:t>
      </w:r>
    </w:p>
    <w:p w:rsidR="00000000" w:rsidDel="00000000" w:rsidP="00000000" w:rsidRDefault="00000000" w:rsidRPr="00000000" w14:paraId="000001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Regulatory agency briefings</w:t>
      </w:r>
    </w:p>
    <w:p w:rsidR="00000000" w:rsidDel="00000000" w:rsidP="00000000" w:rsidRDefault="00000000" w:rsidRPr="00000000" w14:paraId="0000012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**Response Timeline:**</w:t>
      </w:r>
    </w:p>
    <w:p w:rsidR="00000000" w:rsidDel="00000000" w:rsidP="00000000" w:rsidRDefault="00000000" w:rsidRPr="00000000" w14:paraId="000001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 response within 2 hours of crisis identification</w:t>
      </w:r>
    </w:p>
    <w:p w:rsidR="00000000" w:rsidDel="00000000" w:rsidP="00000000" w:rsidRDefault="00000000" w:rsidRPr="00000000" w14:paraId="000001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Comprehensive update within 24 hours</w:t>
      </w:r>
    </w:p>
    <w:p w:rsidR="00000000" w:rsidDel="00000000" w:rsidP="00000000" w:rsidRDefault="00000000" w:rsidRPr="00000000" w14:paraId="0000012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Regular updates until resolution</w:t>
      </w:r>
    </w:p>
    <w:p w:rsidR="00000000" w:rsidDel="00000000" w:rsidP="00000000" w:rsidRDefault="00000000" w:rsidRPr="00000000" w14:paraId="000001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After-action report and stakeholder briefing</w:t>
      </w:r>
    </w:p>
    <w:p w:rsidR="00000000" w:rsidDel="00000000" w:rsidP="00000000" w:rsidRDefault="00000000" w:rsidRPr="00000000" w14:paraId="0000012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Measuring Engagement Effectiveness</w:t>
      </w:r>
    </w:p>
    <w:p w:rsidR="00000000" w:rsidDel="00000000" w:rsidP="00000000" w:rsidRDefault="00000000" w:rsidRPr="00000000" w14:paraId="0000012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Key Performance Indicators</w:t>
      </w:r>
    </w:p>
    <w:p w:rsidR="00000000" w:rsidDel="00000000" w:rsidP="00000000" w:rsidRDefault="00000000" w:rsidRPr="00000000" w14:paraId="0000012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**Quantitative Metrics:**</w:t>
      </w:r>
    </w:p>
    <w:p w:rsidR="00000000" w:rsidDel="00000000" w:rsidP="00000000" w:rsidRDefault="00000000" w:rsidRPr="00000000" w14:paraId="000001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Number of stakeholders engaged</w:t>
      </w:r>
    </w:p>
    <w:p w:rsidR="00000000" w:rsidDel="00000000" w:rsidP="00000000" w:rsidRDefault="00000000" w:rsidRPr="00000000" w14:paraId="000001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Attendance at events</w:t>
      </w:r>
    </w:p>
    <w:p w:rsidR="00000000" w:rsidDel="00000000" w:rsidP="00000000" w:rsidRDefault="00000000" w:rsidRPr="00000000" w14:paraId="000001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Website and social media analytics</w:t>
      </w:r>
    </w:p>
    <w:p w:rsidR="00000000" w:rsidDel="00000000" w:rsidP="00000000" w:rsidRDefault="00000000" w:rsidRPr="00000000" w14:paraId="000001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Feedback volume and sentiment</w:t>
      </w:r>
    </w:p>
    <w:p w:rsidR="00000000" w:rsidDel="00000000" w:rsidP="00000000" w:rsidRDefault="00000000" w:rsidRPr="00000000" w14:paraId="0000013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Survey response rates</w:t>
      </w:r>
    </w:p>
    <w:p w:rsidR="00000000" w:rsidDel="00000000" w:rsidP="00000000" w:rsidRDefault="00000000" w:rsidRPr="00000000" w14:paraId="000001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Media coverage (volume and tone)</w:t>
      </w:r>
    </w:p>
    <w:p w:rsidR="00000000" w:rsidDel="00000000" w:rsidP="00000000" w:rsidRDefault="00000000" w:rsidRPr="00000000" w14:paraId="000001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Partnership agreements secured</w:t>
      </w:r>
    </w:p>
    <w:p w:rsidR="00000000" w:rsidDel="00000000" w:rsidP="00000000" w:rsidRDefault="00000000" w:rsidRPr="00000000" w14:paraId="000001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Regulatory milestones achieved</w:t>
      </w:r>
    </w:p>
    <w:p w:rsidR="00000000" w:rsidDel="00000000" w:rsidP="00000000" w:rsidRDefault="00000000" w:rsidRPr="00000000" w14:paraId="0000013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**Qualitative Measures:**</w:t>
      </w:r>
    </w:p>
    <w:p w:rsidR="00000000" w:rsidDel="00000000" w:rsidP="00000000" w:rsidRDefault="00000000" w:rsidRPr="00000000" w14:paraId="000001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satisfaction surveys</w:t>
      </w:r>
    </w:p>
    <w:p w:rsidR="00000000" w:rsidDel="00000000" w:rsidP="00000000" w:rsidRDefault="00000000" w:rsidRPr="00000000" w14:paraId="0000013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Quality of feedback received</w:t>
      </w:r>
    </w:p>
    <w:p w:rsidR="00000000" w:rsidDel="00000000" w:rsidP="00000000" w:rsidRDefault="00000000" w:rsidRPr="00000000" w14:paraId="000001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Depth of partnerships developed</w:t>
      </w:r>
    </w:p>
    <w:p w:rsidR="00000000" w:rsidDel="00000000" w:rsidP="00000000" w:rsidRDefault="00000000" w:rsidRPr="00000000" w14:paraId="000001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Nature of concerns raised</w:t>
      </w:r>
    </w:p>
    <w:p w:rsidR="00000000" w:rsidDel="00000000" w:rsidP="00000000" w:rsidRDefault="00000000" w:rsidRPr="00000000" w14:paraId="000001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testimonials</w:t>
      </w:r>
    </w:p>
    <w:p w:rsidR="00000000" w:rsidDel="00000000" w:rsidP="00000000" w:rsidRDefault="00000000" w:rsidRPr="00000000" w14:paraId="000001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Media sentiment analysis</w:t>
      </w:r>
    </w:p>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Public perception studies</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Evaluation and Adaptation Process</w:t>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**Regular Evaluation:**</w:t>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Monthly engagement metrics review</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Quarterly stakeholder feedback analysis</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Semi-annual comprehensive strategy review</w:t>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Annual stakeholder relationship assessment</w:t>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**Strategy Adaptation:**</w:t>
      </w:r>
    </w:p>
    <w:p w:rsidR="00000000" w:rsidDel="00000000" w:rsidP="00000000" w:rsidRDefault="00000000" w:rsidRPr="00000000" w14:paraId="000001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Identification of engagement gaps</w:t>
      </w:r>
    </w:p>
    <w:p w:rsidR="00000000" w:rsidDel="00000000" w:rsidP="00000000" w:rsidRDefault="00000000" w:rsidRPr="00000000" w14:paraId="000001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Assessment of emerging stakeholder needs</w:t>
      </w:r>
    </w:p>
    <w:p w:rsidR="00000000" w:rsidDel="00000000" w:rsidP="00000000" w:rsidRDefault="00000000" w:rsidRPr="00000000" w14:paraId="000001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Refinement of messaging based on feedback</w:t>
      </w:r>
    </w:p>
    <w:p w:rsidR="00000000" w:rsidDel="00000000" w:rsidP="00000000" w:rsidRDefault="00000000" w:rsidRPr="00000000" w14:paraId="000001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Adjustment of engagement methods for effectiveness</w:t>
      </w:r>
    </w:p>
    <w:p w:rsidR="00000000" w:rsidDel="00000000" w:rsidP="00000000" w:rsidRDefault="00000000" w:rsidRPr="00000000" w14:paraId="000001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Resource reallocation as needed</w:t>
      </w:r>
    </w:p>
    <w:p w:rsidR="00000000" w:rsidDel="00000000" w:rsidP="00000000" w:rsidRDefault="00000000" w:rsidRPr="00000000" w14:paraId="0000015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Implementation Resources</w:t>
      </w:r>
    </w:p>
    <w:p w:rsidR="00000000" w:rsidDel="00000000" w:rsidP="00000000" w:rsidRDefault="00000000" w:rsidRPr="00000000" w14:paraId="0000015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Engagement Team Structure</w:t>
      </w:r>
    </w:p>
    <w:p w:rsidR="00000000" w:rsidDel="00000000" w:rsidP="00000000" w:rsidRDefault="00000000" w:rsidRPr="00000000" w14:paraId="0000015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**Core Engagement Team:**</w:t>
      </w:r>
    </w:p>
    <w:p w:rsidR="00000000" w:rsidDel="00000000" w:rsidP="00000000" w:rsidRDefault="00000000" w:rsidRPr="00000000" w14:paraId="000001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Engagement Director</w:t>
      </w:r>
    </w:p>
    <w:p w:rsidR="00000000" w:rsidDel="00000000" w:rsidP="00000000" w:rsidRDefault="00000000" w:rsidRPr="00000000" w14:paraId="000001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Government Relations Manager</w:t>
      </w:r>
    </w:p>
    <w:p w:rsidR="00000000" w:rsidDel="00000000" w:rsidP="00000000" w:rsidRDefault="00000000" w:rsidRPr="00000000" w14:paraId="000001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Community Outreach Coordinator</w:t>
      </w:r>
    </w:p>
    <w:p w:rsidR="00000000" w:rsidDel="00000000" w:rsidP="00000000" w:rsidRDefault="00000000" w:rsidRPr="00000000" w14:paraId="000001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Investor Relations Specialist</w:t>
      </w:r>
    </w:p>
    <w:p w:rsidR="00000000" w:rsidDel="00000000" w:rsidP="00000000" w:rsidRDefault="00000000" w:rsidRPr="00000000" w14:paraId="000001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Liaison Officer</w:t>
      </w:r>
    </w:p>
    <w:p w:rsidR="00000000" w:rsidDel="00000000" w:rsidP="00000000" w:rsidRDefault="00000000" w:rsidRPr="00000000" w14:paraId="000001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Digital Communications Manager</w:t>
      </w:r>
    </w:p>
    <w:p w:rsidR="00000000" w:rsidDel="00000000" w:rsidP="00000000" w:rsidRDefault="00000000" w:rsidRPr="00000000" w14:paraId="000001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 Coordinator</w:t>
      </w:r>
    </w:p>
    <w:p w:rsidR="00000000" w:rsidDel="00000000" w:rsidP="00000000" w:rsidRDefault="00000000" w:rsidRPr="00000000" w14:paraId="000001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Administrative Support</w:t>
      </w:r>
    </w:p>
    <w:p w:rsidR="00000000" w:rsidDel="00000000" w:rsidP="00000000" w:rsidRDefault="00000000" w:rsidRPr="00000000" w14:paraId="0000015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**Extended Support Team:**</w:t>
      </w:r>
    </w:p>
    <w:p w:rsidR="00000000" w:rsidDel="00000000" w:rsidP="00000000" w:rsidRDefault="00000000" w:rsidRPr="00000000" w14:paraId="000001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Subject matter experts from project team</w:t>
      </w:r>
    </w:p>
    <w:p w:rsidR="00000000" w:rsidDel="00000000" w:rsidP="00000000" w:rsidRDefault="00000000" w:rsidRPr="00000000" w14:paraId="0000016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Executive leadership for high-level engagement</w:t>
      </w:r>
    </w:p>
    <w:p w:rsidR="00000000" w:rsidDel="00000000" w:rsidP="00000000" w:rsidRDefault="00000000" w:rsidRPr="00000000" w14:paraId="0000016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specialists for detailed discussions</w:t>
      </w:r>
    </w:p>
    <w:p w:rsidR="00000000" w:rsidDel="00000000" w:rsidP="00000000" w:rsidRDefault="00000000" w:rsidRPr="00000000" w14:paraId="000001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Legal and regulatory compliance advisors</w:t>
      </w:r>
    </w:p>
    <w:p w:rsidR="00000000" w:rsidDel="00000000" w:rsidP="00000000" w:rsidRDefault="00000000" w:rsidRPr="00000000" w14:paraId="0000016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Financial analysts for investor discussions</w:t>
      </w:r>
    </w:p>
    <w:p w:rsidR="00000000" w:rsidDel="00000000" w:rsidP="00000000" w:rsidRDefault="00000000" w:rsidRPr="00000000" w14:paraId="0000016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Budget Considerations</w:t>
      </w:r>
    </w:p>
    <w:p w:rsidR="00000000" w:rsidDel="00000000" w:rsidP="00000000" w:rsidRDefault="00000000" w:rsidRPr="00000000" w14:paraId="0000016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**Personnel Costs:**</w:t>
      </w:r>
    </w:p>
    <w:p w:rsidR="00000000" w:rsidDel="00000000" w:rsidP="00000000" w:rsidRDefault="00000000" w:rsidRPr="00000000" w14:paraId="000001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Full-time engagement team</w:t>
      </w:r>
    </w:p>
    <w:p w:rsidR="00000000" w:rsidDel="00000000" w:rsidP="00000000" w:rsidRDefault="00000000" w:rsidRPr="00000000" w14:paraId="0000016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Consultant specialists as needed</w:t>
      </w:r>
    </w:p>
    <w:p w:rsidR="00000000" w:rsidDel="00000000" w:rsidP="00000000" w:rsidRDefault="00000000" w:rsidRPr="00000000" w14:paraId="0000016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Executive time allocation</w:t>
      </w:r>
    </w:p>
    <w:p w:rsidR="00000000" w:rsidDel="00000000" w:rsidP="00000000" w:rsidRDefault="00000000" w:rsidRPr="00000000" w14:paraId="0000016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**Material Development:**</w:t>
      </w:r>
    </w:p>
    <w:p w:rsidR="00000000" w:rsidDel="00000000" w:rsidP="00000000" w:rsidRDefault="00000000" w:rsidRPr="00000000" w14:paraId="000001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Website and digital platform</w:t>
      </w:r>
    </w:p>
    <w:p w:rsidR="00000000" w:rsidDel="00000000" w:rsidP="00000000" w:rsidRDefault="00000000" w:rsidRPr="00000000" w14:paraId="000001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 materials and visual renderings</w:t>
      </w:r>
    </w:p>
    <w:p w:rsidR="00000000" w:rsidDel="00000000" w:rsidP="00000000" w:rsidRDefault="00000000" w:rsidRPr="00000000" w14:paraId="000001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Presentation development</w:t>
      </w:r>
    </w:p>
    <w:p w:rsidR="00000000" w:rsidDel="00000000" w:rsidP="00000000" w:rsidRDefault="00000000" w:rsidRPr="00000000" w14:paraId="000001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Video and multimedia content</w:t>
      </w:r>
    </w:p>
    <w:p w:rsidR="00000000" w:rsidDel="00000000" w:rsidP="00000000" w:rsidRDefault="00000000" w:rsidRPr="00000000" w14:paraId="000001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documentation</w:t>
      </w:r>
    </w:p>
    <w:p w:rsidR="00000000" w:rsidDel="00000000" w:rsidP="00000000" w:rsidRDefault="00000000" w:rsidRPr="00000000" w14:paraId="0000017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**Event Expenses:**</w:t>
      </w:r>
    </w:p>
    <w:p w:rsidR="00000000" w:rsidDel="00000000" w:rsidP="00000000" w:rsidRDefault="00000000" w:rsidRPr="00000000" w14:paraId="000001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Venue rentals</w:t>
      </w:r>
    </w:p>
    <w:p w:rsidR="00000000" w:rsidDel="00000000" w:rsidP="00000000" w:rsidRDefault="00000000" w:rsidRPr="00000000" w14:paraId="000001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Catering and refreshments</w:t>
      </w:r>
    </w:p>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 equipment</w:t>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Transportation for site visits</w:t>
      </w:r>
    </w:p>
    <w:p w:rsidR="00000000" w:rsidDel="00000000" w:rsidP="00000000" w:rsidRDefault="00000000" w:rsidRPr="00000000" w14:paraId="000001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Virtual event platforms</w:t>
      </w:r>
    </w:p>
    <w:p w:rsidR="00000000" w:rsidDel="00000000" w:rsidP="00000000" w:rsidRDefault="00000000" w:rsidRPr="00000000" w14:paraId="0000017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**Technology and Tools:**</w:t>
      </w:r>
    </w:p>
    <w:p w:rsidR="00000000" w:rsidDel="00000000" w:rsidP="00000000" w:rsidRDefault="00000000" w:rsidRPr="00000000" w14:paraId="0000017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Stakeholder management software</w:t>
      </w:r>
    </w:p>
    <w:p w:rsidR="00000000" w:rsidDel="00000000" w:rsidP="00000000" w:rsidRDefault="00000000" w:rsidRPr="00000000" w14:paraId="0000017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Digital engagement platforms</w:t>
      </w:r>
    </w:p>
    <w:p w:rsidR="00000000" w:rsidDel="00000000" w:rsidP="00000000" w:rsidRDefault="00000000" w:rsidRPr="00000000" w14:paraId="000001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Feedback analysis tools</w:t>
      </w:r>
    </w:p>
    <w:p w:rsidR="00000000" w:rsidDel="00000000" w:rsidP="00000000" w:rsidRDefault="00000000" w:rsidRPr="00000000" w14:paraId="000001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Survey and research costs</w:t>
      </w:r>
    </w:p>
    <w:p w:rsidR="00000000" w:rsidDel="00000000" w:rsidP="00000000" w:rsidRDefault="00000000" w:rsidRPr="00000000" w14:paraId="000001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Visualization technologies</w:t>
      </w:r>
    </w:p>
    <w:p w:rsidR="00000000" w:rsidDel="00000000" w:rsidP="00000000" w:rsidRDefault="00000000" w:rsidRPr="00000000" w14:paraId="000001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Next Steps and Immediate Actions</w:t>
      </w:r>
    </w:p>
    <w:p w:rsidR="00000000" w:rsidDel="00000000" w:rsidP="00000000" w:rsidRDefault="00000000" w:rsidRPr="00000000" w14:paraId="0000018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30-Day Launch Plan</w:t>
      </w:r>
    </w:p>
    <w:p w:rsidR="00000000" w:rsidDel="00000000" w:rsidP="00000000" w:rsidRDefault="00000000" w:rsidRPr="00000000" w14:paraId="0000018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**Week 1:**</w:t>
      </w:r>
    </w:p>
    <w:p w:rsidR="00000000" w:rsidDel="00000000" w:rsidP="00000000" w:rsidRDefault="00000000" w:rsidRPr="00000000" w14:paraId="000001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Finalize stakeholder engagement team</w:t>
      </w:r>
    </w:p>
    <w:p w:rsidR="00000000" w:rsidDel="00000000" w:rsidP="00000000" w:rsidRDefault="00000000" w:rsidRPr="00000000" w14:paraId="000001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Complete initial stakeholder mapping</w:t>
      </w:r>
    </w:p>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Develop core messaging and materials</w:t>
      </w:r>
    </w:p>
    <w:p w:rsidR="00000000" w:rsidDel="00000000" w:rsidP="00000000" w:rsidRDefault="00000000" w:rsidRPr="00000000" w14:paraId="00000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Prepare for initial government briefings</w:t>
      </w:r>
    </w:p>
    <w:p w:rsidR="00000000" w:rsidDel="00000000" w:rsidP="00000000" w:rsidRDefault="00000000" w:rsidRPr="00000000" w14:paraId="0000018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**Week 2:**</w:t>
      </w:r>
    </w:p>
    <w:p w:rsidR="00000000" w:rsidDel="00000000" w:rsidP="00000000" w:rsidRDefault="00000000" w:rsidRPr="00000000" w14:paraId="00000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Conduct initial briefings with Fort Worth leadership</w:t>
      </w:r>
    </w:p>
    <w:p w:rsidR="00000000" w:rsidDel="00000000" w:rsidP="00000000" w:rsidRDefault="00000000" w:rsidRPr="00000000" w14:paraId="000001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Launch project website with basic information</w:t>
      </w:r>
    </w:p>
    <w:p w:rsidR="00000000" w:rsidDel="00000000" w:rsidP="00000000" w:rsidRDefault="00000000" w:rsidRPr="00000000" w14:paraId="000001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Prepare media announcement strategy</w:t>
      </w:r>
    </w:p>
    <w:p w:rsidR="00000000" w:rsidDel="00000000" w:rsidP="00000000" w:rsidRDefault="00000000" w:rsidRPr="00000000" w14:paraId="000001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 outreach to potential technical partners</w:t>
      </w:r>
    </w:p>
    <w:p w:rsidR="00000000" w:rsidDel="00000000" w:rsidP="00000000" w:rsidRDefault="00000000" w:rsidRPr="00000000" w14:paraId="0000019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**Week 3:**</w:t>
      </w:r>
    </w:p>
    <w:p w:rsidR="00000000" w:rsidDel="00000000" w:rsidP="00000000" w:rsidRDefault="00000000" w:rsidRPr="00000000" w14:paraId="000001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Issue project announcement press release</w:t>
      </w:r>
    </w:p>
    <w:p w:rsidR="00000000" w:rsidDel="00000000" w:rsidP="00000000" w:rsidRDefault="00000000" w:rsidRPr="00000000" w14:paraId="000001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 formation of advisory committees</w:t>
      </w:r>
    </w:p>
    <w:p w:rsidR="00000000" w:rsidDel="00000000" w:rsidP="00000000" w:rsidRDefault="00000000" w:rsidRPr="00000000" w14:paraId="000001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Schedule initial public information session</w:t>
      </w:r>
    </w:p>
    <w:p w:rsidR="00000000" w:rsidDel="00000000" w:rsidP="00000000" w:rsidRDefault="00000000" w:rsidRPr="00000000" w14:paraId="000001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Initiate contact with regulatory stakeholders</w:t>
      </w:r>
    </w:p>
    <w:p w:rsidR="00000000" w:rsidDel="00000000" w:rsidP="00000000" w:rsidRDefault="00000000" w:rsidRPr="00000000" w14:paraId="0000019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**Week 4:**</w:t>
      </w:r>
    </w:p>
    <w:p w:rsidR="00000000" w:rsidDel="00000000" w:rsidP="00000000" w:rsidRDefault="00000000" w:rsidRPr="00000000" w14:paraId="000001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Hold first technical advisory committee meeting</w:t>
      </w:r>
    </w:p>
    <w:p w:rsidR="00000000" w:rsidDel="00000000" w:rsidP="00000000" w:rsidRDefault="00000000" w:rsidRPr="00000000" w14:paraId="000001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Develop detailed 90-day engagement calendar</w:t>
      </w:r>
    </w:p>
    <w:p w:rsidR="00000000" w:rsidDel="00000000" w:rsidP="00000000" w:rsidRDefault="00000000" w:rsidRPr="00000000" w14:paraId="0000019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Prepare for community advisory committee formation</w:t>
      </w:r>
    </w:p>
    <w:p w:rsidR="00000000" w:rsidDel="00000000" w:rsidP="00000000" w:rsidRDefault="00000000" w:rsidRPr="00000000" w14:paraId="000001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 development of detailed stakeholder materials</w:t>
      </w:r>
    </w:p>
    <w:p w:rsidR="00000000" w:rsidDel="00000000" w:rsidP="00000000" w:rsidRDefault="00000000" w:rsidRPr="00000000" w14:paraId="0000019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Critical Path Items</w:t>
      </w:r>
    </w:p>
    <w:p w:rsidR="00000000" w:rsidDel="00000000" w:rsidP="00000000" w:rsidRDefault="00000000" w:rsidRPr="00000000" w14:paraId="0000019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Secure initial meeting with Fort Worth Mayor and City Manager</w:t>
      </w:r>
    </w:p>
    <w:p w:rsidR="00000000" w:rsidDel="00000000" w:rsidP="00000000" w:rsidRDefault="00000000" w:rsidRPr="00000000" w14:paraId="000001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Establish relationship with T&amp;P Warehouse current owner</w:t>
      </w:r>
    </w:p>
    <w:p w:rsidR="00000000" w:rsidDel="00000000" w:rsidP="00000000" w:rsidRDefault="00000000" w:rsidRPr="00000000" w14:paraId="000001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Initiate preliminary discussions with FAA representatives</w:t>
      </w:r>
    </w:p>
    <w:p w:rsidR="00000000" w:rsidDel="00000000" w:rsidP="00000000" w:rsidRDefault="00000000" w:rsidRPr="00000000" w14:paraId="000001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 Identify and approach key potential investors</w:t>
      </w:r>
    </w:p>
    <w:p w:rsidR="00000000" w:rsidDel="00000000" w:rsidP="00000000" w:rsidRDefault="00000000" w:rsidRPr="00000000" w14:paraId="000001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 Form technical advisory committee with industry experts</w:t>
      </w:r>
    </w:p>
    <w:p w:rsidR="00000000" w:rsidDel="00000000" w:rsidP="00000000" w:rsidRDefault="00000000" w:rsidRPr="00000000" w14:paraId="000001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 Develop comprehensive community benefits package</w:t>
      </w:r>
    </w:p>
    <w:p w:rsidR="00000000" w:rsidDel="00000000" w:rsidP="00000000" w:rsidRDefault="00000000" w:rsidRPr="00000000" w14:paraId="000001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 Create detailed visualization materials for all stakeholders</w:t>
      </w:r>
    </w:p>
    <w:p w:rsidR="00000000" w:rsidDel="00000000" w:rsidP="00000000" w:rsidRDefault="00000000" w:rsidRPr="00000000" w14:paraId="000001A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Conclusion</w:t>
      </w:r>
    </w:p>
    <w:p w:rsidR="00000000" w:rsidDel="00000000" w:rsidP="00000000" w:rsidRDefault="00000000" w:rsidRPr="00000000" w14:paraId="000001A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stakeholder engagement strategy provides a comprehensive framework for building the relationships and support necessary for the successful implementation of the Hub Transportation System. By taking a proactive, transparent, and collaborative approach to engagement, the project can address concerns early, incorporate valuable feedback, and build a coalition of supporters across government, industry, financial, and community sectors.</w:t>
      </w:r>
    </w:p>
    <w:p w:rsidR="00000000" w:rsidDel="00000000" w:rsidP="00000000" w:rsidRDefault="00000000" w:rsidRPr="00000000" w14:paraId="000001A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The strategy is designed to be adaptable as the project evolves and new stakeholders or concerns emerge. Regular evaluation and refinement of engagement approaches will ensure continued effectiveness throughout the project lifecycle.</w:t>
      </w:r>
    </w:p>
    <w:p w:rsidR="00000000" w:rsidDel="00000000" w:rsidP="00000000" w:rsidRDefault="00000000" w:rsidRPr="00000000" w14:paraId="000001A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Courier New" w:cs="Courier New" w:eastAsia="Courier New" w:hAnsi="Courier New"/>
          <w:sz w:val="18"/>
          <w:szCs w:val="18"/>
          <w:rtl w:val="0"/>
        </w:rPr>
        <w:t xml:space="preserve">Successful implementation of this strategy will create a strong foundation of stakeholder support that will be critical to navigating the complex regulatory, financial, technical, and social aspects of this innovative transportation concept.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