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ANNEXE V–2</w:t>
      </w:r>
      <w:bookmarkStart w:colFirst="0" w:colLast="0" w:name="bookmark=id.ch6r9etgwx13" w:id="0"/>
      <w:bookmarkEnd w:id="0"/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BTS Négociation et Digitalisation de la Relation Client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Session 2026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color w:val="000000"/>
          <w:sz w:val="20"/>
          <w:szCs w:val="20"/>
          <w:rtl w:val="0"/>
        </w:rPr>
        <w:t xml:space="preserve">E4</w:t>
      </w: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– </w:t>
      </w:r>
      <w:r>
        <w:rPr>
          <w:rFonts w:ascii="Calibri" w:cs="Calibri" w:eastAsia="Calibri" w:hAnsi="Calibri"/>
          <w:b w:val="1"/>
          <w:bCs w:val="1"/>
          <w:smallCaps w:val="1"/>
          <w:color w:val="000000"/>
          <w:sz w:val="20"/>
          <w:szCs w:val="20"/>
          <w:rtl w:val="0"/>
        </w:rPr>
        <w:t xml:space="preserve">RELATION CLIENT et NEGOCIATION VENTE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16"/>
          <w:szCs w:val="16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</w:rPr>
      </w:pPr>
      <w:r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0"/>
        </w:rPr>
        <w:t xml:space="preserve">FICHE SUJET - CANDIDAT</w:t>
      </w:r>
    </w:p>
    <w:p w:rsidR="00000000" w:rsidDel="00000000" w:rsidP="00000000" w:rsidRDefault="00000000" w:rsidRPr="00000000" w14:paraId="00000007">
      <w:pPr>
        <w:tabs>
          <w:tab w:val="left" w:leader="none" w:pos="3825"/>
          <w:tab w:val="center" w:leader="none" w:pos="5233"/>
        </w:tabs>
        <w:spacing w:after="0" w:line="240" w:lineRule="auto"/>
        <w:rPr>
          <w:rFonts w:ascii="Calibri" w:cs="Calibri" w:eastAsia="Calibri" w:hAnsi="Calibri"/>
          <w:b w:val="1"/>
          <w:bCs w:val="1"/>
          <w:color w:val="000000"/>
          <w:sz w:val="8"/>
          <w:szCs w:val="8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NOM du</w:t>
      </w: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CANDIDAT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 : 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LEROY        </w:t>
      </w: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Prénom du candidat : 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Kylian</w:t>
      </w: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348"/>
        </w:tabs>
        <w:spacing w:after="12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FICHE D’ACTIVITÉ N° : 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2             </w:t>
      </w: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TITRE : 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KOACHER Club : networking auprès des dirigeants pour promouvoir et vendre l’offre B2B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348"/>
        </w:tabs>
        <w:spacing w:after="120" w:line="240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N° Candidat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:  </w:t>
      </w:r>
      <w:r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………………………………………………………………………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                   </w:t>
      </w: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N° COMMISSION :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</w:t>
      </w:r>
      <w:r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……….……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Date</w:t>
      </w:r>
      <w:r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: </w:t>
      </w:r>
      <w:r>
        <w:rPr>
          <w:rFonts w:ascii="Calibri" w:cs="Calibri" w:eastAsia="Calibri" w:hAnsi="Calibri"/>
          <w:color w:val="000000"/>
          <w:sz w:val="20"/>
          <w:szCs w:val="20"/>
          <w:vertAlign w:val="subscript"/>
          <w:rtl w:val="0"/>
        </w:rPr>
        <w:t xml:space="preserve">…………………………………………………….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>
        <w:rPr>
          <w:rFonts w:ascii="Segoe UI Symbol" w:cs="Segoe UI Symbol" w:eastAsia="Segoe UI Symbol" w:hAnsi="Segoe UI Symbol"/>
          <w:color w:val="000000"/>
          <w:sz w:val="20"/>
          <w:szCs w:val="20"/>
          <w:rtl w:val="0"/>
        </w:rPr>
        <w:t xml:space="preserve">☐</w:t>
      </w: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Négociation Vente et Accompagnement de la Relation Client </w:t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>
        <w:rPr>
          <w:rFonts w:ascii="Segoe UI Symbol" w:cs="Segoe UI Symbol" w:eastAsia="Segoe UI Symbol" w:hAnsi="Segoe UI Symbol"/>
          <w:color w:val="000000"/>
          <w:sz w:val="20"/>
          <w:szCs w:val="20"/>
          <w:rtl w:val="0"/>
        </w:rPr>
        <w:t xml:space="preserve">☒</w:t>
      </w:r>
      <w:r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Organisation et Animation d’un Évènement commercial </w:t>
      </w:r>
    </w:p>
    <w:tbl>
      <w:tblPr>
        <w:tblStyle w:val="Table1"/>
        <w:tblW w:w="105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0"/>
        <w:gridCol w:w="3579"/>
        <w:gridCol w:w="4055"/>
        <w:tblGridChange w:id="0">
          <w:tblGrid>
            <w:gridCol w:w="2910"/>
            <w:gridCol w:w="3579"/>
            <w:gridCol w:w="4055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gridSpan w:val="3"/>
            <w:shd w:fill="a6a6a6" w:val="clear"/>
          </w:tcPr>
          <w:p w:rsidR="00000000" w:rsidDel="00000000" w:rsidP="00000000" w:rsidRDefault="00000000" w:rsidRPr="00000000" w14:paraId="0000000E">
            <w:pPr>
              <w:pStyle w:val="Heading2"/>
              <w:jc w:val="center"/>
              <w:rPr>
                <w:rFonts w:ascii="Calibri" w:cs="Calibri" w:eastAsia="Calibri" w:hAnsi="Calibri"/>
                <w:smallCap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PARAMÈTRES À PRENDRE EN COMPTE PAR LE CANDIDAT POUR LA SIMULATION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 de l’activité</w:t>
            </w:r>
          </w:p>
        </w:tc>
        <w:tc>
          <w:tcPr>
            <w:gridSpan w:val="2"/>
          </w:tcPr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Participation de KOACHER comme exposant à un salon du fitness et du bien-être, pour vendre KOACHER Pro aux coachs et structures sportives, et repérer des entreprises et des CSE (KOACHER Entreprise).</w:t>
            </w:r>
          </w:p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7"/>
                <w:szCs w:val="17"/>
              </w:rPr>
              <w:t xml:space="preserve">Paramètres modifiés 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 salon de 2 jours remplace l’afterwork ; la cible devient les professionnels du sport ; l’offre phare devient KOACHER Pro.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Date(s) et durée</w:t>
            </w:r>
          </w:p>
        </w:tc>
        <w:tc>
          <w:tcPr>
            <w:gridSpan w:val="2"/>
          </w:tcPr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7"/>
                <w:szCs w:val="17"/>
              </w:rPr>
              <w:t xml:space="preserve">Salon 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samedi 20 et dimanche 21 mars 2027, de 10 h à 19 h ; installation le vendredi 19 mars, de 16 h à 20 h.</w:t>
            </w:r>
          </w:p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7"/>
                <w:szCs w:val="17"/>
              </w:rPr>
              <w:t xml:space="preserve">Entretien simulé 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lundi 25 janvier 2027 à 9 h 30, environ 20 minutes ; stand à réserver avant le 31 janvier 2027.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Lieu </w:t>
            </w:r>
          </w:p>
        </w:tc>
        <w:tc>
          <w:tcPr>
            <w:gridSpan w:val="2"/>
            <w:vAlign w:val="center"/>
          </w:tcPr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7"/>
                <w:szCs w:val="17"/>
              </w:rPr>
              <w:t xml:space="preserve">Salon 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Eurexpo Lyon (Chassieu), espace fitness &amp; bien-être, stand équipé de 9 m² (3 m × 3 m).</w:t>
            </w:r>
          </w:p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7"/>
                <w:szCs w:val="17"/>
              </w:rPr>
              <w:t xml:space="preserve">Entretien 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bureau de KOACHER, 1 place Giovanni da Verrazzano, 69009 Lyon.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Délimitation de Séquence(s)</w:t>
            </w:r>
          </w:p>
        </w:tc>
        <w:tc>
          <w:tcPr>
            <w:gridSpan w:val="2"/>
            <w:vAlign w:val="center"/>
          </w:tcPr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7"/>
                <w:szCs w:val="17"/>
              </w:rPr>
              <w:t xml:space="preserve">Séquence simulée 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je présente à Hugo le cahier des charges de la participation au salon et je négocie sa validation : budget, moyens humains et matériels, objectifs.</w:t>
            </w:r>
          </w:p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7"/>
                <w:szCs w:val="17"/>
              </w:rPr>
              <w:t xml:space="preserve">Hors simulation 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la réservation du stand, l’animation du salon et le suivi des contacts.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Historique de la relation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Relation à l’entreprise</w:t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Objectif </w:t>
            </w:r>
            <w:r>
              <w:rPr>
                <w:rFonts w:ascii="Wingdings" w:cs="Wingdings" w:eastAsia="Wingdings" w:hAnsi="Wingdings"/>
                <w:color w:val="000000"/>
                <w:sz w:val="18"/>
                <w:szCs w:val="18"/>
                <w:rtl w:val="0"/>
              </w:rPr>
              <w:t xml:space="preserve">🡺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Définir à quel moment de cette relation vous intervenez et le travail que vous devez encore fournir (convaincre, fidéliser, etc.).</w:t>
            </w:r>
            <w:r>
              <w:rPr>
                <w:rtl w:val="0"/>
              </w:rPr>
            </w:r>
          </w:p>
        </w:tc>
        <w:tc>
          <w:tcPr>
            <w:gridSpan w:val="2"/>
          </w:tcPr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Alternant commercial B2B chez KOACHER depuis août 2026, sous la responsabilité d’Hugo, j’ai organisé le KOACHER Club : 9 RDV démo, 4 devis et 1 signature pour 350 €. Hugo est satisfait, mais le budget marketing reste limité.</w:t>
            </w:r>
          </w:p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L’organisateur du salon a proposé un stand à KOACHER. Hugo hésite : il juge les salons coûteux et doute d’y rencontrer des professionnels qualifiés. Il m’a demandé un cahier des charges.</w:t>
            </w:r>
          </w:p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7"/>
                <w:szCs w:val="17"/>
              </w:rPr>
              <w:t xml:space="preserve">Mon intervention 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au moment de la décision ; je dois convaincre Hugo de valider la participation et obtenir ses arbitrages sur le budget.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Objectifs de la communication</w:t>
            </w:r>
          </w:p>
        </w:tc>
        <w:tc>
          <w:tcPr>
            <w:gridSpan w:val="2"/>
            <w:vAlign w:val="center"/>
          </w:tcPr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Présenter le cahier des charges de façon claire et chiffrée.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Démontrer l’intérêt du salon pour recruter des coachs et des structures sur KOACHER Pro.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Faire valider un budget de 2 500 € HT maximum, en ajustant le devis initial de 3 000 € HT.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Obtenir les moyens humains : Hugo le samedi après-midi et 2 coachs ambassadeurs.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Faire valider les objectifs, les indicateurs de suivi et le rétroplanning.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Informations à exploiter</w:t>
            </w:r>
          </w:p>
        </w:tc>
        <w:tc>
          <w:tcPr>
            <w:gridSpan w:val="2"/>
          </w:tcPr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Cahier des charges joint : objectifs, concept du stand, budget, rétroplanning, indicateurs.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Devis de l’organisateur : stand équipé de 9 m² à 1 800 € HT, option angle à 250 € HT ; 10 % de remise sur le stand si réservation avant le 31 janvier 2027.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Fréquentation annoncée : 12 000 visiteurs sur 2 jours, dont environ 15 % de professionnels du sport.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KOACHER Pro, sans engagement : 20 % de commission, ou 39 € / 49 € par mois (coach / structure), ou 328 € / 412 € par an.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Résultats du KOACHER Club ; 200 000 sportifs, 2 000 pros, 50+ disciplines, note de 4,9/5.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Contrainte(s)</w:t>
            </w:r>
          </w:p>
        </w:tc>
        <w:tc>
          <w:tcPr>
            <w:gridSpan w:val="2"/>
          </w:tcPr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Enveloppe maximale fixée par Hugo : 2 500 € HT, tout compris.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Réservation avant le 31 janvier 2027 : moins d’une semaine pour décider.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 personnes minimum sur le stand les 2 jours ; Hugo n’est disponible que le samedi.</w:t>
            </w:r>
          </w:p>
          <w:p>
            <w:pPr>
              <w:spacing w:before="0" w:after="24" w:line="235" w:lineRule="auto"/>
              <w:ind w:left="198" w:hanging="198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–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Règlement du salon : démonstrations dans l’espace du stand, sans musique amplifiée ; collecte des contacts conforme au RGPD.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Acteur(s) concernés</w:t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(statut/rôle)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VOUS :</w:t>
            </w:r>
          </w:p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Kylian Leroy, alternant commercial B2B chez KOACHER, chef de projet du salon (cahier des charges, budget, prospection, animation du stand).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JURY :</w:t>
            </w:r>
          </w:p>
          <w:p>
            <w:pPr>
              <w:spacing w:before="0" w:after="24" w:line="235" w:lineRule="auto"/>
              <w:rPr>
                <w:rFonts w:ascii="Calibri" w:cs="Calibri" w:eastAsia="Calibri" w:hAnsi="Calibri"/>
                <w:sz w:val="17"/>
                <w:szCs w:val="17"/>
              </w:rPr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Hugo, fondateur-dirigeant de KOACHER, qui valide les budgets. Satisfait du KOACHER Club mais prudent, il attend des chiffres précis et un retour sur investissement.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676D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kern w:val="2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676D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676D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kern w:val="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676DE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rsid w:val="00676DE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676DE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676DE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676DEC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676DEC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676DEC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676DEC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676DEC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676D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676D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676DEC"/>
    <w:pPr>
      <w:spacing w:before="160"/>
      <w:jc w:val="center"/>
    </w:pPr>
    <w:rPr>
      <w:i w:val="1"/>
      <w:iCs w:val="1"/>
      <w:color w:val="404040" w:themeColor="text1" w:themeTint="0000BF"/>
      <w:kern w:val="2"/>
    </w:rPr>
  </w:style>
  <w:style w:type="character" w:styleId="CitationCar" w:customStyle="1">
    <w:name w:val="Citation Car"/>
    <w:basedOn w:val="Policepardfaut"/>
    <w:link w:val="Citation"/>
    <w:uiPriority w:val="29"/>
    <w:rsid w:val="00676DEC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676DEC"/>
    <w:pPr>
      <w:ind w:left="720"/>
      <w:contextualSpacing w:val="1"/>
    </w:pPr>
    <w:rPr>
      <w:kern w:val="2"/>
    </w:rPr>
  </w:style>
  <w:style w:type="character" w:styleId="Accentuationintense">
    <w:name w:val="Intense Emphasis"/>
    <w:basedOn w:val="Policepardfaut"/>
    <w:uiPriority w:val="21"/>
    <w:qFormat w:val="1"/>
    <w:rsid w:val="00676DEC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676DE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kern w:val="2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676DEC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676DEC"/>
    <w:rPr>
      <w:b w:val="1"/>
      <w:bCs w:val="1"/>
      <w:smallCaps w:val="1"/>
      <w:color w:val="0f4761" w:themeColor="accent1" w:themeShade="0000BF"/>
      <w:spacing w:val="5"/>
    </w:rPr>
  </w:style>
  <w:style w:type="character" w:styleId="s1" w:customStyle="1">
    <w:name w:val="s1"/>
    <w:basedOn w:val="Policepardfaut"/>
    <w:rsid w:val="00676DE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UhIW4e3UIVXHLnZP60zbsQwrA==">CgMxLjAyD2lkLmNoNnI5ZXRnd3gxMzgAciExOTBON2xKeEM0d2RPT3lPZ0ZXc19mMThUcmh3ZV9DVTk=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2026-03-01T21:36:00Z</dcterms:created>
  <dc:creator>LAWSON Séverine</dc:creator>
</cp:coreProperties>
</file>