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1028" w14:textId="77777777" w:rsidR="00BB515F" w:rsidRPr="00127C63" w:rsidRDefault="00BB515F" w:rsidP="00BB515F">
      <w:pPr>
        <w:pStyle w:val="Heading1"/>
        <w:spacing w:before="1300"/>
        <w:rPr>
          <w:rStyle w:val="TitleChar"/>
        </w:rPr>
      </w:pPr>
      <w:bookmarkStart w:id="0" w:name="_Toc175925621"/>
      <w:bookmarkStart w:id="1" w:name="_Toc176165156"/>
      <w:bookmarkStart w:id="2" w:name="_Toc114243507"/>
      <w:bookmarkStart w:id="3" w:name="_Toc115363934"/>
      <w:bookmarkStart w:id="4" w:name="_Toc118205700"/>
      <w:bookmarkStart w:id="5" w:name="_Toc142643181"/>
      <w:r w:rsidRPr="00127C63">
        <w:rPr>
          <w:rStyle w:val="TitleChar"/>
          <w:noProof/>
        </w:rPr>
        <w:drawing>
          <wp:anchor distT="0" distB="0" distL="114300" distR="114300" simplePos="0" relativeHeight="251658240" behindDoc="1" locked="0" layoutInCell="1" allowOverlap="1" wp14:anchorId="0484CD81" wp14:editId="75CC6E14">
            <wp:simplePos x="0" y="0"/>
            <wp:positionH relativeFrom="page">
              <wp:posOffset>0</wp:posOffset>
            </wp:positionH>
            <wp:positionV relativeFrom="paragraph">
              <wp:posOffset>-810895</wp:posOffset>
            </wp:positionV>
            <wp:extent cx="7576992" cy="10713604"/>
            <wp:effectExtent l="0" t="0" r="5080" b="0"/>
            <wp:wrapNone/>
            <wp:docPr id="1726952693" name="Picture 172695269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726952693" name="Picture 1726952693">
                      <a:extLst>
                        <a:ext uri="{C183D7F6-B498-43B3-948B-1728B52AA6E4}">
                          <adec:decorative xmlns:adec="http://schemas.microsoft.com/office/drawing/2017/decorative" val="1"/>
                        </a:ext>
                      </a:extLst>
                    </pic:cNvPr>
                    <pic:cNvPicPr/>
                  </pic:nvPicPr>
                  <pic:blipFill>
                    <a:blip r:embed="rId11"/>
                    <a:stretch>
                      <a:fillRect/>
                    </a:stretch>
                  </pic:blipFill>
                  <pic:spPr>
                    <a:xfrm>
                      <a:off x="0" y="0"/>
                      <a:ext cx="7576992" cy="1071360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127C63">
        <w:rPr>
          <w:rStyle w:val="TitleChar"/>
        </w:rPr>
        <w:t xml:space="preserve">Australian National Greenhouse Accounts </w:t>
      </w:r>
      <w:bookmarkEnd w:id="0"/>
      <w:r w:rsidRPr="00127C63">
        <w:rPr>
          <w:rStyle w:val="TitleChar"/>
        </w:rPr>
        <w:t>Factors</w:t>
      </w:r>
      <w:bookmarkEnd w:id="1"/>
    </w:p>
    <w:p w14:paraId="4577AE84" w14:textId="77777777" w:rsidR="00BB515F" w:rsidRPr="00856978" w:rsidRDefault="00BB515F" w:rsidP="00BB515F">
      <w:pPr>
        <w:pStyle w:val="Subtitle"/>
        <w:rPr>
          <w:color w:val="2B5952" w:themeColor="accent2" w:themeTint="E6"/>
        </w:rPr>
      </w:pPr>
      <w:r w:rsidRPr="00856978">
        <w:rPr>
          <w:color w:val="2B5952" w:themeColor="accent2" w:themeTint="E6"/>
        </w:rPr>
        <w:t>For individuals and organisations estimating greenhouse gas emissions</w:t>
      </w:r>
    </w:p>
    <w:p w14:paraId="3DAA9160" w14:textId="1A4AC3E7" w:rsidR="00AD4D78" w:rsidRPr="00BB515F" w:rsidRDefault="00BB515F" w:rsidP="23F317B4">
      <w:pPr>
        <w:pStyle w:val="Style2"/>
        <w:spacing w:line="276" w:lineRule="auto"/>
        <w:rPr>
          <w:rFonts w:asciiTheme="minorHAnsi" w:eastAsiaTheme="minorEastAsia" w:hAnsiTheme="minorHAnsi" w:cstheme="minorBidi"/>
          <w:i/>
          <w:iCs/>
          <w:color w:val="auto"/>
          <w:sz w:val="22"/>
          <w:szCs w:val="22"/>
        </w:rPr>
      </w:pPr>
      <w:r w:rsidRPr="23F317B4">
        <w:rPr>
          <w:rStyle w:val="SubtleEmphasis"/>
          <w:i w:val="0"/>
          <w:iCs w:val="0"/>
        </w:rPr>
        <w:t>202</w:t>
      </w:r>
      <w:r w:rsidR="00B74BA5">
        <w:rPr>
          <w:rStyle w:val="SubtleEmphasis"/>
          <w:i w:val="0"/>
          <w:iCs w:val="0"/>
        </w:rPr>
        <w:t>5</w:t>
      </w:r>
    </w:p>
    <w:p w14:paraId="05EDE328" w14:textId="77777777" w:rsidR="00AD4D78" w:rsidRDefault="00AD4D78">
      <w:r>
        <w:br w:type="page"/>
      </w:r>
    </w:p>
    <w:p w14:paraId="65B1627D" w14:textId="5746E1FB" w:rsidR="00822C9C" w:rsidRPr="00822C9C" w:rsidRDefault="00822C9C" w:rsidP="00822C9C">
      <w:r w:rsidRPr="00822C9C">
        <w:rPr>
          <w:b/>
          <w:bCs/>
        </w:rPr>
        <w:lastRenderedPageBreak/>
        <w:t>​© Commonwealth of Australia 202</w:t>
      </w:r>
      <w:r w:rsidR="00B74BA5">
        <w:rPr>
          <w:b/>
          <w:bCs/>
        </w:rPr>
        <w:t>5</w:t>
      </w:r>
      <w:r w:rsidRPr="00822C9C">
        <w:t> </w:t>
      </w:r>
    </w:p>
    <w:p w14:paraId="611C4427" w14:textId="77777777" w:rsidR="00822C9C" w:rsidRPr="00822C9C" w:rsidRDefault="00822C9C" w:rsidP="00822C9C">
      <w:r w:rsidRPr="00822C9C">
        <w:rPr>
          <w:b/>
          <w:bCs/>
        </w:rPr>
        <w:t>​Ownership of intellectual property rights</w:t>
      </w:r>
      <w:r w:rsidRPr="00822C9C">
        <w:t> </w:t>
      </w:r>
    </w:p>
    <w:p w14:paraId="146F77D8" w14:textId="77777777" w:rsidR="00822C9C" w:rsidRPr="00822C9C" w:rsidRDefault="00822C9C" w:rsidP="00822C9C">
      <w:r w:rsidRPr="00822C9C">
        <w:t>​Unless otherwise noted, copyright (and any other intellectual property rights) in this publication is owned by the Commonwealth of Australia (referred to as the Commonwealth). </w:t>
      </w:r>
    </w:p>
    <w:p w14:paraId="13554D9F" w14:textId="77777777" w:rsidR="00822C9C" w:rsidRPr="00822C9C" w:rsidRDefault="00822C9C" w:rsidP="00822C9C">
      <w:r w:rsidRPr="00822C9C">
        <w:rPr>
          <w:b/>
          <w:bCs/>
        </w:rPr>
        <w:t>​Creative Commons licence</w:t>
      </w:r>
      <w:r w:rsidRPr="00822C9C">
        <w:t> </w:t>
      </w:r>
    </w:p>
    <w:p w14:paraId="4A8F906C" w14:textId="666097ED" w:rsidR="00822C9C" w:rsidRPr="00822C9C" w:rsidRDefault="00822C9C" w:rsidP="00822C9C">
      <w:r w:rsidRPr="00822C9C">
        <w:t>​</w:t>
      </w:r>
      <w:r w:rsidRPr="00822C9C">
        <w:rPr>
          <w:noProof/>
        </w:rPr>
        <w:drawing>
          <wp:inline distT="0" distB="0" distL="0" distR="0" wp14:anchorId="30E53F12" wp14:editId="4153F4BE">
            <wp:extent cx="1136650" cy="450850"/>
            <wp:effectExtent l="0" t="0" r="6350" b="6350"/>
            <wp:docPr id="1768926154" name="Picture 2" descr="Creative Commons CC BY&#10;P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ive Commons CC BY&#10;P10#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6650" cy="450850"/>
                    </a:xfrm>
                    <a:prstGeom prst="rect">
                      <a:avLst/>
                    </a:prstGeom>
                    <a:noFill/>
                    <a:ln>
                      <a:noFill/>
                    </a:ln>
                  </pic:spPr>
                </pic:pic>
              </a:graphicData>
            </a:graphic>
          </wp:inline>
        </w:drawing>
      </w:r>
      <w:r w:rsidRPr="00822C9C">
        <w:t> </w:t>
      </w:r>
      <w:r w:rsidR="00F97912">
        <w:softHyphen/>
      </w:r>
      <w:r w:rsidR="00F97912">
        <w:softHyphen/>
      </w:r>
    </w:p>
    <w:p w14:paraId="00A459E7" w14:textId="77777777" w:rsidR="00822C9C" w:rsidRPr="00822C9C" w:rsidRDefault="00822C9C" w:rsidP="00822C9C">
      <w:r w:rsidRPr="00822C9C">
        <w:rPr>
          <w:b/>
          <w:bCs/>
        </w:rPr>
        <w:t>​Cataloguing data</w:t>
      </w:r>
      <w:r w:rsidRPr="00822C9C">
        <w:t> </w:t>
      </w:r>
    </w:p>
    <w:p w14:paraId="3C199E27" w14:textId="59EC8766" w:rsidR="00822C9C" w:rsidRPr="00822C9C" w:rsidRDefault="00822C9C" w:rsidP="00822C9C">
      <w:r w:rsidRPr="00822C9C">
        <w:t xml:space="preserve">​This publication (and any material sourced from it) should be attributed as: DCCEEW </w:t>
      </w:r>
      <w:r w:rsidR="003B4F67" w:rsidRPr="00822C9C">
        <w:t>202</w:t>
      </w:r>
      <w:r w:rsidR="003B4F67">
        <w:t>5</w:t>
      </w:r>
      <w:r w:rsidRPr="00822C9C">
        <w:t xml:space="preserve">, </w:t>
      </w:r>
      <w:r w:rsidRPr="00822C9C">
        <w:rPr>
          <w:i/>
          <w:iCs/>
        </w:rPr>
        <w:t>Australian National Greenhouse Accounts Factors</w:t>
      </w:r>
      <w:r w:rsidRPr="00822C9C">
        <w:t>, Department of Climate Change, Energy, the Environment and Water, Canberra, August. CC BY 4.0. </w:t>
      </w:r>
    </w:p>
    <w:p w14:paraId="3DD51097" w14:textId="77777777" w:rsidR="00822C9C" w:rsidRPr="00822C9C" w:rsidRDefault="00822C9C" w:rsidP="00822C9C">
      <w:r w:rsidRPr="00822C9C">
        <w:t xml:space="preserve">​This publication is available at </w:t>
      </w:r>
      <w:hyperlink r:id="rId13" w:tgtFrame="_blank" w:history="1">
        <w:r w:rsidRPr="00822C9C">
          <w:rPr>
            <w:rStyle w:val="Hyperlink"/>
          </w:rPr>
          <w:t>www.dcceew.gov.au/climate-change/publications/national-greenhouse-accounts-factors</w:t>
        </w:r>
      </w:hyperlink>
      <w:r w:rsidRPr="00822C9C">
        <w:t> </w:t>
      </w:r>
    </w:p>
    <w:p w14:paraId="31EA4EAB" w14:textId="77777777" w:rsidR="00822C9C" w:rsidRPr="00822C9C" w:rsidRDefault="00822C9C" w:rsidP="00822C9C">
      <w:r w:rsidRPr="00822C9C">
        <w:t>​Department of Climate Change, Energy, the Environment and Water </w:t>
      </w:r>
    </w:p>
    <w:p w14:paraId="04D8B97C" w14:textId="77777777" w:rsidR="00822C9C" w:rsidRPr="00822C9C" w:rsidRDefault="00822C9C" w:rsidP="00822C9C">
      <w:r w:rsidRPr="00822C9C">
        <w:t>​GPO Box 3090 Canberra ACT 2601 </w:t>
      </w:r>
    </w:p>
    <w:p w14:paraId="095088D7" w14:textId="77777777" w:rsidR="00822C9C" w:rsidRPr="00822C9C" w:rsidRDefault="00822C9C" w:rsidP="00822C9C">
      <w:r w:rsidRPr="00822C9C">
        <w:t>​Telephone 1800 920 528 </w:t>
      </w:r>
    </w:p>
    <w:p w14:paraId="719E5BD2" w14:textId="77777777" w:rsidR="00822C9C" w:rsidRPr="00822C9C" w:rsidRDefault="00822C9C" w:rsidP="00822C9C">
      <w:r w:rsidRPr="00822C9C">
        <w:rPr>
          <w:u w:val="single"/>
        </w:rPr>
        <w:t>​</w:t>
      </w:r>
      <w:hyperlink r:id="rId14" w:tgtFrame="_blank" w:history="1">
        <w:r w:rsidRPr="00822C9C">
          <w:rPr>
            <w:rStyle w:val="Hyperlink"/>
          </w:rPr>
          <w:t>dcceew.gov.au</w:t>
        </w:r>
      </w:hyperlink>
      <w:r w:rsidRPr="00822C9C">
        <w:t> </w:t>
      </w:r>
    </w:p>
    <w:p w14:paraId="63357E93" w14:textId="77777777" w:rsidR="00822C9C" w:rsidRPr="00822C9C" w:rsidRDefault="00822C9C" w:rsidP="00822C9C">
      <w:r w:rsidRPr="00822C9C">
        <w:rPr>
          <w:b/>
          <w:bCs/>
        </w:rPr>
        <w:t>​Disclaimer</w:t>
      </w:r>
      <w:r w:rsidRPr="00822C9C">
        <w:t> </w:t>
      </w:r>
    </w:p>
    <w:p w14:paraId="1645ADD7" w14:textId="152AB7FD" w:rsidR="00822C9C" w:rsidRPr="00822C9C" w:rsidRDefault="00822C9C" w:rsidP="00822C9C">
      <w:r w:rsidRPr="00822C9C">
        <w:t>​The Australian Government as represented by the Department of Climate Change, Energy, the Environment and Water has exercised due care and skill in the preparation and compilation of the information and data in this publication. Notwithstanding, the Commonwealth of Australia, its officers, employees, or agents disclaim any liability, including liability for negligence, loss how</w:t>
      </w:r>
      <w:r w:rsidR="002201F3">
        <w:t>ever</w:t>
      </w:r>
      <w:r w:rsidRPr="00822C9C">
        <w:t xml:space="preserve"> caused, damage, injury, expense or cost incurred by any person as a result of accessing, using or relying upon any of the information or data in this publication to the maximum extent permitted by law. No representation expressed or implied is made as to the currency, accuracy, reliability or completeness of the information contained in this publication. The reader should rely on their own inquiries to independently confirm the information and content on which they intend to act. This publication does not indicate commitment by the Australian Government to a particular course of action. </w:t>
      </w:r>
    </w:p>
    <w:p w14:paraId="0A2ABBD1" w14:textId="77777777" w:rsidR="00822C9C" w:rsidRPr="00822C9C" w:rsidRDefault="00822C9C" w:rsidP="00822C9C">
      <w:r w:rsidRPr="00822C9C">
        <w:rPr>
          <w:b/>
          <w:bCs/>
        </w:rPr>
        <w:t>​Acknowledgement of Country</w:t>
      </w:r>
      <w:r w:rsidRPr="00822C9C">
        <w:t> </w:t>
      </w:r>
    </w:p>
    <w:p w14:paraId="247408EF" w14:textId="77777777" w:rsidR="00822C9C" w:rsidRPr="00822C9C" w:rsidRDefault="00822C9C" w:rsidP="00822C9C">
      <w:r w:rsidRPr="00822C9C">
        <w:t>​We acknowledge the Traditional Owners of Country throughout Australia and recognise their continuing connection to land, waters and culture. We pay our respects to their Elders past and present. </w:t>
      </w:r>
    </w:p>
    <w:p w14:paraId="0033E14B" w14:textId="77777777" w:rsidR="00D914EC" w:rsidRDefault="00D914EC">
      <w:pPr>
        <w:rPr>
          <w:rFonts w:asciiTheme="majorHAnsi" w:eastAsiaTheme="majorEastAsia" w:hAnsiTheme="majorHAnsi" w:cstheme="majorBidi"/>
          <w:color w:val="083A42" w:themeColor="text2"/>
          <w:sz w:val="40"/>
          <w:szCs w:val="48"/>
        </w:rPr>
      </w:pPr>
      <w:r>
        <w:br w:type="page"/>
      </w:r>
    </w:p>
    <w:p w14:paraId="5F3FCED8" w14:textId="77777777" w:rsidR="00026AE4" w:rsidRDefault="000C65E9" w:rsidP="00C57FB7">
      <w:pPr>
        <w:pStyle w:val="Style2"/>
        <w:spacing w:line="276" w:lineRule="auto"/>
        <w:rPr>
          <w:noProof/>
        </w:rPr>
      </w:pPr>
      <w:r>
        <w:lastRenderedPageBreak/>
        <w:t>Table of Contents</w:t>
      </w:r>
      <w:r w:rsidR="23F317B4">
        <w:fldChar w:fldCharType="begin"/>
      </w:r>
      <w:r>
        <w:instrText>TOC \o "1-1" \z \u \h</w:instrText>
      </w:r>
      <w:r w:rsidR="23F317B4">
        <w:fldChar w:fldCharType="separate"/>
      </w:r>
    </w:p>
    <w:p w14:paraId="64B63B4B" w14:textId="4F673739"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56" w:history="1">
        <w:r w:rsidRPr="00813670">
          <w:rPr>
            <w:rStyle w:val="Hyperlink"/>
            <w:noProof/>
            <w:spacing w:val="-10"/>
            <w:kern w:val="28"/>
          </w:rPr>
          <w:t>Australian National Greenhouse Accounts Factors</w:t>
        </w:r>
        <w:r>
          <w:rPr>
            <w:noProof/>
            <w:webHidden/>
          </w:rPr>
          <w:tab/>
        </w:r>
        <w:r>
          <w:rPr>
            <w:noProof/>
            <w:webHidden/>
          </w:rPr>
          <w:fldChar w:fldCharType="begin"/>
        </w:r>
        <w:r>
          <w:rPr>
            <w:noProof/>
            <w:webHidden/>
          </w:rPr>
          <w:instrText xml:space="preserve"> PAGEREF _Toc176165156 \h </w:instrText>
        </w:r>
        <w:r>
          <w:rPr>
            <w:noProof/>
            <w:webHidden/>
          </w:rPr>
        </w:r>
        <w:r>
          <w:rPr>
            <w:noProof/>
            <w:webHidden/>
          </w:rPr>
          <w:fldChar w:fldCharType="separate"/>
        </w:r>
        <w:r w:rsidR="008156D5">
          <w:rPr>
            <w:noProof/>
            <w:webHidden/>
          </w:rPr>
          <w:t>1</w:t>
        </w:r>
        <w:r>
          <w:rPr>
            <w:noProof/>
            <w:webHidden/>
          </w:rPr>
          <w:fldChar w:fldCharType="end"/>
        </w:r>
      </w:hyperlink>
    </w:p>
    <w:p w14:paraId="3E0D9ED0" w14:textId="22D7AFDC" w:rsidR="00026AE4" w:rsidRDefault="00026AE4">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57" w:history="1">
        <w:r w:rsidRPr="00813670">
          <w:rPr>
            <w:rStyle w:val="Hyperlink"/>
            <w:rFonts w:cs="Times New Roman"/>
            <w:noProof/>
          </w:rPr>
          <w:t>1</w:t>
        </w:r>
        <w:r>
          <w:rPr>
            <w:rFonts w:asciiTheme="minorHAnsi" w:eastAsiaTheme="minorEastAsia" w:hAnsiTheme="minorHAnsi" w:cstheme="minorBidi"/>
            <w:noProof/>
            <w:kern w:val="2"/>
            <w:sz w:val="24"/>
            <w:szCs w:val="24"/>
            <w:lang w:eastAsia="en-AU"/>
            <w14:ligatures w14:val="standardContextual"/>
          </w:rPr>
          <w:tab/>
        </w:r>
        <w:r w:rsidRPr="00813670">
          <w:rPr>
            <w:rStyle w:val="Hyperlink"/>
            <w:noProof/>
          </w:rPr>
          <w:t>Introduction</w:t>
        </w:r>
        <w:r>
          <w:rPr>
            <w:noProof/>
            <w:webHidden/>
          </w:rPr>
          <w:tab/>
        </w:r>
        <w:r>
          <w:rPr>
            <w:noProof/>
            <w:webHidden/>
          </w:rPr>
          <w:fldChar w:fldCharType="begin"/>
        </w:r>
        <w:r>
          <w:rPr>
            <w:noProof/>
            <w:webHidden/>
          </w:rPr>
          <w:instrText xml:space="preserve"> PAGEREF _Toc176165157 \h </w:instrText>
        </w:r>
        <w:r>
          <w:rPr>
            <w:noProof/>
            <w:webHidden/>
          </w:rPr>
        </w:r>
        <w:r>
          <w:rPr>
            <w:noProof/>
            <w:webHidden/>
          </w:rPr>
          <w:fldChar w:fldCharType="separate"/>
        </w:r>
        <w:r w:rsidR="008156D5">
          <w:rPr>
            <w:noProof/>
            <w:webHidden/>
          </w:rPr>
          <w:t>5</w:t>
        </w:r>
        <w:r>
          <w:rPr>
            <w:noProof/>
            <w:webHidden/>
          </w:rPr>
          <w:fldChar w:fldCharType="end"/>
        </w:r>
      </w:hyperlink>
    </w:p>
    <w:p w14:paraId="2B9260FD" w14:textId="63D79E1E" w:rsidR="00026AE4" w:rsidRDefault="00026AE4">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58" w:history="1">
        <w:r w:rsidRPr="00813670">
          <w:rPr>
            <w:rStyle w:val="Hyperlink"/>
            <w:rFonts w:cs="Times New Roman"/>
            <w:noProof/>
          </w:rPr>
          <w:t>2</w:t>
        </w:r>
        <w:r>
          <w:rPr>
            <w:rFonts w:asciiTheme="minorHAnsi" w:eastAsiaTheme="minorEastAsia" w:hAnsiTheme="minorHAnsi" w:cstheme="minorBidi"/>
            <w:noProof/>
            <w:kern w:val="2"/>
            <w:sz w:val="24"/>
            <w:szCs w:val="24"/>
            <w:lang w:eastAsia="en-AU"/>
            <w14:ligatures w14:val="standardContextual"/>
          </w:rPr>
          <w:tab/>
        </w:r>
        <w:r w:rsidRPr="00813670">
          <w:rPr>
            <w:rStyle w:val="Hyperlink"/>
            <w:noProof/>
          </w:rPr>
          <w:t>Energy</w:t>
        </w:r>
        <w:r>
          <w:rPr>
            <w:noProof/>
            <w:webHidden/>
          </w:rPr>
          <w:tab/>
        </w:r>
        <w:r>
          <w:rPr>
            <w:noProof/>
            <w:webHidden/>
          </w:rPr>
          <w:fldChar w:fldCharType="begin"/>
        </w:r>
        <w:r>
          <w:rPr>
            <w:noProof/>
            <w:webHidden/>
          </w:rPr>
          <w:instrText xml:space="preserve"> PAGEREF _Toc176165158 \h </w:instrText>
        </w:r>
        <w:r>
          <w:rPr>
            <w:noProof/>
            <w:webHidden/>
          </w:rPr>
        </w:r>
        <w:r>
          <w:rPr>
            <w:noProof/>
            <w:webHidden/>
          </w:rPr>
          <w:fldChar w:fldCharType="separate"/>
        </w:r>
        <w:r w:rsidR="008156D5">
          <w:rPr>
            <w:noProof/>
            <w:webHidden/>
          </w:rPr>
          <w:t>7</w:t>
        </w:r>
        <w:r>
          <w:rPr>
            <w:noProof/>
            <w:webHidden/>
          </w:rPr>
          <w:fldChar w:fldCharType="end"/>
        </w:r>
      </w:hyperlink>
    </w:p>
    <w:p w14:paraId="299F9211" w14:textId="46EEA171" w:rsidR="00026AE4" w:rsidRDefault="00026AE4">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59" w:history="1">
        <w:r w:rsidRPr="00813670">
          <w:rPr>
            <w:rStyle w:val="Hyperlink"/>
            <w:rFonts w:cs="Times New Roman"/>
            <w:noProof/>
          </w:rPr>
          <w:t>3</w:t>
        </w:r>
        <w:r>
          <w:rPr>
            <w:rFonts w:asciiTheme="minorHAnsi" w:eastAsiaTheme="minorEastAsia" w:hAnsiTheme="minorHAnsi" w:cstheme="minorBidi"/>
            <w:noProof/>
            <w:kern w:val="2"/>
            <w:sz w:val="24"/>
            <w:szCs w:val="24"/>
            <w:lang w:eastAsia="en-AU"/>
            <w14:ligatures w14:val="standardContextual"/>
          </w:rPr>
          <w:tab/>
        </w:r>
        <w:r w:rsidRPr="00813670">
          <w:rPr>
            <w:rStyle w:val="Hyperlink"/>
            <w:noProof/>
          </w:rPr>
          <w:t>Industrial processes and product use</w:t>
        </w:r>
        <w:r>
          <w:rPr>
            <w:noProof/>
            <w:webHidden/>
          </w:rPr>
          <w:tab/>
        </w:r>
        <w:r>
          <w:rPr>
            <w:noProof/>
            <w:webHidden/>
          </w:rPr>
          <w:fldChar w:fldCharType="begin"/>
        </w:r>
        <w:r>
          <w:rPr>
            <w:noProof/>
            <w:webHidden/>
          </w:rPr>
          <w:instrText xml:space="preserve"> PAGEREF _Toc176165159 \h </w:instrText>
        </w:r>
        <w:r>
          <w:rPr>
            <w:noProof/>
            <w:webHidden/>
          </w:rPr>
        </w:r>
        <w:r>
          <w:rPr>
            <w:noProof/>
            <w:webHidden/>
          </w:rPr>
          <w:fldChar w:fldCharType="separate"/>
        </w:r>
        <w:r w:rsidR="008156D5">
          <w:rPr>
            <w:noProof/>
            <w:webHidden/>
          </w:rPr>
          <w:t>30</w:t>
        </w:r>
        <w:r>
          <w:rPr>
            <w:noProof/>
            <w:webHidden/>
          </w:rPr>
          <w:fldChar w:fldCharType="end"/>
        </w:r>
      </w:hyperlink>
    </w:p>
    <w:p w14:paraId="69B36CF1" w14:textId="649278FF" w:rsidR="00026AE4" w:rsidRDefault="00026AE4">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60" w:history="1">
        <w:r w:rsidRPr="00813670">
          <w:rPr>
            <w:rStyle w:val="Hyperlink"/>
            <w:rFonts w:cs="Times New Roman"/>
            <w:noProof/>
          </w:rPr>
          <w:t>4</w:t>
        </w:r>
        <w:r>
          <w:rPr>
            <w:rFonts w:asciiTheme="minorHAnsi" w:eastAsiaTheme="minorEastAsia" w:hAnsiTheme="minorHAnsi" w:cstheme="minorBidi"/>
            <w:noProof/>
            <w:kern w:val="2"/>
            <w:sz w:val="24"/>
            <w:szCs w:val="24"/>
            <w:lang w:eastAsia="en-AU"/>
            <w14:ligatures w14:val="standardContextual"/>
          </w:rPr>
          <w:tab/>
        </w:r>
        <w:r w:rsidRPr="00813670">
          <w:rPr>
            <w:rStyle w:val="Hyperlink"/>
            <w:noProof/>
          </w:rPr>
          <w:t>Waste emissions</w:t>
        </w:r>
        <w:r>
          <w:rPr>
            <w:noProof/>
            <w:webHidden/>
          </w:rPr>
          <w:tab/>
        </w:r>
        <w:r>
          <w:rPr>
            <w:noProof/>
            <w:webHidden/>
          </w:rPr>
          <w:fldChar w:fldCharType="begin"/>
        </w:r>
        <w:r>
          <w:rPr>
            <w:noProof/>
            <w:webHidden/>
          </w:rPr>
          <w:instrText xml:space="preserve"> PAGEREF _Toc176165160 \h </w:instrText>
        </w:r>
        <w:r>
          <w:rPr>
            <w:noProof/>
            <w:webHidden/>
          </w:rPr>
        </w:r>
        <w:r>
          <w:rPr>
            <w:noProof/>
            <w:webHidden/>
          </w:rPr>
          <w:fldChar w:fldCharType="separate"/>
        </w:r>
        <w:r w:rsidR="008156D5">
          <w:rPr>
            <w:noProof/>
            <w:webHidden/>
          </w:rPr>
          <w:t>34</w:t>
        </w:r>
        <w:r>
          <w:rPr>
            <w:noProof/>
            <w:webHidden/>
          </w:rPr>
          <w:fldChar w:fldCharType="end"/>
        </w:r>
      </w:hyperlink>
    </w:p>
    <w:p w14:paraId="2367406E" w14:textId="29C82E56" w:rsidR="00026AE4" w:rsidRDefault="00026AE4">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61" w:history="1">
        <w:r w:rsidRPr="00813670">
          <w:rPr>
            <w:rStyle w:val="Hyperlink"/>
            <w:rFonts w:cs="Times New Roman"/>
            <w:noProof/>
          </w:rPr>
          <w:t>5</w:t>
        </w:r>
        <w:r>
          <w:rPr>
            <w:rFonts w:asciiTheme="minorHAnsi" w:eastAsiaTheme="minorEastAsia" w:hAnsiTheme="minorHAnsi" w:cstheme="minorBidi"/>
            <w:noProof/>
            <w:kern w:val="2"/>
            <w:sz w:val="24"/>
            <w:szCs w:val="24"/>
            <w:lang w:eastAsia="en-AU"/>
            <w14:ligatures w14:val="standardContextual"/>
          </w:rPr>
          <w:tab/>
        </w:r>
        <w:r w:rsidRPr="00813670">
          <w:rPr>
            <w:rStyle w:val="Hyperlink"/>
            <w:noProof/>
          </w:rPr>
          <w:t>Agriculture</w:t>
        </w:r>
        <w:r>
          <w:rPr>
            <w:noProof/>
            <w:webHidden/>
          </w:rPr>
          <w:tab/>
        </w:r>
        <w:r>
          <w:rPr>
            <w:noProof/>
            <w:webHidden/>
          </w:rPr>
          <w:fldChar w:fldCharType="begin"/>
        </w:r>
        <w:r>
          <w:rPr>
            <w:noProof/>
            <w:webHidden/>
          </w:rPr>
          <w:instrText xml:space="preserve"> PAGEREF _Toc176165161 \h </w:instrText>
        </w:r>
        <w:r>
          <w:rPr>
            <w:noProof/>
            <w:webHidden/>
          </w:rPr>
        </w:r>
        <w:r>
          <w:rPr>
            <w:noProof/>
            <w:webHidden/>
          </w:rPr>
          <w:fldChar w:fldCharType="separate"/>
        </w:r>
        <w:r w:rsidR="008156D5">
          <w:rPr>
            <w:noProof/>
            <w:webHidden/>
          </w:rPr>
          <w:t>41</w:t>
        </w:r>
        <w:r>
          <w:rPr>
            <w:noProof/>
            <w:webHidden/>
          </w:rPr>
          <w:fldChar w:fldCharType="end"/>
        </w:r>
      </w:hyperlink>
    </w:p>
    <w:p w14:paraId="4B1F7E7F" w14:textId="04C5F0FC" w:rsidR="00026AE4" w:rsidRDefault="00026AE4">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62" w:history="1">
        <w:r w:rsidRPr="00813670">
          <w:rPr>
            <w:rStyle w:val="Hyperlink"/>
            <w:rFonts w:cs="Times New Roman"/>
            <w:noProof/>
          </w:rPr>
          <w:t>6</w:t>
        </w:r>
        <w:r>
          <w:rPr>
            <w:rFonts w:asciiTheme="minorHAnsi" w:eastAsiaTheme="minorEastAsia" w:hAnsiTheme="minorHAnsi" w:cstheme="minorBidi"/>
            <w:noProof/>
            <w:kern w:val="2"/>
            <w:sz w:val="24"/>
            <w:szCs w:val="24"/>
            <w:lang w:eastAsia="en-AU"/>
            <w14:ligatures w14:val="standardContextual"/>
          </w:rPr>
          <w:tab/>
        </w:r>
        <w:r w:rsidRPr="00813670">
          <w:rPr>
            <w:rStyle w:val="Hyperlink"/>
            <w:noProof/>
          </w:rPr>
          <w:t>Land Use, Land Use Change and Forestry</w:t>
        </w:r>
        <w:r>
          <w:rPr>
            <w:noProof/>
            <w:webHidden/>
          </w:rPr>
          <w:tab/>
        </w:r>
        <w:r>
          <w:rPr>
            <w:noProof/>
            <w:webHidden/>
          </w:rPr>
          <w:fldChar w:fldCharType="begin"/>
        </w:r>
        <w:r>
          <w:rPr>
            <w:noProof/>
            <w:webHidden/>
          </w:rPr>
          <w:instrText xml:space="preserve"> PAGEREF _Toc176165162 \h </w:instrText>
        </w:r>
        <w:r>
          <w:rPr>
            <w:noProof/>
            <w:webHidden/>
          </w:rPr>
        </w:r>
        <w:r>
          <w:rPr>
            <w:noProof/>
            <w:webHidden/>
          </w:rPr>
          <w:fldChar w:fldCharType="separate"/>
        </w:r>
        <w:r w:rsidR="008156D5">
          <w:rPr>
            <w:noProof/>
            <w:webHidden/>
          </w:rPr>
          <w:t>42</w:t>
        </w:r>
        <w:r>
          <w:rPr>
            <w:noProof/>
            <w:webHidden/>
          </w:rPr>
          <w:fldChar w:fldCharType="end"/>
        </w:r>
      </w:hyperlink>
    </w:p>
    <w:p w14:paraId="1244B35E" w14:textId="151AD41B"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3" w:history="1">
        <w:r w:rsidRPr="00813670">
          <w:rPr>
            <w:rStyle w:val="Hyperlink"/>
            <w:noProof/>
          </w:rPr>
          <w:t>Glossary</w:t>
        </w:r>
        <w:r>
          <w:rPr>
            <w:noProof/>
            <w:webHidden/>
          </w:rPr>
          <w:tab/>
        </w:r>
        <w:r>
          <w:rPr>
            <w:noProof/>
            <w:webHidden/>
          </w:rPr>
          <w:fldChar w:fldCharType="begin"/>
        </w:r>
        <w:r>
          <w:rPr>
            <w:noProof/>
            <w:webHidden/>
          </w:rPr>
          <w:instrText xml:space="preserve"> PAGEREF _Toc176165163 \h </w:instrText>
        </w:r>
        <w:r>
          <w:rPr>
            <w:noProof/>
            <w:webHidden/>
          </w:rPr>
        </w:r>
        <w:r>
          <w:rPr>
            <w:noProof/>
            <w:webHidden/>
          </w:rPr>
          <w:fldChar w:fldCharType="separate"/>
        </w:r>
        <w:r w:rsidR="008156D5">
          <w:rPr>
            <w:noProof/>
            <w:webHidden/>
          </w:rPr>
          <w:t>43</w:t>
        </w:r>
        <w:r>
          <w:rPr>
            <w:noProof/>
            <w:webHidden/>
          </w:rPr>
          <w:fldChar w:fldCharType="end"/>
        </w:r>
      </w:hyperlink>
    </w:p>
    <w:p w14:paraId="70A1DFD5" w14:textId="0DAFDC45"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4" w:history="1">
        <w:r w:rsidRPr="00813670">
          <w:rPr>
            <w:rStyle w:val="Hyperlink"/>
            <w:noProof/>
          </w:rPr>
          <w:t>Appendix 1 Units and conversions</w:t>
        </w:r>
        <w:r>
          <w:rPr>
            <w:noProof/>
            <w:webHidden/>
          </w:rPr>
          <w:tab/>
        </w:r>
        <w:r>
          <w:rPr>
            <w:noProof/>
            <w:webHidden/>
          </w:rPr>
          <w:fldChar w:fldCharType="begin"/>
        </w:r>
        <w:r>
          <w:rPr>
            <w:noProof/>
            <w:webHidden/>
          </w:rPr>
          <w:instrText xml:space="preserve"> PAGEREF _Toc176165164 \h </w:instrText>
        </w:r>
        <w:r>
          <w:rPr>
            <w:noProof/>
            <w:webHidden/>
          </w:rPr>
        </w:r>
        <w:r>
          <w:rPr>
            <w:noProof/>
            <w:webHidden/>
          </w:rPr>
          <w:fldChar w:fldCharType="separate"/>
        </w:r>
        <w:r w:rsidR="008156D5">
          <w:rPr>
            <w:noProof/>
            <w:webHidden/>
          </w:rPr>
          <w:t>45</w:t>
        </w:r>
        <w:r>
          <w:rPr>
            <w:noProof/>
            <w:webHidden/>
          </w:rPr>
          <w:fldChar w:fldCharType="end"/>
        </w:r>
      </w:hyperlink>
    </w:p>
    <w:p w14:paraId="0D14E18C" w14:textId="4D751021"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5" w:history="1">
        <w:r w:rsidRPr="00813670">
          <w:rPr>
            <w:rStyle w:val="Hyperlink"/>
            <w:noProof/>
          </w:rPr>
          <w:t>Appendix 2 Global Warming Potentials</w:t>
        </w:r>
        <w:r>
          <w:rPr>
            <w:noProof/>
            <w:webHidden/>
          </w:rPr>
          <w:tab/>
        </w:r>
        <w:r>
          <w:rPr>
            <w:noProof/>
            <w:webHidden/>
          </w:rPr>
          <w:fldChar w:fldCharType="begin"/>
        </w:r>
        <w:r>
          <w:rPr>
            <w:noProof/>
            <w:webHidden/>
          </w:rPr>
          <w:instrText xml:space="preserve"> PAGEREF _Toc176165165 \h </w:instrText>
        </w:r>
        <w:r>
          <w:rPr>
            <w:noProof/>
            <w:webHidden/>
          </w:rPr>
        </w:r>
        <w:r>
          <w:rPr>
            <w:noProof/>
            <w:webHidden/>
          </w:rPr>
          <w:fldChar w:fldCharType="separate"/>
        </w:r>
        <w:r w:rsidR="008156D5">
          <w:rPr>
            <w:noProof/>
            <w:webHidden/>
          </w:rPr>
          <w:t>47</w:t>
        </w:r>
        <w:r>
          <w:rPr>
            <w:noProof/>
            <w:webHidden/>
          </w:rPr>
          <w:fldChar w:fldCharType="end"/>
        </w:r>
      </w:hyperlink>
    </w:p>
    <w:p w14:paraId="751D7260" w14:textId="2FDE9020"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6" w:history="1">
        <w:r w:rsidRPr="00813670">
          <w:rPr>
            <w:rStyle w:val="Hyperlink"/>
            <w:noProof/>
          </w:rPr>
          <w:t>Appendix 3 Methodology for calculating scope 3 greenhouse gas emissions from liquid and gaseous fuels</w:t>
        </w:r>
        <w:r>
          <w:rPr>
            <w:noProof/>
            <w:webHidden/>
          </w:rPr>
          <w:tab/>
        </w:r>
        <w:r>
          <w:rPr>
            <w:noProof/>
            <w:webHidden/>
          </w:rPr>
          <w:fldChar w:fldCharType="begin"/>
        </w:r>
        <w:r>
          <w:rPr>
            <w:noProof/>
            <w:webHidden/>
          </w:rPr>
          <w:instrText xml:space="preserve"> PAGEREF _Toc176165166 \h </w:instrText>
        </w:r>
        <w:r>
          <w:rPr>
            <w:noProof/>
            <w:webHidden/>
          </w:rPr>
        </w:r>
        <w:r>
          <w:rPr>
            <w:noProof/>
            <w:webHidden/>
          </w:rPr>
          <w:fldChar w:fldCharType="separate"/>
        </w:r>
        <w:r w:rsidR="008156D5">
          <w:rPr>
            <w:noProof/>
            <w:webHidden/>
          </w:rPr>
          <w:t>49</w:t>
        </w:r>
        <w:r>
          <w:rPr>
            <w:noProof/>
            <w:webHidden/>
          </w:rPr>
          <w:fldChar w:fldCharType="end"/>
        </w:r>
      </w:hyperlink>
    </w:p>
    <w:p w14:paraId="05B9C7C3" w14:textId="13F80938"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7" w:history="1">
        <w:r w:rsidRPr="00813670">
          <w:rPr>
            <w:rStyle w:val="Hyperlink"/>
            <w:noProof/>
          </w:rPr>
          <w:t>Appendix 4 Methodology for calculating electricity emission factors</w:t>
        </w:r>
        <w:r>
          <w:rPr>
            <w:noProof/>
            <w:webHidden/>
          </w:rPr>
          <w:tab/>
        </w:r>
        <w:r>
          <w:rPr>
            <w:noProof/>
            <w:webHidden/>
          </w:rPr>
          <w:fldChar w:fldCharType="begin"/>
        </w:r>
        <w:r>
          <w:rPr>
            <w:noProof/>
            <w:webHidden/>
          </w:rPr>
          <w:instrText xml:space="preserve"> PAGEREF _Toc176165167 \h </w:instrText>
        </w:r>
        <w:r>
          <w:rPr>
            <w:noProof/>
            <w:webHidden/>
          </w:rPr>
        </w:r>
        <w:r>
          <w:rPr>
            <w:noProof/>
            <w:webHidden/>
          </w:rPr>
          <w:fldChar w:fldCharType="separate"/>
        </w:r>
        <w:r w:rsidR="008156D5">
          <w:rPr>
            <w:noProof/>
            <w:webHidden/>
          </w:rPr>
          <w:t>53</w:t>
        </w:r>
        <w:r>
          <w:rPr>
            <w:noProof/>
            <w:webHidden/>
          </w:rPr>
          <w:fldChar w:fldCharType="end"/>
        </w:r>
      </w:hyperlink>
    </w:p>
    <w:p w14:paraId="4331331F" w14:textId="273545CE"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8" w:history="1">
        <w:r w:rsidRPr="00813670">
          <w:rPr>
            <w:rStyle w:val="Hyperlink"/>
            <w:noProof/>
          </w:rPr>
          <w:t>Appendix 5 Methodology for calculating greenhouse gas emissions from waste</w:t>
        </w:r>
        <w:r>
          <w:rPr>
            <w:noProof/>
            <w:webHidden/>
          </w:rPr>
          <w:tab/>
        </w:r>
        <w:r>
          <w:rPr>
            <w:noProof/>
            <w:webHidden/>
          </w:rPr>
          <w:fldChar w:fldCharType="begin"/>
        </w:r>
        <w:r>
          <w:rPr>
            <w:noProof/>
            <w:webHidden/>
          </w:rPr>
          <w:instrText xml:space="preserve"> PAGEREF _Toc176165168 \h </w:instrText>
        </w:r>
        <w:r>
          <w:rPr>
            <w:noProof/>
            <w:webHidden/>
          </w:rPr>
        </w:r>
        <w:r>
          <w:rPr>
            <w:noProof/>
            <w:webHidden/>
          </w:rPr>
          <w:fldChar w:fldCharType="separate"/>
        </w:r>
        <w:r w:rsidR="008156D5">
          <w:rPr>
            <w:noProof/>
            <w:webHidden/>
          </w:rPr>
          <w:t>57</w:t>
        </w:r>
        <w:r>
          <w:rPr>
            <w:noProof/>
            <w:webHidden/>
          </w:rPr>
          <w:fldChar w:fldCharType="end"/>
        </w:r>
      </w:hyperlink>
    </w:p>
    <w:p w14:paraId="5182F757" w14:textId="6CFDA4EF"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69" w:history="1">
        <w:r w:rsidRPr="00813670">
          <w:rPr>
            <w:rStyle w:val="Hyperlink"/>
            <w:noProof/>
          </w:rPr>
          <w:t>Appendix 6 Further Information</w:t>
        </w:r>
        <w:r>
          <w:rPr>
            <w:noProof/>
            <w:webHidden/>
          </w:rPr>
          <w:tab/>
        </w:r>
        <w:r>
          <w:rPr>
            <w:noProof/>
            <w:webHidden/>
          </w:rPr>
          <w:fldChar w:fldCharType="begin"/>
        </w:r>
        <w:r>
          <w:rPr>
            <w:noProof/>
            <w:webHidden/>
          </w:rPr>
          <w:instrText xml:space="preserve"> PAGEREF _Toc176165169 \h </w:instrText>
        </w:r>
        <w:r>
          <w:rPr>
            <w:noProof/>
            <w:webHidden/>
          </w:rPr>
        </w:r>
        <w:r>
          <w:rPr>
            <w:noProof/>
            <w:webHidden/>
          </w:rPr>
          <w:fldChar w:fldCharType="separate"/>
        </w:r>
        <w:r w:rsidR="008156D5">
          <w:rPr>
            <w:noProof/>
            <w:webHidden/>
          </w:rPr>
          <w:t>60</w:t>
        </w:r>
        <w:r>
          <w:rPr>
            <w:noProof/>
            <w:webHidden/>
          </w:rPr>
          <w:fldChar w:fldCharType="end"/>
        </w:r>
      </w:hyperlink>
    </w:p>
    <w:p w14:paraId="28579E99" w14:textId="35449A36" w:rsidR="00026AE4" w:rsidRDefault="00026AE4">
      <w:pPr>
        <w:pStyle w:val="TOC1"/>
        <w:rPr>
          <w:rFonts w:asciiTheme="minorHAnsi" w:eastAsiaTheme="minorEastAsia" w:hAnsiTheme="minorHAnsi" w:cstheme="minorBidi"/>
          <w:noProof/>
          <w:kern w:val="2"/>
          <w:sz w:val="24"/>
          <w:szCs w:val="24"/>
          <w:lang w:eastAsia="en-AU"/>
          <w14:ligatures w14:val="standardContextual"/>
        </w:rPr>
      </w:pPr>
      <w:hyperlink w:anchor="_Toc176165170" w:history="1">
        <w:r w:rsidRPr="00813670">
          <w:rPr>
            <w:rStyle w:val="Hyperlink"/>
            <w:noProof/>
          </w:rPr>
          <w:t>Appendix 7 NGER legislative amendments for the 2024–25 reporting year</w:t>
        </w:r>
        <w:r>
          <w:rPr>
            <w:noProof/>
            <w:webHidden/>
          </w:rPr>
          <w:tab/>
        </w:r>
        <w:r>
          <w:rPr>
            <w:noProof/>
            <w:webHidden/>
          </w:rPr>
          <w:fldChar w:fldCharType="begin"/>
        </w:r>
        <w:r>
          <w:rPr>
            <w:noProof/>
            <w:webHidden/>
          </w:rPr>
          <w:instrText xml:space="preserve"> PAGEREF _Toc176165170 \h </w:instrText>
        </w:r>
        <w:r>
          <w:rPr>
            <w:noProof/>
            <w:webHidden/>
          </w:rPr>
        </w:r>
        <w:r>
          <w:rPr>
            <w:noProof/>
            <w:webHidden/>
          </w:rPr>
          <w:fldChar w:fldCharType="separate"/>
        </w:r>
        <w:r w:rsidR="008156D5">
          <w:rPr>
            <w:noProof/>
            <w:webHidden/>
          </w:rPr>
          <w:t>62</w:t>
        </w:r>
        <w:r>
          <w:rPr>
            <w:noProof/>
            <w:webHidden/>
          </w:rPr>
          <w:fldChar w:fldCharType="end"/>
        </w:r>
      </w:hyperlink>
    </w:p>
    <w:p w14:paraId="423395BB" w14:textId="2CE0753D" w:rsidR="00390A4D" w:rsidRDefault="23F317B4" w:rsidP="005F369B">
      <w:pPr>
        <w:pStyle w:val="TOC1"/>
      </w:pPr>
      <w:r>
        <w:fldChar w:fldCharType="end"/>
      </w:r>
    </w:p>
    <w:p w14:paraId="45EBEE9A" w14:textId="77777777" w:rsidR="00390A4D" w:rsidRDefault="00390A4D">
      <w:pPr>
        <w:rPr>
          <w:rFonts w:asciiTheme="majorHAnsi" w:eastAsiaTheme="majorEastAsia" w:hAnsiTheme="majorHAnsi" w:cstheme="majorBidi"/>
          <w:color w:val="083A42" w:themeColor="text2"/>
          <w:sz w:val="40"/>
          <w:szCs w:val="48"/>
        </w:rPr>
      </w:pPr>
      <w:r>
        <w:br w:type="page"/>
      </w:r>
    </w:p>
    <w:p w14:paraId="59C37776" w14:textId="50040977" w:rsidR="006612BB" w:rsidRDefault="00F51BAA" w:rsidP="23F317B4">
      <w:pPr>
        <w:pStyle w:val="Style2"/>
        <w:spacing w:line="276" w:lineRule="auto"/>
      </w:pPr>
      <w:r>
        <w:lastRenderedPageBreak/>
        <w:t>Tables</w:t>
      </w:r>
      <w:bookmarkEnd w:id="2"/>
      <w:bookmarkEnd w:id="3"/>
      <w:bookmarkEnd w:id="4"/>
      <w:bookmarkEnd w:id="5"/>
    </w:p>
    <w:p w14:paraId="06D7DE39" w14:textId="53FB9D83" w:rsidR="00503E3F" w:rsidRDefault="006612BB">
      <w:pPr>
        <w:pStyle w:val="TableofFigures"/>
        <w:tabs>
          <w:tab w:val="right" w:leader="dot" w:pos="9016"/>
        </w:tabs>
        <w:rPr>
          <w:rFonts w:eastAsiaTheme="minorEastAsia"/>
          <w:noProof/>
          <w:kern w:val="2"/>
          <w:sz w:val="24"/>
          <w:szCs w:val="24"/>
          <w:lang w:eastAsia="en-AU"/>
          <w14:ligatures w14:val="standardContextual"/>
        </w:rPr>
      </w:pPr>
      <w:r>
        <w:fldChar w:fldCharType="begin"/>
      </w:r>
      <w:r>
        <w:instrText xml:space="preserve"> TOC \h \z \c "Table" </w:instrText>
      </w:r>
      <w:r>
        <w:fldChar w:fldCharType="separate"/>
      </w:r>
      <w:hyperlink w:anchor="_Toc204850401" w:history="1">
        <w:r w:rsidR="00503E3F" w:rsidRPr="0081396F">
          <w:rPr>
            <w:rStyle w:val="Hyperlink"/>
            <w:noProof/>
          </w:rPr>
          <w:t>Table 1 Indirect (scope 2 and scope 3) location-based emission factors associated with the consumption and losses of purchased or acquired electricity</w:t>
        </w:r>
        <w:r w:rsidR="00503E3F">
          <w:rPr>
            <w:noProof/>
            <w:webHidden/>
          </w:rPr>
          <w:tab/>
        </w:r>
        <w:r w:rsidR="00503E3F">
          <w:rPr>
            <w:noProof/>
            <w:webHidden/>
          </w:rPr>
          <w:fldChar w:fldCharType="begin"/>
        </w:r>
        <w:r w:rsidR="00503E3F">
          <w:rPr>
            <w:noProof/>
            <w:webHidden/>
          </w:rPr>
          <w:instrText xml:space="preserve"> PAGEREF _Toc204850401 \h </w:instrText>
        </w:r>
        <w:r w:rsidR="00503E3F">
          <w:rPr>
            <w:noProof/>
            <w:webHidden/>
          </w:rPr>
        </w:r>
        <w:r w:rsidR="00503E3F">
          <w:rPr>
            <w:noProof/>
            <w:webHidden/>
          </w:rPr>
          <w:fldChar w:fldCharType="separate"/>
        </w:r>
        <w:r w:rsidR="008156D5">
          <w:rPr>
            <w:noProof/>
            <w:webHidden/>
          </w:rPr>
          <w:t>8</w:t>
        </w:r>
        <w:r w:rsidR="00503E3F">
          <w:rPr>
            <w:noProof/>
            <w:webHidden/>
          </w:rPr>
          <w:fldChar w:fldCharType="end"/>
        </w:r>
      </w:hyperlink>
    </w:p>
    <w:p w14:paraId="2274DEF1" w14:textId="17C83A31"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2" w:history="1">
        <w:r w:rsidRPr="0081396F">
          <w:rPr>
            <w:rStyle w:val="Hyperlink"/>
            <w:noProof/>
          </w:rPr>
          <w:t>Table 2 Indirect (scope 2 and scope 3) market-based emission factors associated with the consumption and losses of purchased or acquired electricity</w:t>
        </w:r>
        <w:r>
          <w:rPr>
            <w:noProof/>
            <w:webHidden/>
          </w:rPr>
          <w:tab/>
        </w:r>
        <w:r>
          <w:rPr>
            <w:noProof/>
            <w:webHidden/>
          </w:rPr>
          <w:fldChar w:fldCharType="begin"/>
        </w:r>
        <w:r>
          <w:rPr>
            <w:noProof/>
            <w:webHidden/>
          </w:rPr>
          <w:instrText xml:space="preserve"> PAGEREF _Toc204850402 \h </w:instrText>
        </w:r>
        <w:r>
          <w:rPr>
            <w:noProof/>
            <w:webHidden/>
          </w:rPr>
        </w:r>
        <w:r>
          <w:rPr>
            <w:noProof/>
            <w:webHidden/>
          </w:rPr>
          <w:fldChar w:fldCharType="separate"/>
        </w:r>
        <w:r w:rsidR="008156D5">
          <w:rPr>
            <w:noProof/>
            <w:webHidden/>
          </w:rPr>
          <w:t>9</w:t>
        </w:r>
        <w:r>
          <w:rPr>
            <w:noProof/>
            <w:webHidden/>
          </w:rPr>
          <w:fldChar w:fldCharType="end"/>
        </w:r>
      </w:hyperlink>
    </w:p>
    <w:p w14:paraId="789979CC" w14:textId="2A9D9129"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3" w:history="1">
        <w:r w:rsidRPr="0081396F">
          <w:rPr>
            <w:rStyle w:val="Hyperlink"/>
            <w:noProof/>
          </w:rPr>
          <w:t>Table 3 Indirect (scope 2) emission factors for electricity grids</w:t>
        </w:r>
        <w:r>
          <w:rPr>
            <w:noProof/>
            <w:webHidden/>
          </w:rPr>
          <w:tab/>
        </w:r>
        <w:r>
          <w:rPr>
            <w:noProof/>
            <w:webHidden/>
          </w:rPr>
          <w:fldChar w:fldCharType="begin"/>
        </w:r>
        <w:r>
          <w:rPr>
            <w:noProof/>
            <w:webHidden/>
          </w:rPr>
          <w:instrText xml:space="preserve"> PAGEREF _Toc204850403 \h </w:instrText>
        </w:r>
        <w:r>
          <w:rPr>
            <w:noProof/>
            <w:webHidden/>
          </w:rPr>
        </w:r>
        <w:r>
          <w:rPr>
            <w:noProof/>
            <w:webHidden/>
          </w:rPr>
          <w:fldChar w:fldCharType="separate"/>
        </w:r>
        <w:r w:rsidR="008156D5">
          <w:rPr>
            <w:noProof/>
            <w:webHidden/>
          </w:rPr>
          <w:t>13</w:t>
        </w:r>
        <w:r>
          <w:rPr>
            <w:noProof/>
            <w:webHidden/>
          </w:rPr>
          <w:fldChar w:fldCharType="end"/>
        </w:r>
      </w:hyperlink>
    </w:p>
    <w:p w14:paraId="32E2746E" w14:textId="78004A6F"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4" w:history="1">
        <w:r w:rsidRPr="0081396F">
          <w:rPr>
            <w:rStyle w:val="Hyperlink"/>
            <w:noProof/>
          </w:rPr>
          <w:t>Table 4 Direct (scope 1) and Indirect (scope 3) emission factors for the combustion of solid fuels - including certain coal based products</w:t>
        </w:r>
        <w:r>
          <w:rPr>
            <w:noProof/>
            <w:webHidden/>
          </w:rPr>
          <w:tab/>
        </w:r>
        <w:r>
          <w:rPr>
            <w:noProof/>
            <w:webHidden/>
          </w:rPr>
          <w:fldChar w:fldCharType="begin"/>
        </w:r>
        <w:r>
          <w:rPr>
            <w:noProof/>
            <w:webHidden/>
          </w:rPr>
          <w:instrText xml:space="preserve"> PAGEREF _Toc204850404 \h </w:instrText>
        </w:r>
        <w:r>
          <w:rPr>
            <w:noProof/>
            <w:webHidden/>
          </w:rPr>
        </w:r>
        <w:r>
          <w:rPr>
            <w:noProof/>
            <w:webHidden/>
          </w:rPr>
          <w:fldChar w:fldCharType="separate"/>
        </w:r>
        <w:r w:rsidR="008156D5">
          <w:rPr>
            <w:noProof/>
            <w:webHidden/>
          </w:rPr>
          <w:t>14</w:t>
        </w:r>
        <w:r>
          <w:rPr>
            <w:noProof/>
            <w:webHidden/>
          </w:rPr>
          <w:fldChar w:fldCharType="end"/>
        </w:r>
      </w:hyperlink>
    </w:p>
    <w:p w14:paraId="34997A67" w14:textId="56EB107A"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5" w:history="1">
        <w:r w:rsidRPr="0081396F">
          <w:rPr>
            <w:rStyle w:val="Hyperlink"/>
            <w:noProof/>
          </w:rPr>
          <w:t>Table 5 Direct (Scope 1) emission factors for the consumption of gaseous fuels including liquefied natural gas</w:t>
        </w:r>
        <w:r>
          <w:rPr>
            <w:noProof/>
            <w:webHidden/>
          </w:rPr>
          <w:tab/>
        </w:r>
        <w:r>
          <w:rPr>
            <w:noProof/>
            <w:webHidden/>
          </w:rPr>
          <w:fldChar w:fldCharType="begin"/>
        </w:r>
        <w:r>
          <w:rPr>
            <w:noProof/>
            <w:webHidden/>
          </w:rPr>
          <w:instrText xml:space="preserve"> PAGEREF _Toc204850405 \h </w:instrText>
        </w:r>
        <w:r>
          <w:rPr>
            <w:noProof/>
            <w:webHidden/>
          </w:rPr>
        </w:r>
        <w:r>
          <w:rPr>
            <w:noProof/>
            <w:webHidden/>
          </w:rPr>
          <w:fldChar w:fldCharType="separate"/>
        </w:r>
        <w:r w:rsidR="008156D5">
          <w:rPr>
            <w:noProof/>
            <w:webHidden/>
          </w:rPr>
          <w:t>17</w:t>
        </w:r>
        <w:r>
          <w:rPr>
            <w:noProof/>
            <w:webHidden/>
          </w:rPr>
          <w:fldChar w:fldCharType="end"/>
        </w:r>
      </w:hyperlink>
    </w:p>
    <w:p w14:paraId="7EF97E1B" w14:textId="3F9F4D05"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6" w:history="1">
        <w:r w:rsidRPr="0081396F">
          <w:rPr>
            <w:rStyle w:val="Hyperlink"/>
            <w:noProof/>
          </w:rPr>
          <w:t>Table 6 Indirect (Scope 3) emission factors for the consumption of natural gas</w:t>
        </w:r>
        <w:r>
          <w:rPr>
            <w:noProof/>
            <w:webHidden/>
          </w:rPr>
          <w:tab/>
        </w:r>
        <w:r>
          <w:rPr>
            <w:noProof/>
            <w:webHidden/>
          </w:rPr>
          <w:fldChar w:fldCharType="begin"/>
        </w:r>
        <w:r>
          <w:rPr>
            <w:noProof/>
            <w:webHidden/>
          </w:rPr>
          <w:instrText xml:space="preserve"> PAGEREF _Toc204850406 \h </w:instrText>
        </w:r>
        <w:r>
          <w:rPr>
            <w:noProof/>
            <w:webHidden/>
          </w:rPr>
        </w:r>
        <w:r>
          <w:rPr>
            <w:noProof/>
            <w:webHidden/>
          </w:rPr>
          <w:fldChar w:fldCharType="separate"/>
        </w:r>
        <w:r w:rsidR="008156D5">
          <w:rPr>
            <w:noProof/>
            <w:webHidden/>
          </w:rPr>
          <w:t>18</w:t>
        </w:r>
        <w:r>
          <w:rPr>
            <w:noProof/>
            <w:webHidden/>
          </w:rPr>
          <w:fldChar w:fldCharType="end"/>
        </w:r>
      </w:hyperlink>
    </w:p>
    <w:p w14:paraId="4467D6F5" w14:textId="2D690170"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7" w:history="1">
        <w:r w:rsidRPr="0081396F">
          <w:rPr>
            <w:rStyle w:val="Hyperlink"/>
            <w:noProof/>
          </w:rPr>
          <w:t>Table 7 Indirect (Scope 3) emission factors for the consumption of ethane</w:t>
        </w:r>
        <w:r>
          <w:rPr>
            <w:noProof/>
            <w:webHidden/>
          </w:rPr>
          <w:tab/>
        </w:r>
        <w:r>
          <w:rPr>
            <w:noProof/>
            <w:webHidden/>
          </w:rPr>
          <w:fldChar w:fldCharType="begin"/>
        </w:r>
        <w:r>
          <w:rPr>
            <w:noProof/>
            <w:webHidden/>
          </w:rPr>
          <w:instrText xml:space="preserve"> PAGEREF _Toc204850407 \h </w:instrText>
        </w:r>
        <w:r>
          <w:rPr>
            <w:noProof/>
            <w:webHidden/>
          </w:rPr>
        </w:r>
        <w:r>
          <w:rPr>
            <w:noProof/>
            <w:webHidden/>
          </w:rPr>
          <w:fldChar w:fldCharType="separate"/>
        </w:r>
        <w:r w:rsidR="008156D5">
          <w:rPr>
            <w:noProof/>
            <w:webHidden/>
          </w:rPr>
          <w:t>19</w:t>
        </w:r>
        <w:r>
          <w:rPr>
            <w:noProof/>
            <w:webHidden/>
          </w:rPr>
          <w:fldChar w:fldCharType="end"/>
        </w:r>
      </w:hyperlink>
    </w:p>
    <w:p w14:paraId="5EAE464D" w14:textId="3526897A"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8" w:history="1">
        <w:r w:rsidRPr="0081396F">
          <w:rPr>
            <w:rStyle w:val="Hyperlink"/>
            <w:noProof/>
          </w:rPr>
          <w:t>Table 8 Direct (Scope 1) and indirect (scope 3) emission factors for the consumption of liquid fuels, including certain petroleum based products for stationary energy purposes</w:t>
        </w:r>
        <w:r>
          <w:rPr>
            <w:noProof/>
            <w:webHidden/>
          </w:rPr>
          <w:tab/>
        </w:r>
        <w:r>
          <w:rPr>
            <w:noProof/>
            <w:webHidden/>
          </w:rPr>
          <w:fldChar w:fldCharType="begin"/>
        </w:r>
        <w:r>
          <w:rPr>
            <w:noProof/>
            <w:webHidden/>
          </w:rPr>
          <w:instrText xml:space="preserve"> PAGEREF _Toc204850408 \h </w:instrText>
        </w:r>
        <w:r>
          <w:rPr>
            <w:noProof/>
            <w:webHidden/>
          </w:rPr>
        </w:r>
        <w:r>
          <w:rPr>
            <w:noProof/>
            <w:webHidden/>
          </w:rPr>
          <w:fldChar w:fldCharType="separate"/>
        </w:r>
        <w:r w:rsidR="008156D5">
          <w:rPr>
            <w:noProof/>
            <w:webHidden/>
          </w:rPr>
          <w:t>21</w:t>
        </w:r>
        <w:r>
          <w:rPr>
            <w:noProof/>
            <w:webHidden/>
          </w:rPr>
          <w:fldChar w:fldCharType="end"/>
        </w:r>
      </w:hyperlink>
    </w:p>
    <w:p w14:paraId="5ECBD4E2" w14:textId="7A110AC6"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09" w:history="1">
        <w:r w:rsidRPr="0081396F">
          <w:rPr>
            <w:rStyle w:val="Hyperlink"/>
            <w:noProof/>
          </w:rPr>
          <w:t>Table 9 Direct (scope 1) and indirect (scope 3) emission factors for the consumption of transport fuels in different transport equipment</w:t>
        </w:r>
        <w:r>
          <w:rPr>
            <w:noProof/>
            <w:webHidden/>
          </w:rPr>
          <w:tab/>
        </w:r>
        <w:r>
          <w:rPr>
            <w:noProof/>
            <w:webHidden/>
          </w:rPr>
          <w:fldChar w:fldCharType="begin"/>
        </w:r>
        <w:r>
          <w:rPr>
            <w:noProof/>
            <w:webHidden/>
          </w:rPr>
          <w:instrText xml:space="preserve"> PAGEREF _Toc204850409 \h </w:instrText>
        </w:r>
        <w:r>
          <w:rPr>
            <w:noProof/>
            <w:webHidden/>
          </w:rPr>
        </w:r>
        <w:r>
          <w:rPr>
            <w:noProof/>
            <w:webHidden/>
          </w:rPr>
          <w:fldChar w:fldCharType="separate"/>
        </w:r>
        <w:r w:rsidR="008156D5">
          <w:rPr>
            <w:noProof/>
            <w:webHidden/>
          </w:rPr>
          <w:t>25</w:t>
        </w:r>
        <w:r>
          <w:rPr>
            <w:noProof/>
            <w:webHidden/>
          </w:rPr>
          <w:fldChar w:fldCharType="end"/>
        </w:r>
      </w:hyperlink>
    </w:p>
    <w:p w14:paraId="4CB2C4EE" w14:textId="57529F01"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0" w:history="1">
        <w:r w:rsidRPr="0081396F">
          <w:rPr>
            <w:rStyle w:val="Hyperlink"/>
            <w:noProof/>
          </w:rPr>
          <w:t>Table 10 Indicative leakage rates for common refrigeration and air-conditioning equipment</w:t>
        </w:r>
        <w:r>
          <w:rPr>
            <w:noProof/>
            <w:webHidden/>
          </w:rPr>
          <w:tab/>
        </w:r>
        <w:r>
          <w:rPr>
            <w:noProof/>
            <w:webHidden/>
          </w:rPr>
          <w:fldChar w:fldCharType="begin"/>
        </w:r>
        <w:r>
          <w:rPr>
            <w:noProof/>
            <w:webHidden/>
          </w:rPr>
          <w:instrText xml:space="preserve"> PAGEREF _Toc204850410 \h </w:instrText>
        </w:r>
        <w:r>
          <w:rPr>
            <w:noProof/>
            <w:webHidden/>
          </w:rPr>
        </w:r>
        <w:r>
          <w:rPr>
            <w:noProof/>
            <w:webHidden/>
          </w:rPr>
          <w:fldChar w:fldCharType="separate"/>
        </w:r>
        <w:r w:rsidR="008156D5">
          <w:rPr>
            <w:noProof/>
            <w:webHidden/>
          </w:rPr>
          <w:t>30</w:t>
        </w:r>
        <w:r>
          <w:rPr>
            <w:noProof/>
            <w:webHidden/>
          </w:rPr>
          <w:fldChar w:fldCharType="end"/>
        </w:r>
      </w:hyperlink>
    </w:p>
    <w:p w14:paraId="0139CEB5" w14:textId="7E5A8319"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1" w:history="1">
        <w:r w:rsidRPr="0081396F">
          <w:rPr>
            <w:rStyle w:val="Hyperlink"/>
            <w:noProof/>
          </w:rPr>
          <w:t>Table 11 100-year Global warming potentials of common refrigerants</w:t>
        </w:r>
        <w:r>
          <w:rPr>
            <w:noProof/>
            <w:webHidden/>
          </w:rPr>
          <w:tab/>
        </w:r>
        <w:r>
          <w:rPr>
            <w:noProof/>
            <w:webHidden/>
          </w:rPr>
          <w:fldChar w:fldCharType="begin"/>
        </w:r>
        <w:r>
          <w:rPr>
            <w:noProof/>
            <w:webHidden/>
          </w:rPr>
          <w:instrText xml:space="preserve"> PAGEREF _Toc204850411 \h </w:instrText>
        </w:r>
        <w:r>
          <w:rPr>
            <w:noProof/>
            <w:webHidden/>
          </w:rPr>
        </w:r>
        <w:r>
          <w:rPr>
            <w:noProof/>
            <w:webHidden/>
          </w:rPr>
          <w:fldChar w:fldCharType="separate"/>
        </w:r>
        <w:r w:rsidR="008156D5">
          <w:rPr>
            <w:noProof/>
            <w:webHidden/>
          </w:rPr>
          <w:t>30</w:t>
        </w:r>
        <w:r>
          <w:rPr>
            <w:noProof/>
            <w:webHidden/>
          </w:rPr>
          <w:fldChar w:fldCharType="end"/>
        </w:r>
      </w:hyperlink>
    </w:p>
    <w:p w14:paraId="21BBACFA" w14:textId="08E627AB"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2" w:history="1">
        <w:r w:rsidRPr="0081396F">
          <w:rPr>
            <w:rStyle w:val="Hyperlink"/>
            <w:noProof/>
          </w:rPr>
          <w:t>Table 12 Direct (scope 1) emission factors for the calcination of carbonates</w:t>
        </w:r>
        <w:r>
          <w:rPr>
            <w:noProof/>
            <w:webHidden/>
          </w:rPr>
          <w:tab/>
        </w:r>
        <w:r>
          <w:rPr>
            <w:noProof/>
            <w:webHidden/>
          </w:rPr>
          <w:fldChar w:fldCharType="begin"/>
        </w:r>
        <w:r>
          <w:rPr>
            <w:noProof/>
            <w:webHidden/>
          </w:rPr>
          <w:instrText xml:space="preserve"> PAGEREF _Toc204850412 \h </w:instrText>
        </w:r>
        <w:r>
          <w:rPr>
            <w:noProof/>
            <w:webHidden/>
          </w:rPr>
        </w:r>
        <w:r>
          <w:rPr>
            <w:noProof/>
            <w:webHidden/>
          </w:rPr>
          <w:fldChar w:fldCharType="separate"/>
        </w:r>
        <w:r w:rsidR="008156D5">
          <w:rPr>
            <w:noProof/>
            <w:webHidden/>
          </w:rPr>
          <w:t>32</w:t>
        </w:r>
        <w:r>
          <w:rPr>
            <w:noProof/>
            <w:webHidden/>
          </w:rPr>
          <w:fldChar w:fldCharType="end"/>
        </w:r>
      </w:hyperlink>
    </w:p>
    <w:p w14:paraId="37E7C7A4" w14:textId="64BBDD1A"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3" w:history="1">
        <w:r w:rsidRPr="0081396F">
          <w:rPr>
            <w:rStyle w:val="Hyperlink"/>
            <w:noProof/>
          </w:rPr>
          <w:t>Table 13 Direct (scope 1) emission factors for use of carbonates in clay materials by state and territory</w:t>
        </w:r>
        <w:r>
          <w:rPr>
            <w:noProof/>
            <w:webHidden/>
          </w:rPr>
          <w:tab/>
        </w:r>
        <w:r>
          <w:rPr>
            <w:noProof/>
            <w:webHidden/>
          </w:rPr>
          <w:fldChar w:fldCharType="begin"/>
        </w:r>
        <w:r>
          <w:rPr>
            <w:noProof/>
            <w:webHidden/>
          </w:rPr>
          <w:instrText xml:space="preserve"> PAGEREF _Toc204850413 \h </w:instrText>
        </w:r>
        <w:r>
          <w:rPr>
            <w:noProof/>
            <w:webHidden/>
          </w:rPr>
        </w:r>
        <w:r>
          <w:rPr>
            <w:noProof/>
            <w:webHidden/>
          </w:rPr>
          <w:fldChar w:fldCharType="separate"/>
        </w:r>
        <w:r w:rsidR="008156D5">
          <w:rPr>
            <w:noProof/>
            <w:webHidden/>
          </w:rPr>
          <w:t>32</w:t>
        </w:r>
        <w:r>
          <w:rPr>
            <w:noProof/>
            <w:webHidden/>
          </w:rPr>
          <w:fldChar w:fldCharType="end"/>
        </w:r>
      </w:hyperlink>
    </w:p>
    <w:p w14:paraId="51E2B53B" w14:textId="15A0EB59"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4" w:history="1">
        <w:r w:rsidRPr="0081396F">
          <w:rPr>
            <w:rStyle w:val="Hyperlink"/>
            <w:noProof/>
          </w:rPr>
          <w:t>Table 14 Direct (scope 1) emission factors for the consumption of soda ash</w:t>
        </w:r>
        <w:r>
          <w:rPr>
            <w:noProof/>
            <w:webHidden/>
          </w:rPr>
          <w:tab/>
        </w:r>
        <w:r>
          <w:rPr>
            <w:noProof/>
            <w:webHidden/>
          </w:rPr>
          <w:fldChar w:fldCharType="begin"/>
        </w:r>
        <w:r>
          <w:rPr>
            <w:noProof/>
            <w:webHidden/>
          </w:rPr>
          <w:instrText xml:space="preserve"> PAGEREF _Toc204850414 \h </w:instrText>
        </w:r>
        <w:r>
          <w:rPr>
            <w:noProof/>
            <w:webHidden/>
          </w:rPr>
        </w:r>
        <w:r>
          <w:rPr>
            <w:noProof/>
            <w:webHidden/>
          </w:rPr>
          <w:fldChar w:fldCharType="separate"/>
        </w:r>
        <w:r w:rsidR="008156D5">
          <w:rPr>
            <w:noProof/>
            <w:webHidden/>
          </w:rPr>
          <w:t>33</w:t>
        </w:r>
        <w:r>
          <w:rPr>
            <w:noProof/>
            <w:webHidden/>
          </w:rPr>
          <w:fldChar w:fldCharType="end"/>
        </w:r>
      </w:hyperlink>
    </w:p>
    <w:p w14:paraId="014F8815" w14:textId="2768BD53"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5" w:history="1">
        <w:r w:rsidRPr="0081396F">
          <w:rPr>
            <w:rStyle w:val="Hyperlink"/>
            <w:noProof/>
          </w:rPr>
          <w:t>Table 15 Waste mix methane conversion factors and emission factors</w:t>
        </w:r>
        <w:r>
          <w:rPr>
            <w:noProof/>
            <w:webHidden/>
          </w:rPr>
          <w:tab/>
        </w:r>
        <w:r>
          <w:rPr>
            <w:noProof/>
            <w:webHidden/>
          </w:rPr>
          <w:fldChar w:fldCharType="begin"/>
        </w:r>
        <w:r>
          <w:rPr>
            <w:noProof/>
            <w:webHidden/>
          </w:rPr>
          <w:instrText xml:space="preserve"> PAGEREF _Toc204850415 \h </w:instrText>
        </w:r>
        <w:r>
          <w:rPr>
            <w:noProof/>
            <w:webHidden/>
          </w:rPr>
        </w:r>
        <w:r>
          <w:rPr>
            <w:noProof/>
            <w:webHidden/>
          </w:rPr>
          <w:fldChar w:fldCharType="separate"/>
        </w:r>
        <w:r w:rsidR="008156D5">
          <w:rPr>
            <w:noProof/>
            <w:webHidden/>
          </w:rPr>
          <w:t>34</w:t>
        </w:r>
        <w:r>
          <w:rPr>
            <w:noProof/>
            <w:webHidden/>
          </w:rPr>
          <w:fldChar w:fldCharType="end"/>
        </w:r>
      </w:hyperlink>
    </w:p>
    <w:p w14:paraId="63243377" w14:textId="16F92D8D"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6" w:history="1">
        <w:r w:rsidRPr="0081396F">
          <w:rPr>
            <w:rStyle w:val="Hyperlink"/>
            <w:noProof/>
          </w:rPr>
          <w:t>Table 16 Indirect (scope 3) waste emission factors for total waste disposed to landfill by broad waste stream category</w:t>
        </w:r>
        <w:r>
          <w:rPr>
            <w:noProof/>
            <w:webHidden/>
          </w:rPr>
          <w:tab/>
        </w:r>
        <w:r>
          <w:rPr>
            <w:noProof/>
            <w:webHidden/>
          </w:rPr>
          <w:fldChar w:fldCharType="begin"/>
        </w:r>
        <w:r>
          <w:rPr>
            <w:noProof/>
            <w:webHidden/>
          </w:rPr>
          <w:instrText xml:space="preserve"> PAGEREF _Toc204850416 \h </w:instrText>
        </w:r>
        <w:r>
          <w:rPr>
            <w:noProof/>
            <w:webHidden/>
          </w:rPr>
        </w:r>
        <w:r>
          <w:rPr>
            <w:noProof/>
            <w:webHidden/>
          </w:rPr>
          <w:fldChar w:fldCharType="separate"/>
        </w:r>
        <w:r w:rsidR="008156D5">
          <w:rPr>
            <w:noProof/>
            <w:webHidden/>
          </w:rPr>
          <w:t>35</w:t>
        </w:r>
        <w:r>
          <w:rPr>
            <w:noProof/>
            <w:webHidden/>
          </w:rPr>
          <w:fldChar w:fldCharType="end"/>
        </w:r>
      </w:hyperlink>
    </w:p>
    <w:p w14:paraId="7ED75204" w14:textId="0C41165E"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7" w:history="1">
        <w:r w:rsidRPr="0081396F">
          <w:rPr>
            <w:rStyle w:val="Hyperlink"/>
            <w:noProof/>
          </w:rPr>
          <w:t>Table 17 Emission factors by wastewater treatment type</w:t>
        </w:r>
        <w:r>
          <w:rPr>
            <w:noProof/>
            <w:webHidden/>
          </w:rPr>
          <w:tab/>
        </w:r>
        <w:r>
          <w:rPr>
            <w:noProof/>
            <w:webHidden/>
          </w:rPr>
          <w:fldChar w:fldCharType="begin"/>
        </w:r>
        <w:r>
          <w:rPr>
            <w:noProof/>
            <w:webHidden/>
          </w:rPr>
          <w:instrText xml:space="preserve"> PAGEREF _Toc204850417 \h </w:instrText>
        </w:r>
        <w:r>
          <w:rPr>
            <w:noProof/>
            <w:webHidden/>
          </w:rPr>
        </w:r>
        <w:r>
          <w:rPr>
            <w:noProof/>
            <w:webHidden/>
          </w:rPr>
          <w:fldChar w:fldCharType="separate"/>
        </w:r>
        <w:r w:rsidR="008156D5">
          <w:rPr>
            <w:noProof/>
            <w:webHidden/>
          </w:rPr>
          <w:t>37</w:t>
        </w:r>
        <w:r>
          <w:rPr>
            <w:noProof/>
            <w:webHidden/>
          </w:rPr>
          <w:fldChar w:fldCharType="end"/>
        </w:r>
      </w:hyperlink>
    </w:p>
    <w:p w14:paraId="25725D70" w14:textId="78466288"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8" w:history="1">
        <w:r w:rsidRPr="0081396F">
          <w:rPr>
            <w:rStyle w:val="Hyperlink"/>
            <w:noProof/>
          </w:rPr>
          <w:t>Table 18 Direct (scope 1) emission factors for the incineration of waste</w:t>
        </w:r>
        <w:r>
          <w:rPr>
            <w:noProof/>
            <w:webHidden/>
          </w:rPr>
          <w:tab/>
        </w:r>
        <w:r>
          <w:rPr>
            <w:noProof/>
            <w:webHidden/>
          </w:rPr>
          <w:fldChar w:fldCharType="begin"/>
        </w:r>
        <w:r>
          <w:rPr>
            <w:noProof/>
            <w:webHidden/>
          </w:rPr>
          <w:instrText xml:space="preserve"> PAGEREF _Toc204850418 \h </w:instrText>
        </w:r>
        <w:r>
          <w:rPr>
            <w:noProof/>
            <w:webHidden/>
          </w:rPr>
        </w:r>
        <w:r>
          <w:rPr>
            <w:noProof/>
            <w:webHidden/>
          </w:rPr>
          <w:fldChar w:fldCharType="separate"/>
        </w:r>
        <w:r w:rsidR="008156D5">
          <w:rPr>
            <w:noProof/>
            <w:webHidden/>
          </w:rPr>
          <w:t>38</w:t>
        </w:r>
        <w:r>
          <w:rPr>
            <w:noProof/>
            <w:webHidden/>
          </w:rPr>
          <w:fldChar w:fldCharType="end"/>
        </w:r>
      </w:hyperlink>
    </w:p>
    <w:p w14:paraId="2F776070" w14:textId="275F0B44"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19" w:history="1">
        <w:r w:rsidRPr="0081396F">
          <w:rPr>
            <w:rStyle w:val="Hyperlink"/>
            <w:noProof/>
          </w:rPr>
          <w:t>Table 19 Direct emission factors (scope 1) for biological treatment of waste</w:t>
        </w:r>
        <w:r>
          <w:rPr>
            <w:noProof/>
            <w:webHidden/>
          </w:rPr>
          <w:tab/>
        </w:r>
        <w:r>
          <w:rPr>
            <w:noProof/>
            <w:webHidden/>
          </w:rPr>
          <w:fldChar w:fldCharType="begin"/>
        </w:r>
        <w:r>
          <w:rPr>
            <w:noProof/>
            <w:webHidden/>
          </w:rPr>
          <w:instrText xml:space="preserve"> PAGEREF _Toc204850419 \h </w:instrText>
        </w:r>
        <w:r>
          <w:rPr>
            <w:noProof/>
            <w:webHidden/>
          </w:rPr>
        </w:r>
        <w:r>
          <w:rPr>
            <w:noProof/>
            <w:webHidden/>
          </w:rPr>
          <w:fldChar w:fldCharType="separate"/>
        </w:r>
        <w:r w:rsidR="008156D5">
          <w:rPr>
            <w:noProof/>
            <w:webHidden/>
          </w:rPr>
          <w:t>39</w:t>
        </w:r>
        <w:r>
          <w:rPr>
            <w:noProof/>
            <w:webHidden/>
          </w:rPr>
          <w:fldChar w:fldCharType="end"/>
        </w:r>
      </w:hyperlink>
    </w:p>
    <w:p w14:paraId="11BB7EDC" w14:textId="2C6A41A4"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0" w:history="1">
        <w:r w:rsidRPr="0081396F">
          <w:rPr>
            <w:rStyle w:val="Hyperlink"/>
            <w:noProof/>
          </w:rPr>
          <w:t>Table 20 Metric prefixes</w:t>
        </w:r>
        <w:r>
          <w:rPr>
            <w:noProof/>
            <w:webHidden/>
          </w:rPr>
          <w:tab/>
        </w:r>
        <w:r>
          <w:rPr>
            <w:noProof/>
            <w:webHidden/>
          </w:rPr>
          <w:fldChar w:fldCharType="begin"/>
        </w:r>
        <w:r>
          <w:rPr>
            <w:noProof/>
            <w:webHidden/>
          </w:rPr>
          <w:instrText xml:space="preserve"> PAGEREF _Toc204850420 \h </w:instrText>
        </w:r>
        <w:r>
          <w:rPr>
            <w:noProof/>
            <w:webHidden/>
          </w:rPr>
        </w:r>
        <w:r>
          <w:rPr>
            <w:noProof/>
            <w:webHidden/>
          </w:rPr>
          <w:fldChar w:fldCharType="separate"/>
        </w:r>
        <w:r w:rsidR="008156D5">
          <w:rPr>
            <w:noProof/>
            <w:webHidden/>
          </w:rPr>
          <w:t>45</w:t>
        </w:r>
        <w:r>
          <w:rPr>
            <w:noProof/>
            <w:webHidden/>
          </w:rPr>
          <w:fldChar w:fldCharType="end"/>
        </w:r>
      </w:hyperlink>
    </w:p>
    <w:p w14:paraId="60FE6D0D" w14:textId="28A25CA6"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1" w:history="1">
        <w:r w:rsidRPr="0081396F">
          <w:rPr>
            <w:rStyle w:val="Hyperlink"/>
            <w:noProof/>
          </w:rPr>
          <w:t>Table 21 Energy conversion factors</w:t>
        </w:r>
        <w:r>
          <w:rPr>
            <w:noProof/>
            <w:webHidden/>
          </w:rPr>
          <w:tab/>
        </w:r>
        <w:r>
          <w:rPr>
            <w:noProof/>
            <w:webHidden/>
          </w:rPr>
          <w:fldChar w:fldCharType="begin"/>
        </w:r>
        <w:r>
          <w:rPr>
            <w:noProof/>
            <w:webHidden/>
          </w:rPr>
          <w:instrText xml:space="preserve"> PAGEREF _Toc204850421 \h </w:instrText>
        </w:r>
        <w:r>
          <w:rPr>
            <w:noProof/>
            <w:webHidden/>
          </w:rPr>
        </w:r>
        <w:r>
          <w:rPr>
            <w:noProof/>
            <w:webHidden/>
          </w:rPr>
          <w:fldChar w:fldCharType="separate"/>
        </w:r>
        <w:r w:rsidR="008156D5">
          <w:rPr>
            <w:noProof/>
            <w:webHidden/>
          </w:rPr>
          <w:t>45</w:t>
        </w:r>
        <w:r>
          <w:rPr>
            <w:noProof/>
            <w:webHidden/>
          </w:rPr>
          <w:fldChar w:fldCharType="end"/>
        </w:r>
      </w:hyperlink>
    </w:p>
    <w:p w14:paraId="1BAA6F3B" w14:textId="0175A2A9"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2" w:history="1">
        <w:r w:rsidRPr="0081396F">
          <w:rPr>
            <w:rStyle w:val="Hyperlink"/>
            <w:noProof/>
          </w:rPr>
          <w:t>Table 22 Unit equivalences</w:t>
        </w:r>
        <w:r>
          <w:rPr>
            <w:noProof/>
            <w:webHidden/>
          </w:rPr>
          <w:tab/>
        </w:r>
        <w:r>
          <w:rPr>
            <w:noProof/>
            <w:webHidden/>
          </w:rPr>
          <w:fldChar w:fldCharType="begin"/>
        </w:r>
        <w:r>
          <w:rPr>
            <w:noProof/>
            <w:webHidden/>
          </w:rPr>
          <w:instrText xml:space="preserve"> PAGEREF _Toc204850422 \h </w:instrText>
        </w:r>
        <w:r>
          <w:rPr>
            <w:noProof/>
            <w:webHidden/>
          </w:rPr>
        </w:r>
        <w:r>
          <w:rPr>
            <w:noProof/>
            <w:webHidden/>
          </w:rPr>
          <w:fldChar w:fldCharType="separate"/>
        </w:r>
        <w:r w:rsidR="008156D5">
          <w:rPr>
            <w:noProof/>
            <w:webHidden/>
          </w:rPr>
          <w:t>46</w:t>
        </w:r>
        <w:r>
          <w:rPr>
            <w:noProof/>
            <w:webHidden/>
          </w:rPr>
          <w:fldChar w:fldCharType="end"/>
        </w:r>
      </w:hyperlink>
    </w:p>
    <w:p w14:paraId="7479E64C" w14:textId="7CBF0CD2"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3" w:history="1">
        <w:r w:rsidRPr="0081396F">
          <w:rPr>
            <w:rStyle w:val="Hyperlink"/>
            <w:noProof/>
          </w:rPr>
          <w:t>Table 23 Global Warming Potentials</w:t>
        </w:r>
        <w:r>
          <w:rPr>
            <w:noProof/>
            <w:webHidden/>
          </w:rPr>
          <w:tab/>
        </w:r>
        <w:r>
          <w:rPr>
            <w:noProof/>
            <w:webHidden/>
          </w:rPr>
          <w:fldChar w:fldCharType="begin"/>
        </w:r>
        <w:r>
          <w:rPr>
            <w:noProof/>
            <w:webHidden/>
          </w:rPr>
          <w:instrText xml:space="preserve"> PAGEREF _Toc204850423 \h </w:instrText>
        </w:r>
        <w:r>
          <w:rPr>
            <w:noProof/>
            <w:webHidden/>
          </w:rPr>
        </w:r>
        <w:r>
          <w:rPr>
            <w:noProof/>
            <w:webHidden/>
          </w:rPr>
          <w:fldChar w:fldCharType="separate"/>
        </w:r>
        <w:r w:rsidR="008156D5">
          <w:rPr>
            <w:noProof/>
            <w:webHidden/>
          </w:rPr>
          <w:t>47</w:t>
        </w:r>
        <w:r>
          <w:rPr>
            <w:noProof/>
            <w:webHidden/>
          </w:rPr>
          <w:fldChar w:fldCharType="end"/>
        </w:r>
      </w:hyperlink>
    </w:p>
    <w:p w14:paraId="0384F6D6" w14:textId="28EF4C5E"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4" w:history="1">
        <w:r w:rsidRPr="0081396F">
          <w:rPr>
            <w:rStyle w:val="Hyperlink"/>
            <w:noProof/>
          </w:rPr>
          <w:t>Table 24 Blended refrigerants (many containing HFCS and/or PFCS)</w:t>
        </w:r>
        <w:r>
          <w:rPr>
            <w:noProof/>
            <w:webHidden/>
          </w:rPr>
          <w:tab/>
        </w:r>
        <w:r>
          <w:rPr>
            <w:noProof/>
            <w:webHidden/>
          </w:rPr>
          <w:fldChar w:fldCharType="begin"/>
        </w:r>
        <w:r>
          <w:rPr>
            <w:noProof/>
            <w:webHidden/>
          </w:rPr>
          <w:instrText xml:space="preserve"> PAGEREF _Toc204850424 \h </w:instrText>
        </w:r>
        <w:r>
          <w:rPr>
            <w:noProof/>
            <w:webHidden/>
          </w:rPr>
        </w:r>
        <w:r>
          <w:rPr>
            <w:noProof/>
            <w:webHidden/>
          </w:rPr>
          <w:fldChar w:fldCharType="separate"/>
        </w:r>
        <w:r w:rsidR="008156D5">
          <w:rPr>
            <w:noProof/>
            <w:webHidden/>
          </w:rPr>
          <w:t>48</w:t>
        </w:r>
        <w:r>
          <w:rPr>
            <w:noProof/>
            <w:webHidden/>
          </w:rPr>
          <w:fldChar w:fldCharType="end"/>
        </w:r>
      </w:hyperlink>
    </w:p>
    <w:p w14:paraId="1EFE21B9" w14:textId="2D8116EB"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5" w:history="1">
        <w:r w:rsidRPr="0081396F">
          <w:rPr>
            <w:rStyle w:val="Hyperlink"/>
            <w:noProof/>
          </w:rPr>
          <w:t>Table 25 Transmission and distribution losses</w:t>
        </w:r>
        <w:r>
          <w:rPr>
            <w:noProof/>
            <w:webHidden/>
          </w:rPr>
          <w:tab/>
        </w:r>
        <w:r>
          <w:rPr>
            <w:noProof/>
            <w:webHidden/>
          </w:rPr>
          <w:fldChar w:fldCharType="begin"/>
        </w:r>
        <w:r>
          <w:rPr>
            <w:noProof/>
            <w:webHidden/>
          </w:rPr>
          <w:instrText xml:space="preserve"> PAGEREF _Toc204850425 \h </w:instrText>
        </w:r>
        <w:r>
          <w:rPr>
            <w:noProof/>
            <w:webHidden/>
          </w:rPr>
        </w:r>
        <w:r>
          <w:rPr>
            <w:noProof/>
            <w:webHidden/>
          </w:rPr>
          <w:fldChar w:fldCharType="separate"/>
        </w:r>
        <w:r w:rsidR="008156D5">
          <w:rPr>
            <w:noProof/>
            <w:webHidden/>
          </w:rPr>
          <w:t>55</w:t>
        </w:r>
        <w:r>
          <w:rPr>
            <w:noProof/>
            <w:webHidden/>
          </w:rPr>
          <w:fldChar w:fldCharType="end"/>
        </w:r>
      </w:hyperlink>
    </w:p>
    <w:p w14:paraId="16606F9B" w14:textId="7A4560E3"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6" w:history="1">
        <w:r w:rsidRPr="0081396F">
          <w:rPr>
            <w:rStyle w:val="Hyperlink"/>
            <w:noProof/>
          </w:rPr>
          <w:t>Table 26 Simplification of emissions equations for wastewater treatment methods</w:t>
        </w:r>
        <w:r>
          <w:rPr>
            <w:noProof/>
            <w:webHidden/>
          </w:rPr>
          <w:tab/>
        </w:r>
        <w:r>
          <w:rPr>
            <w:noProof/>
            <w:webHidden/>
          </w:rPr>
          <w:fldChar w:fldCharType="begin"/>
        </w:r>
        <w:r>
          <w:rPr>
            <w:noProof/>
            <w:webHidden/>
          </w:rPr>
          <w:instrText xml:space="preserve"> PAGEREF _Toc204850426 \h </w:instrText>
        </w:r>
        <w:r>
          <w:rPr>
            <w:noProof/>
            <w:webHidden/>
          </w:rPr>
        </w:r>
        <w:r>
          <w:rPr>
            <w:noProof/>
            <w:webHidden/>
          </w:rPr>
          <w:fldChar w:fldCharType="separate"/>
        </w:r>
        <w:r w:rsidR="008156D5">
          <w:rPr>
            <w:noProof/>
            <w:webHidden/>
          </w:rPr>
          <w:t>57</w:t>
        </w:r>
        <w:r>
          <w:rPr>
            <w:noProof/>
            <w:webHidden/>
          </w:rPr>
          <w:fldChar w:fldCharType="end"/>
        </w:r>
      </w:hyperlink>
    </w:p>
    <w:p w14:paraId="0CA64608" w14:textId="621E2C74"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7" w:history="1">
        <w:r w:rsidRPr="0081396F">
          <w:rPr>
            <w:rStyle w:val="Hyperlink"/>
            <w:noProof/>
          </w:rPr>
          <w:t>Table 27 Simplification of emissions equations for waste incineration</w:t>
        </w:r>
        <w:r>
          <w:rPr>
            <w:noProof/>
            <w:webHidden/>
          </w:rPr>
          <w:tab/>
        </w:r>
        <w:r>
          <w:rPr>
            <w:noProof/>
            <w:webHidden/>
          </w:rPr>
          <w:fldChar w:fldCharType="begin"/>
        </w:r>
        <w:r>
          <w:rPr>
            <w:noProof/>
            <w:webHidden/>
          </w:rPr>
          <w:instrText xml:space="preserve"> PAGEREF _Toc204850427 \h </w:instrText>
        </w:r>
        <w:r>
          <w:rPr>
            <w:noProof/>
            <w:webHidden/>
          </w:rPr>
        </w:r>
        <w:r>
          <w:rPr>
            <w:noProof/>
            <w:webHidden/>
          </w:rPr>
          <w:fldChar w:fldCharType="separate"/>
        </w:r>
        <w:r w:rsidR="008156D5">
          <w:rPr>
            <w:noProof/>
            <w:webHidden/>
          </w:rPr>
          <w:t>57</w:t>
        </w:r>
        <w:r>
          <w:rPr>
            <w:noProof/>
            <w:webHidden/>
          </w:rPr>
          <w:fldChar w:fldCharType="end"/>
        </w:r>
      </w:hyperlink>
    </w:p>
    <w:p w14:paraId="61D967A3" w14:textId="072E0CBE"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8" w:history="1">
        <w:r w:rsidRPr="0081396F">
          <w:rPr>
            <w:rStyle w:val="Hyperlink"/>
            <w:noProof/>
          </w:rPr>
          <w:t>Table 28 Simplification of emissions equations for waste incineration - municipal waste</w:t>
        </w:r>
        <w:r>
          <w:rPr>
            <w:noProof/>
            <w:webHidden/>
          </w:rPr>
          <w:tab/>
        </w:r>
        <w:r>
          <w:rPr>
            <w:noProof/>
            <w:webHidden/>
          </w:rPr>
          <w:fldChar w:fldCharType="begin"/>
        </w:r>
        <w:r>
          <w:rPr>
            <w:noProof/>
            <w:webHidden/>
          </w:rPr>
          <w:instrText xml:space="preserve"> PAGEREF _Toc204850428 \h </w:instrText>
        </w:r>
        <w:r>
          <w:rPr>
            <w:noProof/>
            <w:webHidden/>
          </w:rPr>
        </w:r>
        <w:r>
          <w:rPr>
            <w:noProof/>
            <w:webHidden/>
          </w:rPr>
          <w:fldChar w:fldCharType="separate"/>
        </w:r>
        <w:r w:rsidR="008156D5">
          <w:rPr>
            <w:noProof/>
            <w:webHidden/>
          </w:rPr>
          <w:t>57</w:t>
        </w:r>
        <w:r>
          <w:rPr>
            <w:noProof/>
            <w:webHidden/>
          </w:rPr>
          <w:fldChar w:fldCharType="end"/>
        </w:r>
      </w:hyperlink>
    </w:p>
    <w:p w14:paraId="6C69C409" w14:textId="7E07F4A9"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29" w:history="1">
        <w:r w:rsidRPr="0081396F">
          <w:rPr>
            <w:rStyle w:val="Hyperlink"/>
            <w:noProof/>
          </w:rPr>
          <w:t>Table 29 Simplification of emissions equations for biological treatment of waste</w:t>
        </w:r>
        <w:r>
          <w:rPr>
            <w:noProof/>
            <w:webHidden/>
          </w:rPr>
          <w:tab/>
        </w:r>
        <w:r>
          <w:rPr>
            <w:noProof/>
            <w:webHidden/>
          </w:rPr>
          <w:fldChar w:fldCharType="begin"/>
        </w:r>
        <w:r>
          <w:rPr>
            <w:noProof/>
            <w:webHidden/>
          </w:rPr>
          <w:instrText xml:space="preserve"> PAGEREF _Toc204850429 \h </w:instrText>
        </w:r>
        <w:r>
          <w:rPr>
            <w:noProof/>
            <w:webHidden/>
          </w:rPr>
        </w:r>
        <w:r>
          <w:rPr>
            <w:noProof/>
            <w:webHidden/>
          </w:rPr>
          <w:fldChar w:fldCharType="separate"/>
        </w:r>
        <w:r w:rsidR="008156D5">
          <w:rPr>
            <w:noProof/>
            <w:webHidden/>
          </w:rPr>
          <w:t>58</w:t>
        </w:r>
        <w:r>
          <w:rPr>
            <w:noProof/>
            <w:webHidden/>
          </w:rPr>
          <w:fldChar w:fldCharType="end"/>
        </w:r>
      </w:hyperlink>
    </w:p>
    <w:p w14:paraId="309275B9" w14:textId="4A243269" w:rsidR="00503E3F" w:rsidRDefault="00503E3F">
      <w:pPr>
        <w:pStyle w:val="TableofFigures"/>
        <w:tabs>
          <w:tab w:val="right" w:leader="dot" w:pos="9016"/>
        </w:tabs>
        <w:rPr>
          <w:rFonts w:eastAsiaTheme="minorEastAsia"/>
          <w:noProof/>
          <w:kern w:val="2"/>
          <w:sz w:val="24"/>
          <w:szCs w:val="24"/>
          <w:lang w:eastAsia="en-AU"/>
          <w14:ligatures w14:val="standardContextual"/>
        </w:rPr>
      </w:pPr>
      <w:hyperlink w:anchor="_Toc204850430" w:history="1">
        <w:r w:rsidRPr="0081396F">
          <w:rPr>
            <w:rStyle w:val="Hyperlink"/>
            <w:noProof/>
          </w:rPr>
          <w:t>Table 30 Simplification of emissions equations for solid waste disposal</w:t>
        </w:r>
        <w:r>
          <w:rPr>
            <w:noProof/>
            <w:webHidden/>
          </w:rPr>
          <w:tab/>
        </w:r>
        <w:r>
          <w:rPr>
            <w:noProof/>
            <w:webHidden/>
          </w:rPr>
          <w:fldChar w:fldCharType="begin"/>
        </w:r>
        <w:r>
          <w:rPr>
            <w:noProof/>
            <w:webHidden/>
          </w:rPr>
          <w:instrText xml:space="preserve"> PAGEREF _Toc204850430 \h </w:instrText>
        </w:r>
        <w:r>
          <w:rPr>
            <w:noProof/>
            <w:webHidden/>
          </w:rPr>
        </w:r>
        <w:r>
          <w:rPr>
            <w:noProof/>
            <w:webHidden/>
          </w:rPr>
          <w:fldChar w:fldCharType="separate"/>
        </w:r>
        <w:r w:rsidR="008156D5">
          <w:rPr>
            <w:noProof/>
            <w:webHidden/>
          </w:rPr>
          <w:t>58</w:t>
        </w:r>
        <w:r>
          <w:rPr>
            <w:noProof/>
            <w:webHidden/>
          </w:rPr>
          <w:fldChar w:fldCharType="end"/>
        </w:r>
      </w:hyperlink>
    </w:p>
    <w:p w14:paraId="6AADBA49" w14:textId="628DB0AE" w:rsidR="00862CD9" w:rsidRDefault="006612BB" w:rsidP="00611BAD">
      <w:pPr>
        <w:spacing w:line="276" w:lineRule="auto"/>
      </w:pPr>
      <w:r>
        <w:fldChar w:fldCharType="end"/>
      </w:r>
    </w:p>
    <w:p w14:paraId="25D06A86" w14:textId="77777777" w:rsidR="00E3027E" w:rsidRDefault="000F2564" w:rsidP="00611BAD">
      <w:pPr>
        <w:spacing w:line="240" w:lineRule="auto"/>
      </w:pPr>
      <w:r>
        <w:br w:type="page"/>
      </w:r>
    </w:p>
    <w:p w14:paraId="47934EA7" w14:textId="77777777" w:rsidR="00530792" w:rsidRPr="00A97C44" w:rsidRDefault="00530792" w:rsidP="00611BAD">
      <w:pPr>
        <w:pStyle w:val="Heading1"/>
        <w:numPr>
          <w:ilvl w:val="0"/>
          <w:numId w:val="3"/>
        </w:numPr>
        <w:spacing w:before="360" w:line="240" w:lineRule="auto"/>
      </w:pPr>
      <w:bookmarkStart w:id="6" w:name="_Toc108613700"/>
      <w:bookmarkStart w:id="7" w:name="_Toc142643182"/>
      <w:bookmarkStart w:id="8" w:name="_Toc176165157"/>
      <w:r>
        <w:lastRenderedPageBreak/>
        <w:t>Introduction</w:t>
      </w:r>
      <w:bookmarkEnd w:id="6"/>
      <w:bookmarkEnd w:id="7"/>
      <w:bookmarkEnd w:id="8"/>
      <w:r>
        <w:t xml:space="preserve"> </w:t>
      </w:r>
    </w:p>
    <w:p w14:paraId="3690EEA8" w14:textId="2559FE05" w:rsidR="00511604" w:rsidRPr="00511604" w:rsidRDefault="00511604" w:rsidP="00511604">
      <w:pPr>
        <w:rPr>
          <w:highlight w:val="yellow"/>
          <w:lang w:val="en-US"/>
        </w:rPr>
      </w:pPr>
      <w:r>
        <w:t>The</w:t>
      </w:r>
      <w:r w:rsidDel="00C85507">
        <w:t xml:space="preserve"> </w:t>
      </w:r>
      <w:r w:rsidRPr="00511604">
        <w:rPr>
          <w:i/>
          <w:iCs/>
        </w:rPr>
        <w:t>202</w:t>
      </w:r>
      <w:r w:rsidR="00B74BA5">
        <w:rPr>
          <w:i/>
          <w:iCs/>
        </w:rPr>
        <w:t>5</w:t>
      </w:r>
      <w:r w:rsidRPr="00511604">
        <w:rPr>
          <w:i/>
          <w:iCs/>
        </w:rPr>
        <w:t xml:space="preserve"> National Greenhouse Accounts (NGA) Factors workbook</w:t>
      </w:r>
      <w:r>
        <w:t xml:space="preserve"> has been prepared by the </w:t>
      </w:r>
      <w:hyperlink r:id="rId15">
        <w:r w:rsidRPr="37773434">
          <w:rPr>
            <w:rStyle w:val="Hyperlink"/>
          </w:rPr>
          <w:t>Department of Climate Change, Energy, the Environment and Water</w:t>
        </w:r>
      </w:hyperlink>
      <w:r>
        <w:t xml:space="preserve">, and is designed to support individuals and organisations estimating their greenhouse gas emissions. </w:t>
      </w:r>
      <w:r w:rsidRPr="00B35E37">
        <w:t xml:space="preserve">The </w:t>
      </w:r>
      <w:r w:rsidR="0019440C">
        <w:t>d</w:t>
      </w:r>
      <w:r w:rsidR="0019440C" w:rsidRPr="00B35E37">
        <w:t xml:space="preserve">epartment </w:t>
      </w:r>
      <w:r w:rsidRPr="00B35E37">
        <w:t xml:space="preserve">does not make any recommendations for the use of </w:t>
      </w:r>
      <w:r>
        <w:t>the</w:t>
      </w:r>
      <w:r w:rsidRPr="00B35E37">
        <w:t xml:space="preserve"> methods contained within this document for any specific emissions accounting</w:t>
      </w:r>
      <w:r>
        <w:t xml:space="preserve"> or reporting</w:t>
      </w:r>
      <w:r w:rsidRPr="00B35E37">
        <w:t xml:space="preserve"> purpose</w:t>
      </w:r>
      <w:r>
        <w:t>s</w:t>
      </w:r>
      <w:r w:rsidRPr="00B35E37">
        <w:t>.</w:t>
      </w:r>
    </w:p>
    <w:p w14:paraId="712071A1" w14:textId="2A546FD4" w:rsidR="00511604" w:rsidRDefault="00511604" w:rsidP="00511604">
      <w:r>
        <w:t xml:space="preserve">This </w:t>
      </w:r>
      <w:r w:rsidRPr="00A97C44">
        <w:t>workbook (</w:t>
      </w:r>
      <w:r>
        <w:t>202</w:t>
      </w:r>
      <w:r w:rsidR="00B74BA5">
        <w:t>5</w:t>
      </w:r>
      <w:r>
        <w:t xml:space="preserve"> </w:t>
      </w:r>
      <w:r w:rsidRPr="00A97C44">
        <w:t>NGA Factors</w:t>
      </w:r>
      <w:r>
        <w:t xml:space="preserve"> Workbook</w:t>
      </w:r>
      <w:r w:rsidRPr="00A97C44">
        <w:t xml:space="preserve">) is </w:t>
      </w:r>
      <w:r w:rsidRPr="006917B2">
        <w:t>not</w:t>
      </w:r>
      <w:r w:rsidRPr="00A97C44">
        <w:t xml:space="preserve"> published for the purposes of reporting under the National Greenhouse and Energy Reporting </w:t>
      </w:r>
      <w:r>
        <w:t>(NGER) Scheme</w:t>
      </w:r>
      <w:r w:rsidRPr="00A97C44">
        <w:t xml:space="preserve">. </w:t>
      </w:r>
      <w:r>
        <w:t>Although</w:t>
      </w:r>
      <w:r w:rsidRPr="00A97C44">
        <w:t xml:space="preserve"> drawing on the </w:t>
      </w:r>
      <w:hyperlink r:id="rId16" w:history="1">
        <w:r w:rsidRPr="00511604">
          <w:rPr>
            <w:rStyle w:val="Hyperlink"/>
            <w:i/>
          </w:rPr>
          <w:t>National Greenhouse and Energy Reporting (Measurement) Determination 2008</w:t>
        </w:r>
      </w:hyperlink>
      <w:r w:rsidRPr="00A97C44">
        <w:t>, the methods described in the NGA Factors</w:t>
      </w:r>
      <w:r>
        <w:t xml:space="preserve"> Workbook</w:t>
      </w:r>
      <w:r w:rsidRPr="00A97C44">
        <w:t xml:space="preserve"> have a </w:t>
      </w:r>
      <w:r>
        <w:t xml:space="preserve">broad </w:t>
      </w:r>
      <w:r w:rsidRPr="00A97C44">
        <w:t xml:space="preserve">general </w:t>
      </w:r>
      <w:r>
        <w:t xml:space="preserve">application to the estimation of a range of greenhouse gas emissions inventories. Information and guidance on the NGER Scheme can be found at the </w:t>
      </w:r>
      <w:hyperlink r:id="rId17" w:history="1">
        <w:r w:rsidRPr="009072DF">
          <w:rPr>
            <w:rStyle w:val="Hyperlink"/>
          </w:rPr>
          <w:t>Clean Energy Regulator website</w:t>
        </w:r>
      </w:hyperlink>
      <w:r>
        <w:t xml:space="preserve"> and a summary of latest amendments to the Measurement Determination can be found in </w:t>
      </w:r>
      <w:r>
        <w:fldChar w:fldCharType="begin" w:fldLock="1"/>
      </w:r>
      <w:r>
        <w:instrText xml:space="preserve"> REF _Ref113288423 \h </w:instrText>
      </w:r>
      <w:r>
        <w:fldChar w:fldCharType="separate"/>
      </w:r>
      <w:r>
        <w:t xml:space="preserve">Appendix </w:t>
      </w:r>
      <w:r>
        <w:rPr>
          <w:noProof/>
        </w:rPr>
        <w:t>7</w:t>
      </w:r>
      <w:r>
        <w:fldChar w:fldCharType="end"/>
      </w:r>
      <w:r>
        <w:t xml:space="preserve">. </w:t>
      </w:r>
    </w:p>
    <w:p w14:paraId="04B41C16" w14:textId="0872C2E3" w:rsidR="00511604" w:rsidRDefault="00511604" w:rsidP="00511604">
      <w:r w:rsidRPr="005B1191">
        <w:t xml:space="preserve">The NGA Factors </w:t>
      </w:r>
      <w:r w:rsidRPr="00127C63">
        <w:t xml:space="preserve">is subject to </w:t>
      </w:r>
      <w:r w:rsidRPr="005B1191">
        <w:t xml:space="preserve">a system of continuous improvement. The </w:t>
      </w:r>
      <w:r w:rsidR="0019440C">
        <w:t>d</w:t>
      </w:r>
      <w:r w:rsidR="0019440C" w:rsidRPr="005B1191">
        <w:t xml:space="preserve">epartment </w:t>
      </w:r>
      <w:r w:rsidRPr="005B1191">
        <w:t xml:space="preserve">welcomes </w:t>
      </w:r>
      <w:r w:rsidRPr="00127C63">
        <w:t>feedback</w:t>
      </w:r>
      <w:r w:rsidRPr="005B1191">
        <w:t xml:space="preserve"> related to any of the content contained within the document. </w:t>
      </w:r>
      <w:r w:rsidRPr="00127C63">
        <w:t>Feedback</w:t>
      </w:r>
      <w:r w:rsidRPr="005B1191">
        <w:t xml:space="preserve"> should be sent to </w:t>
      </w:r>
      <w:hyperlink r:id="rId18" w:history="1">
        <w:r>
          <w:rPr>
            <w:rStyle w:val="Hyperlink"/>
          </w:rPr>
          <w:t>nationalgreenhouseaccounts@dcceew.gov.au</w:t>
        </w:r>
      </w:hyperlink>
      <w:r w:rsidRPr="005B1191">
        <w:t>.</w:t>
      </w:r>
      <w:r w:rsidR="00045809">
        <w:t xml:space="preserve"> Historical versions </w:t>
      </w:r>
      <w:r w:rsidR="00DF57F3">
        <w:t xml:space="preserve">of the NGA Factors are not </w:t>
      </w:r>
      <w:r w:rsidR="005B57F5">
        <w:t>subject to revision</w:t>
      </w:r>
      <w:r w:rsidR="00DF57F3">
        <w:t>.</w:t>
      </w:r>
    </w:p>
    <w:p w14:paraId="3A921FB8" w14:textId="27E04E99" w:rsidR="00B74328" w:rsidRDefault="00511604" w:rsidP="00511604">
      <w:r w:rsidRPr="008E7EDF">
        <w:t xml:space="preserve">Links to other programs and initiatives related to greenhouse gas estimation and reporting </w:t>
      </w:r>
      <w:r>
        <w:t>are available</w:t>
      </w:r>
      <w:r w:rsidRPr="008E7EDF">
        <w:t xml:space="preserve"> in </w:t>
      </w:r>
      <w:r w:rsidRPr="00E223FB">
        <w:fldChar w:fldCharType="begin" w:fldLock="1"/>
      </w:r>
      <w:r w:rsidRPr="00E223FB">
        <w:instrText xml:space="preserve"> REF _Ref114223175 \h  \* MERGEFORMAT </w:instrText>
      </w:r>
      <w:r w:rsidRPr="00E223FB">
        <w:fldChar w:fldCharType="separate"/>
      </w:r>
      <w:r w:rsidRPr="00E223FB">
        <w:t xml:space="preserve">Appendix </w:t>
      </w:r>
      <w:r w:rsidRPr="00E223FB">
        <w:rPr>
          <w:noProof/>
        </w:rPr>
        <w:t>6</w:t>
      </w:r>
      <w:r w:rsidRPr="00E223FB">
        <w:fldChar w:fldCharType="end"/>
      </w:r>
      <w:r w:rsidRPr="008E7EDF">
        <w:t>.</w:t>
      </w:r>
      <w:r w:rsidR="000F19AA" w:rsidRPr="00E223FB">
        <w:t xml:space="preserve"> </w:t>
      </w:r>
    </w:p>
    <w:p w14:paraId="304D3862" w14:textId="35AB335D" w:rsidR="0096339D" w:rsidRDefault="0096339D" w:rsidP="00511604">
      <w:r>
        <w:t xml:space="preserve">The NGA Factors will </w:t>
      </w:r>
      <w:r w:rsidR="00EB69A8">
        <w:t>be</w:t>
      </w:r>
      <w:r>
        <w:t xml:space="preserve"> </w:t>
      </w:r>
      <w:r w:rsidR="00944970">
        <w:t>update</w:t>
      </w:r>
      <w:r w:rsidR="00EB69A8">
        <w:t>d</w:t>
      </w:r>
      <w:r w:rsidR="00944970">
        <w:t xml:space="preserve"> in late</w:t>
      </w:r>
      <w:r>
        <w:t xml:space="preserve"> 2025 to coincide with the </w:t>
      </w:r>
      <w:r w:rsidR="00601484">
        <w:t>launch</w:t>
      </w:r>
      <w:r>
        <w:t xml:space="preserve"> of the</w:t>
      </w:r>
      <w:r w:rsidR="00DC45CA">
        <w:t xml:space="preserve"> Renewable </w:t>
      </w:r>
      <w:r w:rsidR="004E2B96">
        <w:t>Electricity</w:t>
      </w:r>
      <w:r>
        <w:t xml:space="preserve"> </w:t>
      </w:r>
      <w:hyperlink r:id="rId19" w:anchor="toc_2">
        <w:r w:rsidR="00683E62" w:rsidRPr="25F62A15">
          <w:rPr>
            <w:rStyle w:val="Hyperlink"/>
          </w:rPr>
          <w:t>Guarantee of Origin Scheme</w:t>
        </w:r>
      </w:hyperlink>
      <w:r w:rsidR="00683E62">
        <w:t>.</w:t>
      </w:r>
    </w:p>
    <w:p w14:paraId="12D7BAA0" w14:textId="02BFE302" w:rsidR="00316F37" w:rsidRDefault="00B74328" w:rsidP="00611BAD">
      <w:pPr>
        <w:pStyle w:val="Heading2"/>
        <w:spacing w:line="240" w:lineRule="auto"/>
      </w:pPr>
      <w:bookmarkStart w:id="9" w:name="_Toc108613702"/>
      <w:bookmarkStart w:id="10" w:name="_Toc142643183"/>
      <w:r>
        <w:t>G</w:t>
      </w:r>
      <w:r w:rsidR="00316F37">
        <w:t xml:space="preserve">reenhouse </w:t>
      </w:r>
      <w:r w:rsidR="00D67410">
        <w:t>g</w:t>
      </w:r>
      <w:r w:rsidR="00316F37">
        <w:t xml:space="preserve">as </w:t>
      </w:r>
      <w:r w:rsidR="00D67410">
        <w:t xml:space="preserve">emission </w:t>
      </w:r>
      <w:bookmarkEnd w:id="9"/>
      <w:r w:rsidR="00D67410">
        <w:t>sources</w:t>
      </w:r>
      <w:bookmarkEnd w:id="10"/>
      <w:r w:rsidR="00D67410">
        <w:t xml:space="preserve"> </w:t>
      </w:r>
    </w:p>
    <w:p w14:paraId="791F4B5C" w14:textId="77777777" w:rsidR="00530792" w:rsidRPr="00603D0E" w:rsidRDefault="00530792" w:rsidP="00611BAD">
      <w:pPr>
        <w:pStyle w:val="Heading3"/>
        <w:spacing w:line="240" w:lineRule="auto"/>
      </w:pPr>
      <w:r w:rsidRPr="00603D0E">
        <w:t xml:space="preserve">Direct emissions </w:t>
      </w:r>
    </w:p>
    <w:p w14:paraId="409B1450" w14:textId="77777777" w:rsidR="000859B5" w:rsidRDefault="000859B5" w:rsidP="00611BAD">
      <w:pPr>
        <w:pStyle w:val="Heading4"/>
        <w:spacing w:line="240" w:lineRule="auto"/>
      </w:pPr>
      <w:r>
        <w:t xml:space="preserve">Scope 1 </w:t>
      </w:r>
    </w:p>
    <w:p w14:paraId="18671FB3" w14:textId="0D3335E3" w:rsidR="00530792" w:rsidRPr="00A97C44" w:rsidRDefault="00530792" w:rsidP="00611BAD">
      <w:pPr>
        <w:spacing w:line="240" w:lineRule="auto"/>
      </w:pPr>
      <w:r w:rsidRPr="00A97C44">
        <w:rPr>
          <w:bCs/>
        </w:rPr>
        <w:t>Direct</w:t>
      </w:r>
      <w:r w:rsidR="000501D9">
        <w:rPr>
          <w:bCs/>
        </w:rPr>
        <w:t xml:space="preserve"> (or scope 1) </w:t>
      </w:r>
      <w:r w:rsidRPr="00A97C44">
        <w:rPr>
          <w:bCs/>
        </w:rPr>
        <w:t>emissions</w:t>
      </w:r>
      <w:r w:rsidRPr="00A97C44">
        <w:t xml:space="preserve"> are produced from sources within the boundary of an organisation and as a result of that organisation’s activities</w:t>
      </w:r>
      <w:r w:rsidR="00AD7283">
        <w:t xml:space="preserve">.  They </w:t>
      </w:r>
      <w:r w:rsidR="000501D9">
        <w:t xml:space="preserve">are calculated </w:t>
      </w:r>
      <w:r w:rsidR="000501D9" w:rsidRPr="00A97C44">
        <w:t>at the point of emission release</w:t>
      </w:r>
      <w:r w:rsidRPr="00A97C44">
        <w:t xml:space="preserve">. These emissions </w:t>
      </w:r>
      <w:r w:rsidR="00B34D3F">
        <w:t xml:space="preserve">include those </w:t>
      </w:r>
      <w:r w:rsidRPr="00A97C44">
        <w:t>from the following activities:</w:t>
      </w:r>
    </w:p>
    <w:p w14:paraId="4737D950" w14:textId="77777777" w:rsidR="00530792" w:rsidRPr="005579FA" w:rsidRDefault="00530792" w:rsidP="00611BAD">
      <w:pPr>
        <w:pStyle w:val="Bullets"/>
        <w:spacing w:line="240" w:lineRule="auto"/>
      </w:pPr>
      <w:r w:rsidRPr="005579FA">
        <w:t xml:space="preserve">generation of energy, heat, </w:t>
      </w:r>
      <w:r w:rsidRPr="00BA396E">
        <w:t xml:space="preserve">steam and electricity, </w:t>
      </w:r>
      <w:r w:rsidR="001C27DF">
        <w:t>such as</w:t>
      </w:r>
      <w:r w:rsidRPr="005579FA">
        <w:t xml:space="preserve"> </w:t>
      </w:r>
      <w:r w:rsidR="001C27DF">
        <w:t xml:space="preserve">fuel combustion </w:t>
      </w:r>
      <w:r w:rsidR="007D4116">
        <w:t xml:space="preserve">in </w:t>
      </w:r>
      <w:r w:rsidR="001C27DF">
        <w:t xml:space="preserve">generators; </w:t>
      </w:r>
    </w:p>
    <w:p w14:paraId="4498B03F" w14:textId="77777777" w:rsidR="00530792" w:rsidRPr="005579FA" w:rsidRDefault="00530792" w:rsidP="00611BAD">
      <w:pPr>
        <w:pStyle w:val="Bullets"/>
        <w:spacing w:line="240" w:lineRule="auto"/>
      </w:pPr>
      <w:r w:rsidRPr="005579FA">
        <w:t>manufacturing pro</w:t>
      </w:r>
      <w:r w:rsidR="001C27DF">
        <w:t xml:space="preserve">cesses which produce emissions such as </w:t>
      </w:r>
      <w:r w:rsidRPr="005579FA">
        <w:t>cement, aluminium and ammonia production;</w:t>
      </w:r>
    </w:p>
    <w:p w14:paraId="30AE4717" w14:textId="77777777" w:rsidR="00530792" w:rsidRPr="005579FA" w:rsidRDefault="00530792" w:rsidP="00611BAD">
      <w:pPr>
        <w:pStyle w:val="Bullets"/>
        <w:spacing w:line="240" w:lineRule="auto"/>
      </w:pPr>
      <w:r w:rsidRPr="005579FA">
        <w:t xml:space="preserve">transportation of materials, products, waste and people; </w:t>
      </w:r>
      <w:r w:rsidR="001C27DF">
        <w:t xml:space="preserve">such as the </w:t>
      </w:r>
      <w:r w:rsidRPr="005579FA">
        <w:t xml:space="preserve">use of vehicles owned and operated by the reporting organisation; </w:t>
      </w:r>
    </w:p>
    <w:p w14:paraId="28EA0DE8" w14:textId="77777777" w:rsidR="00530792" w:rsidRPr="005579FA" w:rsidRDefault="001C27DF" w:rsidP="00611BAD">
      <w:pPr>
        <w:pStyle w:val="Bullets"/>
        <w:spacing w:line="240" w:lineRule="auto"/>
      </w:pPr>
      <w:r w:rsidRPr="005579FA">
        <w:t xml:space="preserve">intentional or unintentional GHG releases </w:t>
      </w:r>
      <w:r>
        <w:t>(</w:t>
      </w:r>
      <w:r w:rsidR="00530792" w:rsidRPr="005579FA">
        <w:t>fugitive emissions</w:t>
      </w:r>
      <w:r>
        <w:t xml:space="preserve">) such as </w:t>
      </w:r>
      <w:r w:rsidR="00530792" w:rsidRPr="005579FA">
        <w:t xml:space="preserve">methane emissions from coal mines, natural </w:t>
      </w:r>
      <w:r>
        <w:t>gas leaks from joints and seals</w:t>
      </w:r>
      <w:r w:rsidR="00530792" w:rsidRPr="005579FA">
        <w:t>; and</w:t>
      </w:r>
    </w:p>
    <w:p w14:paraId="36243AE0" w14:textId="77777777" w:rsidR="00530792" w:rsidRPr="005579FA" w:rsidRDefault="005902E9" w:rsidP="00611BAD">
      <w:pPr>
        <w:pStyle w:val="Bullets"/>
        <w:spacing w:line="240" w:lineRule="auto"/>
      </w:pPr>
      <w:r>
        <w:t>solid waste disposal and wastewater treatment including</w:t>
      </w:r>
      <w:r w:rsidR="001C27DF" w:rsidRPr="005579FA">
        <w:t xml:space="preserve"> </w:t>
      </w:r>
      <w:r w:rsidR="00530792" w:rsidRPr="005579FA">
        <w:t>on-site waste management.</w:t>
      </w:r>
    </w:p>
    <w:p w14:paraId="26F362B1" w14:textId="3BB29F48" w:rsidR="000374ED" w:rsidRDefault="000374ED" w:rsidP="000374ED">
      <w:r>
        <w:t xml:space="preserve">The default emission factors listed in this workbook have been estimated by the Department of Climate Change, Energy, the Environment and Water in conjunction with the production of the </w:t>
      </w:r>
      <w:hyperlink r:id="rId20">
        <w:r w:rsidRPr="37773434">
          <w:rPr>
            <w:rStyle w:val="Hyperlink"/>
          </w:rPr>
          <w:t>Australian National Greenhouse Accounts (ANGA)</w:t>
        </w:r>
      </w:hyperlink>
      <w:r>
        <w:t xml:space="preserve">. Unless otherwise stated, the methods for calculating emissions listed in this document are </w:t>
      </w:r>
      <w:r w:rsidR="2AB8AA4B">
        <w:t xml:space="preserve">based on </w:t>
      </w:r>
      <w:r>
        <w:t xml:space="preserve">“Method 1” from the </w:t>
      </w:r>
      <w:r w:rsidRPr="00430009">
        <w:rPr>
          <w:i/>
        </w:rPr>
        <w:t>National Greenhouse and Energy Reporting (Measurement) Determination 2008</w:t>
      </w:r>
      <w:r>
        <w:t xml:space="preserve">. </w:t>
      </w:r>
    </w:p>
    <w:p w14:paraId="621DE66F" w14:textId="496BBB0C" w:rsidR="000374ED" w:rsidRDefault="000374ED" w:rsidP="000374ED">
      <w:r>
        <w:lastRenderedPageBreak/>
        <w:t xml:space="preserve">This </w:t>
      </w:r>
      <w:r w:rsidR="3DB58F5C">
        <w:t xml:space="preserve">ensures </w:t>
      </w:r>
      <w:r>
        <w:t xml:space="preserve">consistency between inventories at company level and the emission estimates presented in the National Greenhouse Accounts. The methods used at the national level, and reflected in the factors reported here, are consistent with </w:t>
      </w:r>
      <w:hyperlink r:id="rId21" w:history="1">
        <w:r w:rsidR="2734FFB1" w:rsidRPr="00213364">
          <w:rPr>
            <w:rStyle w:val="Hyperlink"/>
          </w:rPr>
          <w:t>Intergovernmental Panel on Climate Change (IPCC)</w:t>
        </w:r>
      </w:hyperlink>
      <w:r>
        <w:t xml:space="preserve"> guidelines and are subject to international expert review each year. More information on the estimation methods employed in the National Greenhouse Accounts is available in the latest </w:t>
      </w:r>
      <w:hyperlink r:id="rId22">
        <w:r w:rsidRPr="37773434">
          <w:rPr>
            <w:rStyle w:val="Hyperlink"/>
          </w:rPr>
          <w:t>National Inventory Report.</w:t>
        </w:r>
      </w:hyperlink>
    </w:p>
    <w:p w14:paraId="301E0AC4" w14:textId="77777777" w:rsidR="00530792" w:rsidRDefault="00530792" w:rsidP="000374ED">
      <w:pPr>
        <w:pStyle w:val="Heading3"/>
      </w:pPr>
      <w:r w:rsidRPr="00A97C44">
        <w:t xml:space="preserve">Indirect emissions </w:t>
      </w:r>
    </w:p>
    <w:p w14:paraId="0B8FBDE6" w14:textId="25FD28C5" w:rsidR="00950BC0" w:rsidRDefault="00530792" w:rsidP="00950BC0">
      <w:pPr>
        <w:spacing w:line="240" w:lineRule="auto"/>
      </w:pPr>
      <w:r w:rsidRPr="00A97C44">
        <w:t>Indirect emissions are emissions generated in the wider economy as a consequence of an organisation’s activities</w:t>
      </w:r>
      <w:r w:rsidR="00773669">
        <w:t>,</w:t>
      </w:r>
      <w:r w:rsidRPr="00A97C44">
        <w:t xml:space="preserve"> but which are physically produced by the activities of another organisation. </w:t>
      </w:r>
      <w:r w:rsidR="00AA121D">
        <w:t xml:space="preserve">There are </w:t>
      </w:r>
      <w:r w:rsidR="00950BC0">
        <w:t>two</w:t>
      </w:r>
      <w:r w:rsidR="00AA121D">
        <w:t xml:space="preserve"> classes of indirect </w:t>
      </w:r>
      <w:r w:rsidR="00445F0E">
        <w:t>emissions</w:t>
      </w:r>
      <w:r w:rsidR="007C1495">
        <w:t xml:space="preserve">; electricity and other. </w:t>
      </w:r>
    </w:p>
    <w:p w14:paraId="2474D8FA" w14:textId="77777777" w:rsidR="00530792" w:rsidRDefault="00530792" w:rsidP="00611BAD">
      <w:pPr>
        <w:pStyle w:val="Heading4"/>
        <w:spacing w:line="240" w:lineRule="auto"/>
      </w:pPr>
      <w:r>
        <w:t xml:space="preserve">Electricity </w:t>
      </w:r>
      <w:r w:rsidR="00EC3F8D">
        <w:t xml:space="preserve">(scope 2) </w:t>
      </w:r>
    </w:p>
    <w:p w14:paraId="31B4C00B" w14:textId="56E76774" w:rsidR="00296903" w:rsidRDefault="007C1495" w:rsidP="00611BAD">
      <w:pPr>
        <w:spacing w:line="240" w:lineRule="auto"/>
      </w:pPr>
      <w:r>
        <w:t xml:space="preserve">Scope 2 emissions are </w:t>
      </w:r>
      <w:r w:rsidR="00C60520">
        <w:t xml:space="preserve">indirect </w:t>
      </w:r>
      <w:r>
        <w:t>emissions which occur</w:t>
      </w:r>
      <w:r w:rsidR="00EC01EF">
        <w:t xml:space="preserve"> as a result of</w:t>
      </w:r>
      <w:r w:rsidR="00F77A52">
        <w:t xml:space="preserve"> activities that generate </w:t>
      </w:r>
      <w:r w:rsidR="003F3EEB">
        <w:t>electricity, heating, cooling or steam</w:t>
      </w:r>
      <w:r w:rsidR="00E66B41">
        <w:t xml:space="preserve"> that is consumed </w:t>
      </w:r>
      <w:r w:rsidR="00DA39D3">
        <w:t>by a</w:t>
      </w:r>
      <w:r w:rsidR="00A90336">
        <w:t>n</w:t>
      </w:r>
      <w:r w:rsidR="00DA39D3">
        <w:t xml:space="preserve"> </w:t>
      </w:r>
      <w:r w:rsidR="00993C12">
        <w:t>organisation</w:t>
      </w:r>
      <w:r w:rsidR="00DA39D3">
        <w:t xml:space="preserve"> </w:t>
      </w:r>
      <w:r w:rsidR="00732345">
        <w:t>but which is generated outside that organisation’s boundaries</w:t>
      </w:r>
      <w:r w:rsidR="00296903">
        <w:t xml:space="preserve">. They </w:t>
      </w:r>
      <w:r w:rsidR="00530792" w:rsidRPr="00A97C44">
        <w:t xml:space="preserve">are physically produced by the burning of </w:t>
      </w:r>
      <w:r w:rsidR="00344FF2">
        <w:t xml:space="preserve">fossil </w:t>
      </w:r>
      <w:r w:rsidR="00530792" w:rsidRPr="00A97C44">
        <w:t>fuels</w:t>
      </w:r>
      <w:r w:rsidR="00530792">
        <w:t xml:space="preserve"> </w:t>
      </w:r>
      <w:r w:rsidR="00732345">
        <w:t>by</w:t>
      </w:r>
      <w:r w:rsidR="00530792">
        <w:t xml:space="preserve"> the </w:t>
      </w:r>
      <w:r w:rsidR="00AA7E49">
        <w:t>generator of</w:t>
      </w:r>
      <w:r w:rsidR="00296903">
        <w:t xml:space="preserve"> the</w:t>
      </w:r>
      <w:r w:rsidR="00530792">
        <w:t xml:space="preserve"> electricity. </w:t>
      </w:r>
    </w:p>
    <w:p w14:paraId="7E383BEF" w14:textId="77777777" w:rsidR="00530792" w:rsidRDefault="00530792" w:rsidP="00611BAD">
      <w:pPr>
        <w:pStyle w:val="Heading4"/>
        <w:spacing w:line="240" w:lineRule="auto"/>
      </w:pPr>
      <w:r>
        <w:t xml:space="preserve">Other </w:t>
      </w:r>
      <w:r w:rsidR="00BA396E">
        <w:t>indirect emissions</w:t>
      </w:r>
      <w:r>
        <w:t xml:space="preserve"> </w:t>
      </w:r>
      <w:r w:rsidR="00EC3F8D">
        <w:t xml:space="preserve">(scope 3) </w:t>
      </w:r>
    </w:p>
    <w:p w14:paraId="4E604D23" w14:textId="7ABF75E6" w:rsidR="00950BC0" w:rsidRDefault="00296903" w:rsidP="00903AB9">
      <w:pPr>
        <w:spacing w:line="240" w:lineRule="auto"/>
      </w:pPr>
      <w:r>
        <w:t xml:space="preserve">Scope 3 emissions are indirect emissions, </w:t>
      </w:r>
      <w:r w:rsidR="00950BC0">
        <w:t>other than electricity (scope 2)</w:t>
      </w:r>
      <w:r w:rsidR="00AD019B">
        <w:t>,</w:t>
      </w:r>
      <w:r w:rsidR="00950BC0">
        <w:t xml:space="preserve"> which occur</w:t>
      </w:r>
      <w:r>
        <w:t xml:space="preserve"> outside of the boundary of an organisation as a result of actions by the organisation</w:t>
      </w:r>
      <w:r w:rsidR="00950BC0">
        <w:t xml:space="preserve">. Scope 3 emissions may occur: </w:t>
      </w:r>
    </w:p>
    <w:p w14:paraId="5F7C27BB" w14:textId="7FD926EF" w:rsidR="00950BC0" w:rsidRDefault="00950BC0" w:rsidP="00950BC0">
      <w:pPr>
        <w:pStyle w:val="Bullets"/>
      </w:pPr>
      <w:r w:rsidRPr="00A97C44">
        <w:t>upstream</w:t>
      </w:r>
      <w:r>
        <w:t>, such as the</w:t>
      </w:r>
      <w:r w:rsidRPr="00A97C44">
        <w:t xml:space="preserve"> emissions generated in the extraction and production of fossil fuels</w:t>
      </w:r>
      <w:r w:rsidR="0028194B">
        <w:t>;</w:t>
      </w:r>
    </w:p>
    <w:p w14:paraId="390D1FFA" w14:textId="77777777" w:rsidR="00950BC0" w:rsidRDefault="00950BC0" w:rsidP="00950BC0">
      <w:pPr>
        <w:pStyle w:val="Bullets"/>
      </w:pPr>
      <w:r w:rsidRPr="00A97C44">
        <w:t>downstream</w:t>
      </w:r>
      <w:r>
        <w:t>, such as the</w:t>
      </w:r>
      <w:r w:rsidRPr="00A97C44">
        <w:t xml:space="preserve"> emissions from transport of an organi</w:t>
      </w:r>
      <w:r>
        <w:t xml:space="preserve">sation’s product to customers, or the </w:t>
      </w:r>
      <w:r w:rsidRPr="00A97C44">
        <w:t>emissions from outsourced activities</w:t>
      </w:r>
      <w:r w:rsidR="009072DF">
        <w:t xml:space="preserve">. </w:t>
      </w:r>
    </w:p>
    <w:p w14:paraId="47909B01" w14:textId="77777777" w:rsidR="00A62F0B" w:rsidRDefault="00530792" w:rsidP="00A62F0B">
      <w:pPr>
        <w:spacing w:line="240" w:lineRule="auto"/>
      </w:pPr>
      <w:r w:rsidRPr="00A97C44">
        <w:t xml:space="preserve">The majority of a company’s value chain greenhouse gas emissions may lie outside their own operations. </w:t>
      </w:r>
      <w:r w:rsidRPr="00EC3F8D">
        <w:t>Emissions from a company’s value chain occurring externally to their operations within Australia may be estimated using the scope 3 emission factors</w:t>
      </w:r>
      <w:r w:rsidR="00AA121D">
        <w:t xml:space="preserve"> published in this workbook</w:t>
      </w:r>
      <w:r w:rsidRPr="00EC3F8D">
        <w:t xml:space="preserve">. </w:t>
      </w:r>
      <w:r w:rsidR="00950BC0">
        <w:t>If you need to calculate emissions occurring outside of Australia, please check relevant</w:t>
      </w:r>
      <w:r w:rsidR="00EE3CE4">
        <w:t xml:space="preserve"> resources, such as the </w:t>
      </w:r>
      <w:hyperlink r:id="rId23" w:history="1">
        <w:r w:rsidR="00EE3CE4" w:rsidRPr="00EE3CE4">
          <w:rPr>
            <w:rStyle w:val="Hyperlink"/>
          </w:rPr>
          <w:t>IPCC Emission Factor database</w:t>
        </w:r>
      </w:hyperlink>
      <w:r w:rsidR="00EE3CE4">
        <w:t xml:space="preserve"> for more appropriate</w:t>
      </w:r>
      <w:r w:rsidR="00950BC0">
        <w:t xml:space="preserve"> location specific emission factors. </w:t>
      </w:r>
    </w:p>
    <w:p w14:paraId="11973F65" w14:textId="77777777" w:rsidR="00316F37" w:rsidRDefault="00316F37" w:rsidP="00611BAD">
      <w:pPr>
        <w:pStyle w:val="Heading3"/>
        <w:spacing w:line="240" w:lineRule="auto"/>
      </w:pPr>
      <w:r>
        <w:t xml:space="preserve">Using emission factors </w:t>
      </w:r>
    </w:p>
    <w:p w14:paraId="7267CAD9" w14:textId="77777777" w:rsidR="000374ED" w:rsidRDefault="00316F37" w:rsidP="000374ED">
      <w:r w:rsidRPr="00950BC0">
        <w:t xml:space="preserve">Emission factors are used to convert a unit of activity </w:t>
      </w:r>
      <w:r w:rsidR="00950BC0">
        <w:t>into its emissions equivalent. G</w:t>
      </w:r>
      <w:r w:rsidR="00950BC0" w:rsidRPr="00950BC0">
        <w:t xml:space="preserve">reenhouse gas emissions are calculated by multiplying </w:t>
      </w:r>
      <w:r w:rsidR="00950BC0">
        <w:t xml:space="preserve">the </w:t>
      </w:r>
      <w:r w:rsidR="00950BC0" w:rsidRPr="00950BC0">
        <w:t>relevant source specific emission factor</w:t>
      </w:r>
      <w:r w:rsidR="00950BC0">
        <w:t xml:space="preserve">, by the </w:t>
      </w:r>
      <w:r w:rsidR="00950BC0" w:rsidRPr="00950BC0">
        <w:t>quantity of the activity, to give the emissions of different greenhouse gases for each source type.</w:t>
      </w:r>
      <w:r w:rsidR="000374ED">
        <w:t xml:space="preserve"> </w:t>
      </w:r>
    </w:p>
    <w:p w14:paraId="41C293B5" w14:textId="77777777" w:rsidR="007020A1" w:rsidRDefault="007020A1" w:rsidP="007020A1">
      <w:r>
        <w:t>Example: Greenhouse Gas Emissions (t CO</w:t>
      </w:r>
      <w:r w:rsidRPr="000E2AA3">
        <w:rPr>
          <w:vertAlign w:val="subscript"/>
        </w:rPr>
        <w:t>2</w:t>
      </w:r>
      <w:r>
        <w:t xml:space="preserve">-e) = </w:t>
      </w:r>
    </w:p>
    <w:p w14:paraId="6A5ADFCB" w14:textId="60A9555A" w:rsidR="007020A1" w:rsidRDefault="007020A1" w:rsidP="00796244">
      <w:pPr>
        <w:jc w:val="center"/>
      </w:pPr>
      <w:r>
        <w:t>Activity Data (GJ) x Emission Factor (t CO</w:t>
      </w:r>
      <w:r w:rsidRPr="000E2AA3">
        <w:rPr>
          <w:vertAlign w:val="subscript"/>
        </w:rPr>
        <w:t>2</w:t>
      </w:r>
      <w:r>
        <w:t>-e /GJ)</w:t>
      </w:r>
    </w:p>
    <w:p w14:paraId="47AE2109" w14:textId="77777777" w:rsidR="001534CE" w:rsidRDefault="000374ED" w:rsidP="00611BAD">
      <w:pPr>
        <w:spacing w:line="240" w:lineRule="auto"/>
      </w:pPr>
      <w:r>
        <w:t xml:space="preserve">When an emission factor is given as </w:t>
      </w:r>
      <w:r w:rsidR="009072DF">
        <w:t xml:space="preserve">t </w:t>
      </w:r>
      <w:r>
        <w:t>CO</w:t>
      </w:r>
      <w:r w:rsidRPr="00E72D17">
        <w:rPr>
          <w:vertAlign w:val="subscript"/>
        </w:rPr>
        <w:t>2</w:t>
      </w:r>
      <w:r>
        <w:t>-e /GJ but the activity data is not in GJ, then</w:t>
      </w:r>
      <w:r w:rsidR="00B87C4D">
        <w:t xml:space="preserve"> an energy content factor is also included in the calculation. The energy content factor is the amount of energy contained in </w:t>
      </w:r>
      <w:r w:rsidR="00743C9A">
        <w:t>fuel</w:t>
      </w:r>
      <w:r w:rsidR="00B87C4D">
        <w:t xml:space="preserve">, measured in gross calorific value. </w:t>
      </w:r>
    </w:p>
    <w:p w14:paraId="0E3086F1" w14:textId="77777777" w:rsidR="007020A1" w:rsidRDefault="007020A1" w:rsidP="007020A1">
      <w:pPr>
        <w:spacing w:line="240" w:lineRule="auto"/>
      </w:pPr>
      <w:r>
        <w:t>Example: Greenhouse Gas Emissions (t CO</w:t>
      </w:r>
      <w:r w:rsidRPr="000E2AA3">
        <w:rPr>
          <w:vertAlign w:val="subscript"/>
        </w:rPr>
        <w:t>2</w:t>
      </w:r>
      <w:r>
        <w:t xml:space="preserve">-e) = </w:t>
      </w:r>
    </w:p>
    <w:p w14:paraId="1F1457B9" w14:textId="76B57834" w:rsidR="007020A1" w:rsidRDefault="007020A1" w:rsidP="00796244">
      <w:pPr>
        <w:spacing w:line="240" w:lineRule="auto"/>
        <w:jc w:val="center"/>
      </w:pPr>
      <w:r>
        <w:t>Activity Data (kL) x Energy Content Factor (GJ/kL) x Emission Factor (t CO</w:t>
      </w:r>
      <w:r w:rsidRPr="000E2AA3">
        <w:rPr>
          <w:vertAlign w:val="subscript"/>
        </w:rPr>
        <w:t>2</w:t>
      </w:r>
      <w:r>
        <w:t>-e /GJ)</w:t>
      </w:r>
    </w:p>
    <w:p w14:paraId="1A20E0A3" w14:textId="504957C1" w:rsidR="000374ED" w:rsidRDefault="000374ED" w:rsidP="000374ED">
      <w:pPr>
        <w:spacing w:line="240" w:lineRule="auto"/>
      </w:pPr>
      <w:r>
        <w:t xml:space="preserve">It is important to note that an emission factor is activity-specific and that the type of activity determines the emission factor used. Emission factors are generally expressed on a carbon dioxide </w:t>
      </w:r>
      <w:r>
        <w:lastRenderedPageBreak/>
        <w:t>equivalent (CO</w:t>
      </w:r>
      <w:r w:rsidRPr="37773434">
        <w:rPr>
          <w:vertAlign w:val="subscript"/>
        </w:rPr>
        <w:t>2</w:t>
      </w:r>
      <w:r>
        <w:t xml:space="preserve">-e) basis using the </w:t>
      </w:r>
      <w:r w:rsidR="00456A59">
        <w:t>100</w:t>
      </w:r>
      <w:r w:rsidR="00F779CF">
        <w:t>-</w:t>
      </w:r>
      <w:r w:rsidR="00456A59">
        <w:t xml:space="preserve">year </w:t>
      </w:r>
      <w:r>
        <w:t xml:space="preserve">Global Warming Potential (GWP) factors </w:t>
      </w:r>
      <w:r w:rsidR="6B933EF7">
        <w:t>from the IPCC 5</w:t>
      </w:r>
      <w:r w:rsidR="6B933EF7" w:rsidRPr="37773434">
        <w:rPr>
          <w:vertAlign w:val="superscript"/>
        </w:rPr>
        <w:t>th</w:t>
      </w:r>
      <w:r w:rsidR="6B933EF7">
        <w:t xml:space="preserve"> Assessment report and </w:t>
      </w:r>
      <w:r>
        <w:t xml:space="preserve">provided in </w:t>
      </w:r>
      <w:r w:rsidRPr="00377C64">
        <w:fldChar w:fldCharType="begin" w:fldLock="1"/>
      </w:r>
      <w:r w:rsidRPr="00377C64">
        <w:instrText xml:space="preserve"> REF _Ref109225870 \h  \* MERGEFORMAT </w:instrText>
      </w:r>
      <w:r w:rsidRPr="00377C64">
        <w:fldChar w:fldCharType="separate"/>
      </w:r>
      <w:r w:rsidR="00254742" w:rsidRPr="00377C64">
        <w:t>Appendix 2 Global Warming Potentials</w:t>
      </w:r>
      <w:r w:rsidRPr="00377C64">
        <w:fldChar w:fldCharType="end"/>
      </w:r>
      <w:r>
        <w:t xml:space="preserve">. As greenhouse gases vary in their radiative </w:t>
      </w:r>
      <w:r w:rsidR="00EE3CE4">
        <w:t xml:space="preserve">forcing </w:t>
      </w:r>
      <w:r>
        <w:t xml:space="preserve">and in their atmospheric residence time, converting emissions </w:t>
      </w:r>
      <w:r w:rsidR="00EE3CE4">
        <w:t>into a carbon dioxide equivalent over a 100</w:t>
      </w:r>
      <w:r w:rsidR="00880A83">
        <w:t>-</w:t>
      </w:r>
      <w:r w:rsidR="00EE3CE4">
        <w:t xml:space="preserve">year </w:t>
      </w:r>
      <w:r w:rsidR="00AC1091">
        <w:t>horizon</w:t>
      </w:r>
      <w:r w:rsidR="00EE3CE4">
        <w:t xml:space="preserve"> </w:t>
      </w:r>
      <w:r>
        <w:t>allows the integrated effect of emissions of the various gases to be compared</w:t>
      </w:r>
      <w:r w:rsidR="00EE3CE4">
        <w:t xml:space="preserve"> on an equivalent basis.</w:t>
      </w:r>
    </w:p>
    <w:p w14:paraId="28E587F4" w14:textId="77777777" w:rsidR="00DE6AF1" w:rsidRDefault="00DE6AF1" w:rsidP="00DE6AF1">
      <w:pPr>
        <w:pStyle w:val="Heading3"/>
        <w:spacing w:line="240" w:lineRule="auto"/>
      </w:pPr>
      <w:r>
        <w:t xml:space="preserve">Emission factor timing </w:t>
      </w:r>
    </w:p>
    <w:p w14:paraId="089D7735" w14:textId="03DE59C5" w:rsidR="00DE6AF1" w:rsidRPr="006740D3" w:rsidRDefault="00DE6AF1" w:rsidP="00DE6AF1">
      <w:pPr>
        <w:rPr>
          <w:lang w:val="en-US"/>
        </w:rPr>
      </w:pPr>
      <w:r w:rsidRPr="74B3A0E4">
        <w:rPr>
          <w:lang w:val="en-US"/>
        </w:rPr>
        <w:t xml:space="preserve">This issue of the NGA Factors coincides with the release of the </w:t>
      </w:r>
      <w:hyperlink r:id="rId24">
        <w:r w:rsidRPr="74B3A0E4">
          <w:rPr>
            <w:rStyle w:val="Hyperlink"/>
            <w:lang w:val="en-US"/>
          </w:rPr>
          <w:t>NGER (Measurement) Amendment (202</w:t>
        </w:r>
        <w:r w:rsidR="00755A79">
          <w:rPr>
            <w:rStyle w:val="Hyperlink"/>
            <w:lang w:val="en-US"/>
          </w:rPr>
          <w:t>5</w:t>
        </w:r>
        <w:r w:rsidRPr="74B3A0E4">
          <w:rPr>
            <w:rStyle w:val="Hyperlink"/>
            <w:lang w:val="en-US"/>
          </w:rPr>
          <w:t xml:space="preserve"> Update) Determination 202</w:t>
        </w:r>
        <w:r w:rsidR="00755A79">
          <w:rPr>
            <w:rStyle w:val="Hyperlink"/>
            <w:lang w:val="en-US"/>
          </w:rPr>
          <w:t>5</w:t>
        </w:r>
      </w:hyperlink>
      <w:r w:rsidRPr="74B3A0E4">
        <w:rPr>
          <w:lang w:val="en-US"/>
        </w:rPr>
        <w:t>, issued for the 202</w:t>
      </w:r>
      <w:r w:rsidR="2902AED0" w:rsidRPr="74B3A0E4">
        <w:rPr>
          <w:lang w:val="en-US"/>
        </w:rPr>
        <w:t>5</w:t>
      </w:r>
      <w:r w:rsidRPr="74B3A0E4">
        <w:rPr>
          <w:lang w:val="en-US"/>
        </w:rPr>
        <w:t>-2</w:t>
      </w:r>
      <w:r w:rsidR="7414E097" w:rsidRPr="74B3A0E4">
        <w:rPr>
          <w:lang w:val="en-US"/>
        </w:rPr>
        <w:t>6</w:t>
      </w:r>
      <w:r w:rsidRPr="74B3A0E4">
        <w:rPr>
          <w:lang w:val="en-US"/>
        </w:rPr>
        <w:t xml:space="preserve"> NGER reporting cycle. Data used for the estimation of the factors within this document are the latest available at the time of estimation - which </w:t>
      </w:r>
      <w:r w:rsidR="00FF1D83">
        <w:rPr>
          <w:lang w:val="en-US"/>
        </w:rPr>
        <w:t>make use of</w:t>
      </w:r>
      <w:r w:rsidR="00FF1D83" w:rsidRPr="74B3A0E4">
        <w:rPr>
          <w:lang w:val="en-US"/>
        </w:rPr>
        <w:t xml:space="preserve"> </w:t>
      </w:r>
      <w:r w:rsidRPr="74B3A0E4">
        <w:rPr>
          <w:lang w:val="en-US"/>
        </w:rPr>
        <w:t>NGER reporting data for the 202</w:t>
      </w:r>
      <w:r w:rsidR="363E2CD4" w:rsidRPr="74B3A0E4">
        <w:rPr>
          <w:lang w:val="en-US"/>
        </w:rPr>
        <w:t>3</w:t>
      </w:r>
      <w:r w:rsidRPr="74B3A0E4">
        <w:rPr>
          <w:lang w:val="en-US"/>
        </w:rPr>
        <w:t>-2</w:t>
      </w:r>
      <w:r w:rsidR="17ECE2E9" w:rsidRPr="74B3A0E4">
        <w:rPr>
          <w:lang w:val="en-US"/>
        </w:rPr>
        <w:t>4</w:t>
      </w:r>
      <w:r w:rsidRPr="74B3A0E4">
        <w:rPr>
          <w:lang w:val="en-US"/>
        </w:rPr>
        <w:t xml:space="preserve"> cycle.</w:t>
      </w:r>
    </w:p>
    <w:p w14:paraId="5ECAE5FA" w14:textId="77777777" w:rsidR="00DE6AF1" w:rsidRDefault="00DE6AF1" w:rsidP="000374ED">
      <w:pPr>
        <w:spacing w:line="240" w:lineRule="auto"/>
      </w:pPr>
    </w:p>
    <w:p w14:paraId="7A5692AC" w14:textId="77777777" w:rsidR="00241F5E" w:rsidRPr="00AF17EE" w:rsidRDefault="00241F5E" w:rsidP="00611BAD">
      <w:pPr>
        <w:pStyle w:val="Heading2"/>
        <w:spacing w:line="240" w:lineRule="auto"/>
      </w:pPr>
      <w:bookmarkStart w:id="11" w:name="_Toc142643184"/>
      <w:r w:rsidRPr="00AF17EE">
        <w:t>Revisions to previous issue</w:t>
      </w:r>
      <w:bookmarkEnd w:id="11"/>
      <w:r w:rsidRPr="00AF17EE">
        <w:t xml:space="preserve"> </w:t>
      </w:r>
    </w:p>
    <w:p w14:paraId="6645B8EF" w14:textId="77777777" w:rsidR="00241F5E" w:rsidRDefault="00241F5E" w:rsidP="00611BAD">
      <w:pPr>
        <w:pStyle w:val="Heading3"/>
        <w:spacing w:line="240" w:lineRule="auto"/>
      </w:pPr>
      <w:r>
        <w:t xml:space="preserve">Updated emission factors </w:t>
      </w:r>
    </w:p>
    <w:p w14:paraId="1BD48AC2" w14:textId="138A031A" w:rsidR="00241F5E" w:rsidRDefault="00241F5E" w:rsidP="00611BAD">
      <w:pPr>
        <w:spacing w:line="240" w:lineRule="auto"/>
      </w:pPr>
      <w:r>
        <w:t xml:space="preserve">The emission factors reported in this publication replace those listed in the </w:t>
      </w:r>
      <w:r w:rsidR="000374ED">
        <w:t>202</w:t>
      </w:r>
      <w:r w:rsidR="517A4583">
        <w:t xml:space="preserve">4 </w:t>
      </w:r>
      <w:r w:rsidR="000374ED">
        <w:t>NGA Factors Workbook</w:t>
      </w:r>
      <w:r w:rsidR="00E72D17">
        <w:t xml:space="preserve">. </w:t>
      </w:r>
      <w:r w:rsidR="00D86C05">
        <w:t xml:space="preserve"> </w:t>
      </w:r>
    </w:p>
    <w:p w14:paraId="75B86ED1" w14:textId="153F627B" w:rsidR="00EF3A47" w:rsidRDefault="00241F5E" w:rsidP="00611BAD">
      <w:pPr>
        <w:pStyle w:val="Heading4"/>
        <w:spacing w:line="240" w:lineRule="auto"/>
      </w:pPr>
      <w:r>
        <w:t xml:space="preserve">Scope 2 </w:t>
      </w:r>
      <w:r w:rsidR="00CD08CC">
        <w:t xml:space="preserve">and 3 </w:t>
      </w:r>
      <w:r w:rsidR="00EF3A47">
        <w:t>electricity</w:t>
      </w:r>
    </w:p>
    <w:p w14:paraId="58ED66F5" w14:textId="62415255" w:rsidR="00855621" w:rsidRDefault="00855621" w:rsidP="74B3A0E4">
      <w:pPr>
        <w:spacing w:line="240" w:lineRule="auto"/>
        <w:rPr>
          <w:strike/>
        </w:rPr>
      </w:pPr>
      <w:r w:rsidRPr="009F26D2">
        <w:t>The 202</w:t>
      </w:r>
      <w:r w:rsidR="00E32875">
        <w:t>5</w:t>
      </w:r>
      <w:r w:rsidRPr="009F26D2">
        <w:t xml:space="preserve"> update to the scope 2</w:t>
      </w:r>
      <w:r w:rsidR="001965EE">
        <w:t xml:space="preserve"> an</w:t>
      </w:r>
      <w:r w:rsidR="4915C2B0">
        <w:t>d</w:t>
      </w:r>
      <w:r w:rsidR="001965EE">
        <w:t xml:space="preserve"> 3</w:t>
      </w:r>
      <w:r w:rsidRPr="009F26D2">
        <w:t xml:space="preserve"> emission factors </w:t>
      </w:r>
      <w:r w:rsidR="00A00841" w:rsidRPr="009F26D2">
        <w:t>is</w:t>
      </w:r>
      <w:r w:rsidRPr="009F26D2">
        <w:t xml:space="preserve"> available in </w:t>
      </w:r>
      <w:r w:rsidRPr="00E32875">
        <w:fldChar w:fldCharType="begin" w:fldLock="1"/>
      </w:r>
      <w:r w:rsidRPr="00E32875">
        <w:instrText xml:space="preserve"> REF _Ref109238417 \h </w:instrText>
      </w:r>
      <w:r w:rsidR="00E32875">
        <w:instrText xml:space="preserve"> \* MERGEFORMAT </w:instrText>
      </w:r>
      <w:r w:rsidRPr="00E32875">
        <w:fldChar w:fldCharType="separate"/>
      </w:r>
      <w:r w:rsidRPr="00E32875">
        <w:t xml:space="preserve">Table </w:t>
      </w:r>
      <w:r w:rsidRPr="00E32875">
        <w:rPr>
          <w:noProof/>
        </w:rPr>
        <w:t>1</w:t>
      </w:r>
      <w:r w:rsidRPr="00E32875">
        <w:fldChar w:fldCharType="end"/>
      </w:r>
      <w:r w:rsidR="00F45F1C">
        <w:t xml:space="preserve">, </w:t>
      </w:r>
      <w:r w:rsidR="00B547AC">
        <w:fldChar w:fldCharType="begin" w:fldLock="1"/>
      </w:r>
      <w:r w:rsidR="00B547AC">
        <w:instrText xml:space="preserve"> REF _Ref203642438 \h </w:instrText>
      </w:r>
      <w:r w:rsidR="00B547AC">
        <w:fldChar w:fldCharType="separate"/>
      </w:r>
      <w:r w:rsidR="00B547AC">
        <w:t xml:space="preserve">Table </w:t>
      </w:r>
      <w:r w:rsidR="00B547AC">
        <w:rPr>
          <w:noProof/>
        </w:rPr>
        <w:t>2</w:t>
      </w:r>
      <w:r w:rsidR="00B547AC">
        <w:fldChar w:fldCharType="end"/>
      </w:r>
      <w:r w:rsidR="00F45F1C">
        <w:t xml:space="preserve"> and</w:t>
      </w:r>
      <w:r w:rsidR="00B547AC">
        <w:t xml:space="preserve"> </w:t>
      </w:r>
      <w:r w:rsidR="00B547AC">
        <w:fldChar w:fldCharType="begin" w:fldLock="1"/>
      </w:r>
      <w:r w:rsidR="00B547AC">
        <w:instrText xml:space="preserve"> REF _Ref203642474 \h </w:instrText>
      </w:r>
      <w:r w:rsidR="00B547AC">
        <w:fldChar w:fldCharType="separate"/>
      </w:r>
      <w:r w:rsidR="00B547AC">
        <w:t xml:space="preserve">Table </w:t>
      </w:r>
      <w:r w:rsidR="00B547AC">
        <w:rPr>
          <w:noProof/>
        </w:rPr>
        <w:t>3</w:t>
      </w:r>
      <w:r w:rsidR="00B547AC">
        <w:fldChar w:fldCharType="end"/>
      </w:r>
      <w:r w:rsidRPr="00377C64">
        <w:t>.</w:t>
      </w:r>
      <w:r w:rsidRPr="74B3A0E4">
        <w:rPr>
          <w:strike/>
        </w:rPr>
        <w:t xml:space="preserve">  </w:t>
      </w:r>
    </w:p>
    <w:p w14:paraId="08605D8B" w14:textId="0F6F9410" w:rsidR="00515809" w:rsidRDefault="00855621" w:rsidP="74B3A0E4">
      <w:pPr>
        <w:spacing w:line="240" w:lineRule="auto"/>
        <w:rPr>
          <w:strike/>
        </w:rPr>
      </w:pPr>
      <w:r w:rsidRPr="009F26D2">
        <w:t xml:space="preserve">The Jurisdictional Residual Power Percentage value for the ACT has been updated </w:t>
      </w:r>
      <w:r w:rsidR="005477EC">
        <w:t>for 2025.</w:t>
      </w:r>
      <w:r w:rsidRPr="74B3A0E4">
        <w:rPr>
          <w:strike/>
        </w:rPr>
        <w:t xml:space="preserve"> </w:t>
      </w:r>
    </w:p>
    <w:p w14:paraId="1499C1FC" w14:textId="0C0E4F2E" w:rsidR="007D2160" w:rsidRDefault="00911886" w:rsidP="007D2160">
      <w:pPr>
        <w:pStyle w:val="Heading4"/>
        <w:spacing w:line="240" w:lineRule="auto"/>
      </w:pPr>
      <w:r>
        <w:t>Hydrogen</w:t>
      </w:r>
    </w:p>
    <w:p w14:paraId="30AEF8B7" w14:textId="55D67129" w:rsidR="007D2160" w:rsidRDefault="0097261A" w:rsidP="007D2160">
      <w:pPr>
        <w:spacing w:line="240" w:lineRule="auto"/>
        <w:rPr>
          <w:strike/>
        </w:rPr>
      </w:pPr>
      <w:r>
        <w:t>Scope 1 e</w:t>
      </w:r>
      <w:r w:rsidR="00842B31">
        <w:t>mission factors f</w:t>
      </w:r>
      <w:r w:rsidR="00C74A73">
        <w:t xml:space="preserve">or the combustion of hydrogen </w:t>
      </w:r>
      <w:r w:rsidR="006B2FD3">
        <w:t>ha</w:t>
      </w:r>
      <w:r w:rsidR="00442581">
        <w:t>s</w:t>
      </w:r>
      <w:r w:rsidR="006B2FD3">
        <w:t xml:space="preserve"> been added to </w:t>
      </w:r>
      <w:r w:rsidR="003B0474">
        <w:fldChar w:fldCharType="begin" w:fldLock="1"/>
      </w:r>
      <w:r w:rsidR="003B0474">
        <w:instrText xml:space="preserve"> REF _Ref203647234 \h </w:instrText>
      </w:r>
      <w:r w:rsidR="003B0474">
        <w:fldChar w:fldCharType="separate"/>
      </w:r>
      <w:r w:rsidR="003B0474" w:rsidRPr="00F36231">
        <w:t xml:space="preserve">Table </w:t>
      </w:r>
      <w:r w:rsidR="003B0474">
        <w:rPr>
          <w:noProof/>
        </w:rPr>
        <w:t>5</w:t>
      </w:r>
      <w:r w:rsidR="003B0474">
        <w:fldChar w:fldCharType="end"/>
      </w:r>
      <w:r w:rsidR="006B2FD3">
        <w:t>.</w:t>
      </w:r>
    </w:p>
    <w:p w14:paraId="527CE5FF" w14:textId="77777777" w:rsidR="00A5143E" w:rsidRPr="00A5143E" w:rsidRDefault="00530792" w:rsidP="00611BAD">
      <w:pPr>
        <w:pStyle w:val="Heading1"/>
        <w:numPr>
          <w:ilvl w:val="0"/>
          <w:numId w:val="3"/>
        </w:numPr>
        <w:spacing w:before="360" w:line="240" w:lineRule="auto"/>
      </w:pPr>
      <w:bookmarkStart w:id="12" w:name="_Toc108613705"/>
      <w:bookmarkStart w:id="13" w:name="_Toc142643185"/>
      <w:bookmarkStart w:id="14" w:name="_Toc176165158"/>
      <w:r>
        <w:t>Energy</w:t>
      </w:r>
      <w:bookmarkEnd w:id="12"/>
      <w:bookmarkEnd w:id="13"/>
      <w:bookmarkEnd w:id="14"/>
      <w:r>
        <w:t xml:space="preserve"> </w:t>
      </w:r>
    </w:p>
    <w:p w14:paraId="1C9058DB" w14:textId="16725733" w:rsidR="007D4116" w:rsidRPr="0050484E" w:rsidRDefault="007D4116" w:rsidP="00611BAD">
      <w:pPr>
        <w:spacing w:line="240" w:lineRule="auto"/>
        <w:rPr>
          <w:lang w:eastAsia="en-AU"/>
        </w:rPr>
      </w:pPr>
      <w:r w:rsidRPr="0050484E">
        <w:rPr>
          <w:lang w:eastAsia="en-AU"/>
        </w:rPr>
        <w:t xml:space="preserve">Emissions in the Energy sector </w:t>
      </w:r>
      <w:r w:rsidR="00CD08CC" w:rsidRPr="0050484E">
        <w:rPr>
          <w:lang w:eastAsia="en-AU"/>
        </w:rPr>
        <w:t xml:space="preserve">(IPCC Sector 1) </w:t>
      </w:r>
      <w:r w:rsidR="005E4B18">
        <w:rPr>
          <w:lang w:eastAsia="en-AU"/>
        </w:rPr>
        <w:t>arise</w:t>
      </w:r>
      <w:r w:rsidR="005E4B18" w:rsidRPr="0050484E">
        <w:rPr>
          <w:lang w:eastAsia="en-AU"/>
        </w:rPr>
        <w:t xml:space="preserve"> </w:t>
      </w:r>
      <w:r w:rsidR="00220482" w:rsidRPr="0050484E">
        <w:rPr>
          <w:lang w:eastAsia="en-AU"/>
        </w:rPr>
        <w:t xml:space="preserve">from </w:t>
      </w:r>
      <w:r w:rsidRPr="0050484E">
        <w:rPr>
          <w:lang w:eastAsia="en-AU"/>
        </w:rPr>
        <w:t>fuel combustion, fugitive emissions, and carbon dioxide transport and storage. Fuel combustion includes:</w:t>
      </w:r>
    </w:p>
    <w:p w14:paraId="68AD8EA4" w14:textId="2CD2E8FB" w:rsidR="007D4116" w:rsidRPr="0050484E" w:rsidRDefault="007D4116" w:rsidP="00611BAD">
      <w:pPr>
        <w:pStyle w:val="Bullets"/>
        <w:spacing w:line="240" w:lineRule="auto"/>
      </w:pPr>
      <w:r w:rsidRPr="0050484E">
        <w:t>Electricity - Emissions from the combustion of fuels to generate electricity</w:t>
      </w:r>
      <w:r w:rsidR="009610E6">
        <w:t>.</w:t>
      </w:r>
    </w:p>
    <w:p w14:paraId="6546158C" w14:textId="3240C338" w:rsidR="007D4116" w:rsidRPr="0050484E" w:rsidRDefault="007D4116" w:rsidP="00611BAD">
      <w:pPr>
        <w:pStyle w:val="Bullets"/>
        <w:spacing w:line="240" w:lineRule="auto"/>
      </w:pPr>
      <w:r w:rsidRPr="0050484E">
        <w:t>Stationary energy - Emissions from the combustion of fuels to generate steam, heat or pressure, other than for electricity generation and transport</w:t>
      </w:r>
      <w:r w:rsidR="009610E6">
        <w:t>.</w:t>
      </w:r>
    </w:p>
    <w:p w14:paraId="4CB5923F" w14:textId="798E139B" w:rsidR="00CD08CC" w:rsidRPr="0050484E" w:rsidRDefault="007D4116" w:rsidP="00611BAD">
      <w:pPr>
        <w:pStyle w:val="Bullets"/>
        <w:spacing w:line="240" w:lineRule="auto"/>
        <w:rPr>
          <w:lang w:eastAsia="en-AU"/>
        </w:rPr>
      </w:pPr>
      <w:r w:rsidRPr="0050484E">
        <w:t>Transport - Emissions from the combustion of fuels for transportation within Australia</w:t>
      </w:r>
      <w:r w:rsidR="009610E6">
        <w:t>.</w:t>
      </w:r>
    </w:p>
    <w:p w14:paraId="6CB8546C" w14:textId="621F6198" w:rsidR="007D4116" w:rsidRPr="007D4116" w:rsidRDefault="007D4116" w:rsidP="00611BAD">
      <w:pPr>
        <w:spacing w:line="240" w:lineRule="auto"/>
        <w:rPr>
          <w:lang w:eastAsia="en-AU"/>
        </w:rPr>
      </w:pPr>
      <w:r w:rsidRPr="0050484E">
        <w:rPr>
          <w:lang w:eastAsia="en-AU"/>
        </w:rPr>
        <w:t xml:space="preserve">Fugitive emissions are emissions released during the extraction, processing and delivery of fossil fuels. Carbon </w:t>
      </w:r>
      <w:r w:rsidR="007A66C6" w:rsidRPr="0050484E">
        <w:rPr>
          <w:lang w:eastAsia="en-AU"/>
        </w:rPr>
        <w:t xml:space="preserve">dioxide transport and storage </w:t>
      </w:r>
      <w:r w:rsidR="000B4B56" w:rsidRPr="000B4B56">
        <w:rPr>
          <w:lang w:eastAsia="en-AU"/>
        </w:rPr>
        <w:t xml:space="preserve">emissions </w:t>
      </w:r>
      <w:r w:rsidR="000B4B56">
        <w:rPr>
          <w:lang w:eastAsia="en-AU"/>
        </w:rPr>
        <w:t>are</w:t>
      </w:r>
      <w:r w:rsidR="000B4B56" w:rsidRPr="000B4B56">
        <w:rPr>
          <w:lang w:eastAsia="en-AU"/>
        </w:rPr>
        <w:t xml:space="preserve"> any leakage or venting of carbon dioxide during the transport, injection and geological storage of carbon dioxide associated with carbon capture and storage </w:t>
      </w:r>
      <w:r w:rsidRPr="0050484E">
        <w:rPr>
          <w:lang w:eastAsia="en-AU"/>
        </w:rPr>
        <w:t>activities.</w:t>
      </w:r>
    </w:p>
    <w:p w14:paraId="768BB5C2" w14:textId="77777777" w:rsidR="00130244" w:rsidRPr="00CA28E1" w:rsidRDefault="00130244" w:rsidP="00611BAD">
      <w:pPr>
        <w:pStyle w:val="Heading2"/>
        <w:spacing w:line="240" w:lineRule="auto"/>
      </w:pPr>
      <w:bookmarkStart w:id="15" w:name="_Toc142643186"/>
      <w:r w:rsidRPr="00CA28E1">
        <w:t xml:space="preserve">Greenhouse gas emissions from </w:t>
      </w:r>
      <w:r>
        <w:t>energy</w:t>
      </w:r>
      <w:bookmarkEnd w:id="15"/>
    </w:p>
    <w:p w14:paraId="68C8BD7F" w14:textId="4CBF0230" w:rsidR="00530792" w:rsidRPr="00A97C44" w:rsidRDefault="00530792" w:rsidP="37773434">
      <w:pPr>
        <w:spacing w:line="240" w:lineRule="auto"/>
      </w:pPr>
      <w:r>
        <w:t>The principal greenhouse gas generated by the combustion of fossil fuels for energy is carbon dioxide</w:t>
      </w:r>
      <w:r w:rsidR="00A6298D">
        <w:t xml:space="preserve"> (CO</w:t>
      </w:r>
      <w:r w:rsidR="00A6298D" w:rsidRPr="37773434">
        <w:rPr>
          <w:vertAlign w:val="subscript"/>
        </w:rPr>
        <w:t>2</w:t>
      </w:r>
      <w:r w:rsidR="00A6298D">
        <w:t>)</w:t>
      </w:r>
      <w:r>
        <w:t xml:space="preserve">. The quantity of gas produced depends on the carbon content of the fuel and the degree to which the fuel is fully combusted. </w:t>
      </w:r>
      <w:r w:rsidR="00AE087C">
        <w:t xml:space="preserve"> </w:t>
      </w:r>
      <w:r w:rsidR="008A677E">
        <w:t>S</w:t>
      </w:r>
      <w:r>
        <w:t xml:space="preserve">mall quantities of methane </w:t>
      </w:r>
      <w:r w:rsidR="00A6298D">
        <w:t>(CH</w:t>
      </w:r>
      <w:r w:rsidR="00A6298D" w:rsidRPr="37773434">
        <w:rPr>
          <w:vertAlign w:val="subscript"/>
        </w:rPr>
        <w:t>4</w:t>
      </w:r>
      <w:r w:rsidR="00A6298D">
        <w:t xml:space="preserve">) </w:t>
      </w:r>
      <w:r>
        <w:t xml:space="preserve">and nitrous oxide </w:t>
      </w:r>
      <w:r w:rsidR="00A6298D">
        <w:lastRenderedPageBreak/>
        <w:t>(N</w:t>
      </w:r>
      <w:r w:rsidR="00A6298D" w:rsidRPr="37773434">
        <w:rPr>
          <w:vertAlign w:val="subscript"/>
        </w:rPr>
        <w:t>2</w:t>
      </w:r>
      <w:r w:rsidR="00A6298D">
        <w:t xml:space="preserve">O) </w:t>
      </w:r>
      <w:r>
        <w:t>are also produced, depending on the actual combustion conditions</w:t>
      </w:r>
      <w:r w:rsidR="00AE087C">
        <w:t xml:space="preserve">. </w:t>
      </w:r>
      <w:r w:rsidR="000A30D1">
        <w:t xml:space="preserve">For example, </w:t>
      </w:r>
      <w:r w:rsidR="0C8D0F0C">
        <w:t>CH</w:t>
      </w:r>
      <w:r w:rsidR="0C8D0F0C" w:rsidRPr="37773434">
        <w:rPr>
          <w:vertAlign w:val="subscript"/>
        </w:rPr>
        <w:t>4</w:t>
      </w:r>
      <w:r w:rsidR="0C8D0F0C">
        <w:t xml:space="preserve"> </w:t>
      </w:r>
      <w:r>
        <w:t xml:space="preserve">may be generated when fuel is only partially </w:t>
      </w:r>
      <w:r w:rsidR="000C6D08">
        <w:t>combusted</w:t>
      </w:r>
      <w:r>
        <w:t xml:space="preserve">. </w:t>
      </w:r>
      <w:r w:rsidR="000A30D1">
        <w:t xml:space="preserve">Similarly, </w:t>
      </w:r>
      <w:r w:rsidR="0CFBD7B6">
        <w:t>N</w:t>
      </w:r>
      <w:r w:rsidR="0CFBD7B6" w:rsidRPr="37773434">
        <w:rPr>
          <w:vertAlign w:val="subscript"/>
        </w:rPr>
        <w:t>2</w:t>
      </w:r>
      <w:r w:rsidR="0CFBD7B6">
        <w:t>O</w:t>
      </w:r>
      <w:r>
        <w:t xml:space="preserve"> results from the reaction between nitrogen and oxygen in the combustion air.</w:t>
      </w:r>
    </w:p>
    <w:p w14:paraId="781AB23C" w14:textId="77777777" w:rsidR="00A5143E" w:rsidRDefault="007F1E83" w:rsidP="00611BAD">
      <w:pPr>
        <w:pStyle w:val="Heading2"/>
        <w:spacing w:line="240" w:lineRule="auto"/>
      </w:pPr>
      <w:bookmarkStart w:id="16" w:name="_Ref109213597"/>
      <w:bookmarkStart w:id="17" w:name="_Ref109213611"/>
      <w:bookmarkStart w:id="18" w:name="_Toc142643187"/>
      <w:bookmarkStart w:id="19" w:name="_Toc108613706"/>
      <w:r>
        <w:t>Estimating emissions from station</w:t>
      </w:r>
      <w:r w:rsidRPr="00A5143E">
        <w:rPr>
          <w:rStyle w:val="Heading2Char"/>
        </w:rPr>
        <w:t>a</w:t>
      </w:r>
      <w:r>
        <w:t>ry energy sources</w:t>
      </w:r>
      <w:bookmarkEnd w:id="16"/>
      <w:bookmarkEnd w:id="17"/>
      <w:bookmarkEnd w:id="18"/>
      <w:r>
        <w:t xml:space="preserve"> </w:t>
      </w:r>
    </w:p>
    <w:p w14:paraId="3334A6BA" w14:textId="77777777" w:rsidR="0050484E" w:rsidRDefault="00EC3F8D" w:rsidP="0050484E">
      <w:pPr>
        <w:pStyle w:val="Heading3"/>
        <w:spacing w:line="240" w:lineRule="auto"/>
      </w:pPr>
      <w:r>
        <w:t xml:space="preserve">Electricity </w:t>
      </w:r>
    </w:p>
    <w:p w14:paraId="675078A9" w14:textId="707380BD" w:rsidR="00EB1DA3" w:rsidRDefault="00EA1836" w:rsidP="00647B95">
      <w:pPr>
        <w:spacing w:line="240" w:lineRule="auto"/>
      </w:pPr>
      <w:r>
        <w:t>Electricity</w:t>
      </w:r>
      <w:r w:rsidR="0050484E" w:rsidRPr="00A97C44">
        <w:t xml:space="preserve"> emissions are produced </w:t>
      </w:r>
      <w:r w:rsidR="00272FFA">
        <w:t>from</w:t>
      </w:r>
      <w:r w:rsidR="00272FFA" w:rsidRPr="00A97C44">
        <w:t xml:space="preserve"> </w:t>
      </w:r>
      <w:r w:rsidR="0050484E" w:rsidRPr="00A97C44">
        <w:t xml:space="preserve">the </w:t>
      </w:r>
      <w:r w:rsidR="0005019C">
        <w:t>combustion</w:t>
      </w:r>
      <w:r w:rsidR="0005019C" w:rsidRPr="00A97C44">
        <w:t xml:space="preserve"> </w:t>
      </w:r>
      <w:r w:rsidR="0050484E" w:rsidRPr="00A97C44">
        <w:t xml:space="preserve">of </w:t>
      </w:r>
      <w:r w:rsidR="00272FFA">
        <w:t xml:space="preserve">fossil </w:t>
      </w:r>
      <w:r w:rsidR="0050484E" w:rsidRPr="00A97C44">
        <w:t xml:space="preserve">fuels </w:t>
      </w:r>
      <w:r w:rsidR="006F18C5">
        <w:t>for</w:t>
      </w:r>
      <w:r>
        <w:t xml:space="preserve"> the purpose of</w:t>
      </w:r>
      <w:r w:rsidR="0050484E">
        <w:t xml:space="preserve"> </w:t>
      </w:r>
      <w:r w:rsidR="0005019C">
        <w:t>generating</w:t>
      </w:r>
      <w:r w:rsidR="0050484E">
        <w:t xml:space="preserve"> </w:t>
      </w:r>
      <w:r w:rsidR="004C01AE">
        <w:t>electricity</w:t>
      </w:r>
      <w:r w:rsidR="00647B95">
        <w:t>.</w:t>
      </w:r>
    </w:p>
    <w:p w14:paraId="704722CD" w14:textId="6E98176E" w:rsidR="00893291" w:rsidRDefault="00EB1DA3" w:rsidP="00893291">
      <w:pPr>
        <w:spacing w:line="240" w:lineRule="auto"/>
      </w:pPr>
      <w:r>
        <w:t xml:space="preserve">Direct scope 1 emissions </w:t>
      </w:r>
      <w:r w:rsidR="007E64CC">
        <w:t xml:space="preserve">are estimated using the emission factors presented in </w:t>
      </w:r>
      <w:r w:rsidR="00CD130B">
        <w:fldChar w:fldCharType="begin" w:fldLock="1"/>
      </w:r>
      <w:r w:rsidR="00CD130B">
        <w:instrText xml:space="preserve"> REF _Ref203657966 \h </w:instrText>
      </w:r>
      <w:r w:rsidR="00CD130B">
        <w:fldChar w:fldCharType="separate"/>
      </w:r>
      <w:r w:rsidR="00CD130B" w:rsidRPr="007312A7">
        <w:t xml:space="preserve">Table </w:t>
      </w:r>
      <w:r w:rsidR="00CD130B">
        <w:rPr>
          <w:noProof/>
        </w:rPr>
        <w:t>4</w:t>
      </w:r>
      <w:r w:rsidR="00CD130B">
        <w:fldChar w:fldCharType="end"/>
      </w:r>
      <w:r w:rsidR="00CD130B">
        <w:t xml:space="preserve">, </w:t>
      </w:r>
      <w:r w:rsidR="00CD130B">
        <w:fldChar w:fldCharType="begin" w:fldLock="1"/>
      </w:r>
      <w:r w:rsidR="00CD130B">
        <w:instrText xml:space="preserve"> REF _Ref203658009 \h </w:instrText>
      </w:r>
      <w:r w:rsidR="00CD130B">
        <w:fldChar w:fldCharType="separate"/>
      </w:r>
      <w:r w:rsidR="00CD130B" w:rsidRPr="00F36231">
        <w:t xml:space="preserve">Table </w:t>
      </w:r>
      <w:r w:rsidR="00CD130B">
        <w:rPr>
          <w:noProof/>
        </w:rPr>
        <w:t>5</w:t>
      </w:r>
      <w:r w:rsidR="00CD130B">
        <w:fldChar w:fldCharType="end"/>
      </w:r>
      <w:r w:rsidR="00CD130B">
        <w:t xml:space="preserve">, and </w:t>
      </w:r>
      <w:r w:rsidR="00CD130B">
        <w:fldChar w:fldCharType="begin" w:fldLock="1"/>
      </w:r>
      <w:r w:rsidR="00CD130B">
        <w:instrText xml:space="preserve"> REF _Ref203658047 \h </w:instrText>
      </w:r>
      <w:r w:rsidR="00CD130B">
        <w:fldChar w:fldCharType="separate"/>
      </w:r>
      <w:r w:rsidR="00CD130B" w:rsidRPr="00F36231">
        <w:t xml:space="preserve">Table </w:t>
      </w:r>
      <w:r w:rsidR="00CD130B">
        <w:rPr>
          <w:noProof/>
        </w:rPr>
        <w:t>8</w:t>
      </w:r>
      <w:r w:rsidR="00CD130B">
        <w:fldChar w:fldCharType="end"/>
      </w:r>
      <w:r w:rsidR="00C635DB">
        <w:t>.</w:t>
      </w:r>
    </w:p>
    <w:p w14:paraId="0AA284A4" w14:textId="74C7FC62" w:rsidR="00C07DFA" w:rsidRDefault="00C07DFA" w:rsidP="00C07DFA">
      <w:pPr>
        <w:spacing w:line="240" w:lineRule="auto"/>
      </w:pPr>
      <w:r>
        <w:t>The scope 3 emission factor</w:t>
      </w:r>
      <w:r w:rsidR="001A1BEC">
        <w:t>s</w:t>
      </w:r>
      <w:r>
        <w:t xml:space="preserve"> </w:t>
      </w:r>
      <w:r w:rsidR="00577639">
        <w:t xml:space="preserve">found in </w:t>
      </w:r>
      <w:r w:rsidR="00577639">
        <w:fldChar w:fldCharType="begin" w:fldLock="1"/>
      </w:r>
      <w:r w:rsidR="00577639">
        <w:instrText xml:space="preserve"> REF _Ref203989866 \h </w:instrText>
      </w:r>
      <w:r w:rsidR="00577639">
        <w:fldChar w:fldCharType="separate"/>
      </w:r>
      <w:r w:rsidR="00577639">
        <w:t xml:space="preserve">Table </w:t>
      </w:r>
      <w:r w:rsidR="00577639">
        <w:rPr>
          <w:noProof/>
        </w:rPr>
        <w:t>1</w:t>
      </w:r>
      <w:r w:rsidR="00577639">
        <w:fldChar w:fldCharType="end"/>
      </w:r>
      <w:r w:rsidR="001A1BEC">
        <w:t xml:space="preserve"> below</w:t>
      </w:r>
      <w:r w:rsidR="00577639">
        <w:t xml:space="preserve">, </w:t>
      </w:r>
      <w:r w:rsidR="00E856D8">
        <w:t>include</w:t>
      </w:r>
      <w:r>
        <w:t xml:space="preserve"> electricity lost through the grid network</w:t>
      </w:r>
      <w:r w:rsidR="00E856D8">
        <w:t xml:space="preserve"> in their derivation</w:t>
      </w:r>
      <w:r>
        <w:t xml:space="preserve">. Transmission and distribution emission factors for network operators can be found in </w:t>
      </w:r>
      <w:r>
        <w:fldChar w:fldCharType="begin" w:fldLock="1"/>
      </w:r>
      <w:r>
        <w:instrText xml:space="preserve"> REF _Ref203657412 \h </w:instrText>
      </w:r>
      <w:r>
        <w:fldChar w:fldCharType="separate"/>
      </w:r>
      <w:r>
        <w:t xml:space="preserve">Appendix </w:t>
      </w:r>
      <w:r>
        <w:rPr>
          <w:noProof/>
        </w:rPr>
        <w:t>4</w:t>
      </w:r>
      <w:r>
        <w:fldChar w:fldCharType="end"/>
      </w:r>
      <w:r>
        <w:t>.</w:t>
      </w:r>
    </w:p>
    <w:p w14:paraId="547063A7" w14:textId="34B71286" w:rsidR="001C6AF9" w:rsidRDefault="001C6AF9" w:rsidP="00611BAD">
      <w:pPr>
        <w:spacing w:line="240" w:lineRule="auto"/>
      </w:pPr>
      <w:r>
        <w:t xml:space="preserve">There are two methods for </w:t>
      </w:r>
      <w:r w:rsidR="00B7507F">
        <w:t>estimating</w:t>
      </w:r>
      <w:r>
        <w:t xml:space="preserve"> </w:t>
      </w:r>
      <w:r w:rsidR="00817518">
        <w:t>indirect</w:t>
      </w:r>
      <w:r w:rsidR="0042110A">
        <w:t xml:space="preserve"> scope 2 and 3</w:t>
      </w:r>
      <w:r w:rsidR="00817518">
        <w:t xml:space="preserve"> </w:t>
      </w:r>
      <w:r w:rsidR="00893291">
        <w:t xml:space="preserve">emissions </w:t>
      </w:r>
      <w:r w:rsidR="00672053">
        <w:t>from electricity consumption</w:t>
      </w:r>
      <w:r w:rsidR="00FB4C12">
        <w:t xml:space="preserve"> </w:t>
      </w:r>
      <w:r>
        <w:t>– the location</w:t>
      </w:r>
      <w:r w:rsidR="00557E0A">
        <w:t>-</w:t>
      </w:r>
      <w:r>
        <w:t>based method and the market-based method.</w:t>
      </w:r>
    </w:p>
    <w:p w14:paraId="15474185" w14:textId="25AC013B" w:rsidR="00A302C3" w:rsidRDefault="00A302C3" w:rsidP="00A302C3">
      <w:pPr>
        <w:spacing w:line="240" w:lineRule="auto"/>
      </w:pPr>
      <w:r>
        <w:t xml:space="preserve">The </w:t>
      </w:r>
      <w:r w:rsidRPr="00716E0E">
        <w:rPr>
          <w:b/>
          <w:bCs/>
        </w:rPr>
        <w:t xml:space="preserve">location-based </w:t>
      </w:r>
      <w:r w:rsidR="00AD2293">
        <w:rPr>
          <w:b/>
          <w:bCs/>
        </w:rPr>
        <w:t xml:space="preserve">scope 2 </w:t>
      </w:r>
      <w:r w:rsidRPr="00716E0E">
        <w:rPr>
          <w:b/>
          <w:bCs/>
        </w:rPr>
        <w:t xml:space="preserve">method </w:t>
      </w:r>
      <w:r w:rsidRPr="00716E0E">
        <w:t xml:space="preserve">shows a </w:t>
      </w:r>
      <w:r>
        <w:t>company’s</w:t>
      </w:r>
      <w:r w:rsidRPr="00716E0E">
        <w:t xml:space="preserve"> electricity emissions in the context of its location. It </w:t>
      </w:r>
      <w:r>
        <w:t>calculates</w:t>
      </w:r>
      <w:r w:rsidRPr="00716E0E">
        <w:t xml:space="preserve"> the emissions from a </w:t>
      </w:r>
      <w:r w:rsidR="00051B9F">
        <w:t>company’</w:t>
      </w:r>
      <w:r w:rsidR="00051B9F" w:rsidRPr="00716E0E">
        <w:t xml:space="preserve">s </w:t>
      </w:r>
      <w:r w:rsidRPr="00716E0E">
        <w:t>electricity consumption, reflect</w:t>
      </w:r>
      <w:r w:rsidR="00C819FD">
        <w:t>ing</w:t>
      </w:r>
      <w:r w:rsidRPr="00716E0E">
        <w:t xml:space="preserve"> the emissions intensity of electricity generation within the state</w:t>
      </w:r>
      <w:r w:rsidR="0019143D">
        <w:t xml:space="preserve"> or territory</w:t>
      </w:r>
      <w:r w:rsidRPr="00716E0E">
        <w:t xml:space="preserve"> </w:t>
      </w:r>
      <w:r w:rsidR="000F7E8C">
        <w:t>where it</w:t>
      </w:r>
      <w:r w:rsidRPr="00716E0E">
        <w:t xml:space="preserve"> operate</w:t>
      </w:r>
      <w:r w:rsidR="000F7E8C">
        <w:t>s</w:t>
      </w:r>
      <w:r w:rsidRPr="00716E0E">
        <w:t xml:space="preserve">. </w:t>
      </w:r>
    </w:p>
    <w:p w14:paraId="242A1A3E" w14:textId="00F7AA58" w:rsidR="00845FEC" w:rsidRDefault="00A302C3" w:rsidP="004748BD">
      <w:pPr>
        <w:spacing w:line="240" w:lineRule="auto"/>
      </w:pPr>
      <w:r>
        <w:t xml:space="preserve">The </w:t>
      </w:r>
      <w:r w:rsidRPr="00716E0E">
        <w:t>location-based</w:t>
      </w:r>
      <w:r>
        <w:t xml:space="preserve"> scope 2 emission factors are state-based emission factors from on-grid electricity generation</w:t>
      </w:r>
      <w:r w:rsidR="00051B9F">
        <w:t>,</w:t>
      </w:r>
      <w:r>
        <w:t xml:space="preserve"> calculated from the physical characteristics of the electricity grid. The emission factors are calculated each financial year based on electricity generation within each state and territory and take into account interstate electricity flows, where they exist, and the emissions attributable to those flows. The state-based emission factor calculates an average emission factor for all electricity consumed from the grid in </w:t>
      </w:r>
      <w:r w:rsidR="00C04959">
        <w:t>each</w:t>
      </w:r>
      <w:r>
        <w:t xml:space="preserve"> state, territory or electricity grid.</w:t>
      </w:r>
      <w:r w:rsidRPr="0023421B">
        <w:t xml:space="preserve"> </w:t>
      </w:r>
      <w:r w:rsidR="0032102F">
        <w:t xml:space="preserve">These emission factors </w:t>
      </w:r>
      <w:r w:rsidR="00685056">
        <w:t xml:space="preserve">are listed below in </w:t>
      </w:r>
      <w:r w:rsidR="00685056">
        <w:fldChar w:fldCharType="begin" w:fldLock="1"/>
      </w:r>
      <w:r w:rsidR="00685056">
        <w:instrText xml:space="preserve"> REF _Ref203989866 \h </w:instrText>
      </w:r>
      <w:r w:rsidR="00685056">
        <w:fldChar w:fldCharType="separate"/>
      </w:r>
      <w:r w:rsidR="00685056">
        <w:t xml:space="preserve">Table </w:t>
      </w:r>
      <w:r w:rsidR="00685056">
        <w:rPr>
          <w:noProof/>
        </w:rPr>
        <w:t>1</w:t>
      </w:r>
      <w:r w:rsidR="00685056">
        <w:fldChar w:fldCharType="end"/>
      </w:r>
      <w:r w:rsidR="00685056">
        <w:t>.</w:t>
      </w:r>
    </w:p>
    <w:p w14:paraId="0F299D54" w14:textId="77777777" w:rsidR="00471130" w:rsidRDefault="00471130" w:rsidP="00D554CF">
      <w:pPr>
        <w:pStyle w:val="Bullets"/>
        <w:numPr>
          <w:ilvl w:val="0"/>
          <w:numId w:val="0"/>
        </w:numPr>
        <w:spacing w:line="240" w:lineRule="auto"/>
        <w:jc w:val="right"/>
      </w:pPr>
      <w:bookmarkStart w:id="20" w:name="_Ref109238417"/>
      <w:r>
        <w:rPr>
          <w:noProof/>
          <w:lang w:eastAsia="en-AU"/>
        </w:rPr>
        <w:drawing>
          <wp:inline distT="0" distB="0" distL="0" distR="0" wp14:anchorId="7AFF354D" wp14:editId="7C9A0936">
            <wp:extent cx="295200" cy="295200"/>
            <wp:effectExtent l="0" t="0" r="0" b="0"/>
            <wp:docPr id="13" name="Picture 13"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A854A39" w14:textId="28AEE4F2" w:rsidR="00EC3F8D" w:rsidRDefault="00EC3F8D" w:rsidP="00611BAD">
      <w:pPr>
        <w:pStyle w:val="Caption"/>
        <w:keepNext/>
      </w:pPr>
      <w:bookmarkStart w:id="21" w:name="_Ref203743627"/>
      <w:bookmarkStart w:id="22" w:name="_Ref203989866"/>
      <w:bookmarkStart w:id="23" w:name="_Toc204850401"/>
      <w:r>
        <w:t xml:space="preserve">Table </w:t>
      </w:r>
      <w:r>
        <w:fldChar w:fldCharType="begin"/>
      </w:r>
      <w:r>
        <w:instrText>SEQ Table \* ARABIC</w:instrText>
      </w:r>
      <w:r>
        <w:fldChar w:fldCharType="separate"/>
      </w:r>
      <w:r w:rsidR="00F47DB2">
        <w:rPr>
          <w:noProof/>
        </w:rPr>
        <w:t>1</w:t>
      </w:r>
      <w:r>
        <w:fldChar w:fldCharType="end"/>
      </w:r>
      <w:bookmarkEnd w:id="20"/>
      <w:r>
        <w:t xml:space="preserve"> </w:t>
      </w:r>
      <w:r w:rsidR="003742E2" w:rsidRPr="00880A83">
        <w:t>Indirect (</w:t>
      </w:r>
      <w:r w:rsidR="00881150">
        <w:t>s</w:t>
      </w:r>
      <w:r w:rsidR="000A30D1" w:rsidRPr="00880A83">
        <w:t>cope 2</w:t>
      </w:r>
      <w:r w:rsidR="003C671B" w:rsidRPr="00880A83">
        <w:t xml:space="preserve"> and </w:t>
      </w:r>
      <w:r w:rsidR="00881150">
        <w:t>s</w:t>
      </w:r>
      <w:r w:rsidR="003C671B" w:rsidRPr="00880A83">
        <w:t>cope 3</w:t>
      </w:r>
      <w:r w:rsidR="003742E2" w:rsidRPr="00880A83">
        <w:t>)</w:t>
      </w:r>
      <w:r w:rsidR="00CB7B64" w:rsidRPr="00880A83">
        <w:t xml:space="preserve"> </w:t>
      </w:r>
      <w:r w:rsidR="00E626D5">
        <w:t xml:space="preserve">location-based </w:t>
      </w:r>
      <w:r w:rsidR="00CB7B64" w:rsidRPr="00880A83">
        <w:t>e</w:t>
      </w:r>
      <w:r w:rsidRPr="00880A83">
        <w:t>mission</w:t>
      </w:r>
      <w:r w:rsidR="00D52187">
        <w:t xml:space="preserve"> factors</w:t>
      </w:r>
      <w:r w:rsidR="00BF1AB3">
        <w:t xml:space="preserve"> </w:t>
      </w:r>
      <w:r w:rsidR="00165118">
        <w:t>associated with</w:t>
      </w:r>
      <w:r w:rsidR="000F2AF5">
        <w:t xml:space="preserve"> the consumption </w:t>
      </w:r>
      <w:r w:rsidR="00522349">
        <w:t>and losses</w:t>
      </w:r>
      <w:r w:rsidR="00793152">
        <w:t xml:space="preserve"> </w:t>
      </w:r>
      <w:r w:rsidR="00165118">
        <w:t>of</w:t>
      </w:r>
      <w:r w:rsidRPr="00880A83">
        <w:t xml:space="preserve"> purchased </w:t>
      </w:r>
      <w:r w:rsidR="00DB2970">
        <w:t xml:space="preserve">or acquired </w:t>
      </w:r>
      <w:r w:rsidRPr="00880A83">
        <w:t>electricity</w:t>
      </w:r>
      <w:bookmarkEnd w:id="21"/>
      <w:bookmarkEnd w:id="22"/>
      <w:bookmarkEnd w:id="23"/>
    </w:p>
    <w:tbl>
      <w:tblPr>
        <w:tblStyle w:val="TableGrid"/>
        <w:tblW w:w="0" w:type="auto"/>
        <w:tblLook w:val="04A0" w:firstRow="1" w:lastRow="0" w:firstColumn="1" w:lastColumn="0" w:noHBand="0" w:noVBand="1"/>
      </w:tblPr>
      <w:tblGrid>
        <w:gridCol w:w="4106"/>
        <w:gridCol w:w="1787"/>
        <w:gridCol w:w="1788"/>
      </w:tblGrid>
      <w:tr w:rsidR="00917C97" w14:paraId="3F87C221" w14:textId="77777777" w:rsidTr="002B4263">
        <w:trPr>
          <w:tblHeader/>
        </w:trPr>
        <w:tc>
          <w:tcPr>
            <w:tcW w:w="4106" w:type="dxa"/>
            <w:tcBorders>
              <w:bottom w:val="single" w:sz="4" w:space="0" w:color="auto"/>
            </w:tcBorders>
          </w:tcPr>
          <w:p w14:paraId="1A1A11C3" w14:textId="1C194512" w:rsidR="00917C97" w:rsidRPr="00796244" w:rsidRDefault="00917C97" w:rsidP="007020A1">
            <w:pPr>
              <w:rPr>
                <w:b/>
                <w:bCs/>
              </w:rPr>
            </w:pPr>
            <w:r w:rsidRPr="00796244">
              <w:rPr>
                <w:b/>
                <w:bCs/>
              </w:rPr>
              <w:t>State, Territory or grid description</w:t>
            </w:r>
          </w:p>
        </w:tc>
        <w:tc>
          <w:tcPr>
            <w:tcW w:w="1787" w:type="dxa"/>
            <w:tcBorders>
              <w:bottom w:val="single" w:sz="4" w:space="0" w:color="auto"/>
            </w:tcBorders>
          </w:tcPr>
          <w:p w14:paraId="59A243B5" w14:textId="77777777" w:rsidR="00917C97" w:rsidRDefault="00917C97">
            <w:pPr>
              <w:jc w:val="center"/>
              <w:rPr>
                <w:b/>
                <w:bCs/>
              </w:rPr>
            </w:pPr>
            <w:r w:rsidRPr="00796244">
              <w:rPr>
                <w:b/>
                <w:bCs/>
              </w:rPr>
              <w:t>Scope 2 Emission Factors</w:t>
            </w:r>
          </w:p>
          <w:p w14:paraId="75281F15" w14:textId="34C83798" w:rsidR="00917C97" w:rsidRPr="00796244" w:rsidRDefault="00917C97" w:rsidP="00796244">
            <w:pPr>
              <w:jc w:val="center"/>
              <w:rPr>
                <w:b/>
                <w:bCs/>
              </w:rPr>
            </w:pPr>
            <w:r>
              <w:rPr>
                <w:b/>
                <w:bCs/>
              </w:rPr>
              <w:t>(</w:t>
            </w:r>
            <w:r w:rsidRPr="0068231A">
              <w:rPr>
                <w:b/>
                <w:bCs/>
              </w:rPr>
              <w:t>kg CO</w:t>
            </w:r>
            <w:r w:rsidRPr="004444CA">
              <w:rPr>
                <w:b/>
                <w:bCs/>
                <w:vertAlign w:val="subscript"/>
              </w:rPr>
              <w:t>2</w:t>
            </w:r>
            <w:r>
              <w:rPr>
                <w:b/>
                <w:bCs/>
              </w:rPr>
              <w:t>-</w:t>
            </w:r>
            <w:r w:rsidRPr="0068231A">
              <w:rPr>
                <w:b/>
                <w:bCs/>
              </w:rPr>
              <w:t>e/kWh</w:t>
            </w:r>
            <w:r>
              <w:rPr>
                <w:b/>
                <w:bCs/>
              </w:rPr>
              <w:t>)</w:t>
            </w:r>
          </w:p>
        </w:tc>
        <w:tc>
          <w:tcPr>
            <w:tcW w:w="1788" w:type="dxa"/>
            <w:tcBorders>
              <w:bottom w:val="single" w:sz="4" w:space="0" w:color="auto"/>
            </w:tcBorders>
          </w:tcPr>
          <w:p w14:paraId="1C5C3515" w14:textId="77777777" w:rsidR="00917C97" w:rsidRDefault="00917C97">
            <w:pPr>
              <w:jc w:val="center"/>
              <w:rPr>
                <w:b/>
                <w:bCs/>
              </w:rPr>
            </w:pPr>
            <w:r w:rsidRPr="00796244">
              <w:rPr>
                <w:b/>
                <w:bCs/>
              </w:rPr>
              <w:t>Scope 3 Emission Factors</w:t>
            </w:r>
          </w:p>
          <w:p w14:paraId="109E1421" w14:textId="11A35406" w:rsidR="00917C97" w:rsidRPr="00796244" w:rsidRDefault="00917C97" w:rsidP="00796244">
            <w:pPr>
              <w:jc w:val="center"/>
              <w:rPr>
                <w:b/>
                <w:bCs/>
              </w:rPr>
            </w:pPr>
            <w:r>
              <w:rPr>
                <w:b/>
                <w:bCs/>
              </w:rPr>
              <w:t>(</w:t>
            </w:r>
            <w:r w:rsidRPr="0068231A">
              <w:rPr>
                <w:b/>
                <w:bCs/>
              </w:rPr>
              <w:t>kg CO</w:t>
            </w:r>
            <w:r w:rsidRPr="004444CA">
              <w:rPr>
                <w:b/>
                <w:bCs/>
                <w:vertAlign w:val="subscript"/>
              </w:rPr>
              <w:t>2</w:t>
            </w:r>
            <w:r>
              <w:rPr>
                <w:b/>
                <w:bCs/>
              </w:rPr>
              <w:t>-</w:t>
            </w:r>
            <w:r w:rsidRPr="0068231A">
              <w:rPr>
                <w:b/>
                <w:bCs/>
              </w:rPr>
              <w:t>e/kWh</w:t>
            </w:r>
            <w:r>
              <w:rPr>
                <w:b/>
                <w:bCs/>
              </w:rPr>
              <w:t>)</w:t>
            </w:r>
          </w:p>
        </w:tc>
      </w:tr>
      <w:tr w:rsidR="00917C97" w14:paraId="7298A170" w14:textId="77777777" w:rsidTr="00917C97">
        <w:tc>
          <w:tcPr>
            <w:tcW w:w="4106" w:type="dxa"/>
            <w:tcBorders>
              <w:top w:val="single" w:sz="4" w:space="0" w:color="auto"/>
            </w:tcBorders>
          </w:tcPr>
          <w:p w14:paraId="3AB743EA" w14:textId="58E87D6E" w:rsidR="00917C97" w:rsidRDefault="00917C97" w:rsidP="007020A1">
            <w:r w:rsidRPr="00DA27C9">
              <w:rPr>
                <w:snapToGrid w:val="0"/>
                <w:color w:val="000000"/>
              </w:rPr>
              <w:t xml:space="preserve">New South Wales </w:t>
            </w:r>
            <w:r>
              <w:rPr>
                <w:snapToGrid w:val="0"/>
                <w:color w:val="000000"/>
              </w:rPr>
              <w:t xml:space="preserve">and </w:t>
            </w:r>
            <w:r w:rsidRPr="00DA27C9">
              <w:rPr>
                <w:snapToGrid w:val="0"/>
                <w:color w:val="000000"/>
              </w:rPr>
              <w:t>Australian Capital Territory</w:t>
            </w:r>
          </w:p>
        </w:tc>
        <w:tc>
          <w:tcPr>
            <w:tcW w:w="1787" w:type="dxa"/>
            <w:tcBorders>
              <w:top w:val="single" w:sz="4" w:space="0" w:color="auto"/>
            </w:tcBorders>
          </w:tcPr>
          <w:p w14:paraId="23B54572" w14:textId="27E7F60F" w:rsidR="00917C97" w:rsidRPr="007020A1" w:rsidRDefault="009E0645" w:rsidP="00796244">
            <w:pPr>
              <w:jc w:val="center"/>
            </w:pPr>
            <w:r>
              <w:rPr>
                <w:snapToGrid w:val="0"/>
                <w:color w:val="000000"/>
                <w:szCs w:val="16"/>
              </w:rPr>
              <w:t>0.64</w:t>
            </w:r>
          </w:p>
        </w:tc>
        <w:tc>
          <w:tcPr>
            <w:tcW w:w="1788" w:type="dxa"/>
            <w:tcBorders>
              <w:top w:val="single" w:sz="4" w:space="0" w:color="auto"/>
            </w:tcBorders>
          </w:tcPr>
          <w:p w14:paraId="3BDD5001" w14:textId="0A172AF6" w:rsidR="00917C97" w:rsidRPr="007020A1" w:rsidRDefault="00657A41" w:rsidP="00796244">
            <w:pPr>
              <w:jc w:val="center"/>
            </w:pPr>
            <w:r>
              <w:rPr>
                <w:snapToGrid w:val="0"/>
                <w:color w:val="000000"/>
                <w:szCs w:val="16"/>
              </w:rPr>
              <w:t>0.03</w:t>
            </w:r>
          </w:p>
        </w:tc>
      </w:tr>
      <w:tr w:rsidR="00917C97" w14:paraId="63BACF41" w14:textId="77777777" w:rsidTr="00917C97">
        <w:tc>
          <w:tcPr>
            <w:tcW w:w="4106" w:type="dxa"/>
          </w:tcPr>
          <w:p w14:paraId="7A140AE1" w14:textId="20D6A0D1" w:rsidR="00917C97" w:rsidRDefault="00917C97" w:rsidP="007020A1">
            <w:r w:rsidRPr="00DA27C9">
              <w:rPr>
                <w:snapToGrid w:val="0"/>
                <w:color w:val="000000"/>
              </w:rPr>
              <w:t>Victoria</w:t>
            </w:r>
          </w:p>
        </w:tc>
        <w:tc>
          <w:tcPr>
            <w:tcW w:w="1787" w:type="dxa"/>
          </w:tcPr>
          <w:p w14:paraId="6DF25D89" w14:textId="248912E0" w:rsidR="00917C97" w:rsidRPr="007020A1" w:rsidRDefault="009E0645" w:rsidP="00796244">
            <w:pPr>
              <w:jc w:val="center"/>
            </w:pPr>
            <w:r>
              <w:rPr>
                <w:snapToGrid w:val="0"/>
                <w:color w:val="000000"/>
                <w:szCs w:val="16"/>
              </w:rPr>
              <w:t>0.78</w:t>
            </w:r>
          </w:p>
        </w:tc>
        <w:tc>
          <w:tcPr>
            <w:tcW w:w="1788" w:type="dxa"/>
          </w:tcPr>
          <w:p w14:paraId="1289D2CC" w14:textId="563BB61C" w:rsidR="00917C97" w:rsidRPr="007020A1" w:rsidRDefault="00917C97" w:rsidP="00796244">
            <w:pPr>
              <w:jc w:val="center"/>
            </w:pPr>
            <w:r>
              <w:rPr>
                <w:snapToGrid w:val="0"/>
                <w:color w:val="000000"/>
                <w:szCs w:val="16"/>
              </w:rPr>
              <w:t>0.0</w:t>
            </w:r>
            <w:r w:rsidR="00BE4992">
              <w:rPr>
                <w:snapToGrid w:val="0"/>
                <w:color w:val="000000"/>
                <w:szCs w:val="16"/>
              </w:rPr>
              <w:t>9</w:t>
            </w:r>
          </w:p>
        </w:tc>
      </w:tr>
      <w:tr w:rsidR="00917C97" w14:paraId="5CBCF743" w14:textId="77777777" w:rsidTr="00917C97">
        <w:tc>
          <w:tcPr>
            <w:tcW w:w="4106" w:type="dxa"/>
          </w:tcPr>
          <w:p w14:paraId="2BC4D55E" w14:textId="7AA9EBF4" w:rsidR="00917C97" w:rsidRDefault="00917C97" w:rsidP="007020A1">
            <w:r w:rsidRPr="00DA27C9">
              <w:rPr>
                <w:snapToGrid w:val="0"/>
                <w:color w:val="000000"/>
              </w:rPr>
              <w:t>Queensland</w:t>
            </w:r>
          </w:p>
        </w:tc>
        <w:tc>
          <w:tcPr>
            <w:tcW w:w="1787" w:type="dxa"/>
          </w:tcPr>
          <w:p w14:paraId="393A502A" w14:textId="314B8FC5" w:rsidR="00917C97" w:rsidRPr="007020A1" w:rsidRDefault="009E0645" w:rsidP="00796244">
            <w:pPr>
              <w:jc w:val="center"/>
            </w:pPr>
            <w:r>
              <w:rPr>
                <w:snapToGrid w:val="0"/>
                <w:color w:val="000000"/>
                <w:szCs w:val="16"/>
              </w:rPr>
              <w:t>0.67</w:t>
            </w:r>
          </w:p>
        </w:tc>
        <w:tc>
          <w:tcPr>
            <w:tcW w:w="1788" w:type="dxa"/>
          </w:tcPr>
          <w:p w14:paraId="73255FB8" w14:textId="394AE0B7" w:rsidR="00917C97" w:rsidRPr="007020A1" w:rsidRDefault="00657A41" w:rsidP="00796244">
            <w:pPr>
              <w:jc w:val="center"/>
            </w:pPr>
            <w:r>
              <w:rPr>
                <w:snapToGrid w:val="0"/>
                <w:color w:val="000000"/>
                <w:szCs w:val="16"/>
              </w:rPr>
              <w:t>0.09</w:t>
            </w:r>
          </w:p>
        </w:tc>
      </w:tr>
      <w:tr w:rsidR="00917C97" w14:paraId="78E10234" w14:textId="77777777" w:rsidTr="00917C97">
        <w:tc>
          <w:tcPr>
            <w:tcW w:w="4106" w:type="dxa"/>
          </w:tcPr>
          <w:p w14:paraId="2221255A" w14:textId="2D9117EE" w:rsidR="00917C97" w:rsidRDefault="00917C97" w:rsidP="007020A1">
            <w:r w:rsidRPr="00DA27C9">
              <w:rPr>
                <w:snapToGrid w:val="0"/>
                <w:color w:val="000000"/>
              </w:rPr>
              <w:t>South Australia</w:t>
            </w:r>
          </w:p>
        </w:tc>
        <w:tc>
          <w:tcPr>
            <w:tcW w:w="1787" w:type="dxa"/>
          </w:tcPr>
          <w:p w14:paraId="6CA2A9DC" w14:textId="68690054" w:rsidR="00917C97" w:rsidRPr="007020A1" w:rsidRDefault="00FA3A3E" w:rsidP="00796244">
            <w:pPr>
              <w:jc w:val="center"/>
            </w:pPr>
            <w:r>
              <w:rPr>
                <w:snapToGrid w:val="0"/>
                <w:color w:val="000000"/>
                <w:szCs w:val="16"/>
              </w:rPr>
              <w:t>0.22</w:t>
            </w:r>
          </w:p>
        </w:tc>
        <w:tc>
          <w:tcPr>
            <w:tcW w:w="1788" w:type="dxa"/>
          </w:tcPr>
          <w:p w14:paraId="463E8FE3" w14:textId="2733B6CB" w:rsidR="00917C97" w:rsidRPr="007020A1" w:rsidRDefault="00657A41" w:rsidP="00796244">
            <w:pPr>
              <w:jc w:val="center"/>
            </w:pPr>
            <w:r>
              <w:rPr>
                <w:snapToGrid w:val="0"/>
                <w:color w:val="000000"/>
                <w:szCs w:val="16"/>
              </w:rPr>
              <w:t>0.04</w:t>
            </w:r>
          </w:p>
        </w:tc>
      </w:tr>
      <w:tr w:rsidR="00917C97" w14:paraId="404DB33C" w14:textId="77777777" w:rsidTr="00917C97">
        <w:tc>
          <w:tcPr>
            <w:tcW w:w="4106" w:type="dxa"/>
          </w:tcPr>
          <w:p w14:paraId="714A2129" w14:textId="77777777" w:rsidR="00917C97" w:rsidRDefault="00917C97" w:rsidP="007020A1">
            <w:pPr>
              <w:rPr>
                <w:snapToGrid w:val="0"/>
              </w:rPr>
            </w:pPr>
            <w:r>
              <w:rPr>
                <w:snapToGrid w:val="0"/>
              </w:rPr>
              <w:t xml:space="preserve">Western Australia - </w:t>
            </w:r>
          </w:p>
          <w:p w14:paraId="56BAD37E" w14:textId="43E71E93" w:rsidR="00917C97" w:rsidRDefault="00917C97" w:rsidP="007020A1">
            <w:r w:rsidRPr="00CA28E1">
              <w:rPr>
                <w:snapToGrid w:val="0"/>
              </w:rPr>
              <w:t xml:space="preserve">South West Interconnected System (SWIS) </w:t>
            </w:r>
          </w:p>
        </w:tc>
        <w:tc>
          <w:tcPr>
            <w:tcW w:w="1787" w:type="dxa"/>
          </w:tcPr>
          <w:p w14:paraId="5850695B" w14:textId="3AEA2422" w:rsidR="00917C97" w:rsidRPr="007020A1" w:rsidRDefault="00FA3A3E" w:rsidP="00796244">
            <w:pPr>
              <w:jc w:val="center"/>
            </w:pPr>
            <w:r>
              <w:rPr>
                <w:snapToGrid w:val="0"/>
                <w:color w:val="000000"/>
                <w:szCs w:val="16"/>
              </w:rPr>
              <w:t>0.50</w:t>
            </w:r>
          </w:p>
        </w:tc>
        <w:tc>
          <w:tcPr>
            <w:tcW w:w="1788" w:type="dxa"/>
          </w:tcPr>
          <w:p w14:paraId="6EA41D4D" w14:textId="69F53008" w:rsidR="00917C97" w:rsidRPr="007020A1" w:rsidRDefault="00917C97" w:rsidP="00796244">
            <w:pPr>
              <w:jc w:val="center"/>
            </w:pPr>
            <w:r>
              <w:rPr>
                <w:snapToGrid w:val="0"/>
                <w:color w:val="000000"/>
                <w:szCs w:val="16"/>
              </w:rPr>
              <w:t>0.0</w:t>
            </w:r>
            <w:r w:rsidR="00BE4992">
              <w:rPr>
                <w:snapToGrid w:val="0"/>
                <w:color w:val="000000"/>
                <w:szCs w:val="16"/>
              </w:rPr>
              <w:t>6</w:t>
            </w:r>
          </w:p>
        </w:tc>
      </w:tr>
      <w:tr w:rsidR="00917C97" w14:paraId="42EC7591" w14:textId="77777777" w:rsidTr="00917C97">
        <w:tc>
          <w:tcPr>
            <w:tcW w:w="4106" w:type="dxa"/>
          </w:tcPr>
          <w:p w14:paraId="676C364B" w14:textId="329B796B" w:rsidR="00917C97" w:rsidRDefault="00917C97" w:rsidP="007020A1">
            <w:r w:rsidRPr="00E72112">
              <w:rPr>
                <w:snapToGrid w:val="0"/>
              </w:rPr>
              <w:t xml:space="preserve">Western Australia </w:t>
            </w:r>
            <w:r w:rsidRPr="00880A83">
              <w:rPr>
                <w:snapToGrid w:val="0"/>
              </w:rPr>
              <w:t>- North Western Interconnected System (NWIS)</w:t>
            </w:r>
            <w:r w:rsidRPr="00E72112">
              <w:rPr>
                <w:snapToGrid w:val="0"/>
              </w:rPr>
              <w:t xml:space="preserve"> </w:t>
            </w:r>
          </w:p>
        </w:tc>
        <w:tc>
          <w:tcPr>
            <w:tcW w:w="1787" w:type="dxa"/>
          </w:tcPr>
          <w:p w14:paraId="3D6BB649" w14:textId="386D1FB0" w:rsidR="00917C97" w:rsidRPr="007020A1" w:rsidRDefault="00FA3A3E" w:rsidP="00796244">
            <w:pPr>
              <w:jc w:val="center"/>
            </w:pPr>
            <w:r>
              <w:rPr>
                <w:snapToGrid w:val="0"/>
                <w:color w:val="000000"/>
                <w:szCs w:val="16"/>
              </w:rPr>
              <w:t>0.56</w:t>
            </w:r>
          </w:p>
        </w:tc>
        <w:tc>
          <w:tcPr>
            <w:tcW w:w="1788" w:type="dxa"/>
          </w:tcPr>
          <w:p w14:paraId="01E79767" w14:textId="0FD56553" w:rsidR="00917C97" w:rsidRPr="007020A1" w:rsidRDefault="00917C97" w:rsidP="00796244">
            <w:pPr>
              <w:jc w:val="center"/>
            </w:pPr>
            <w:r>
              <w:rPr>
                <w:snapToGrid w:val="0"/>
                <w:color w:val="000000"/>
                <w:szCs w:val="16"/>
              </w:rPr>
              <w:t>0.0</w:t>
            </w:r>
            <w:r w:rsidR="00BE4992">
              <w:rPr>
                <w:snapToGrid w:val="0"/>
                <w:color w:val="000000"/>
                <w:szCs w:val="16"/>
              </w:rPr>
              <w:t>9</w:t>
            </w:r>
          </w:p>
        </w:tc>
      </w:tr>
      <w:tr w:rsidR="00917C97" w14:paraId="029E49A0" w14:textId="77777777" w:rsidTr="00917C97">
        <w:tc>
          <w:tcPr>
            <w:tcW w:w="4106" w:type="dxa"/>
            <w:tcBorders>
              <w:bottom w:val="single" w:sz="4" w:space="0" w:color="auto"/>
            </w:tcBorders>
          </w:tcPr>
          <w:p w14:paraId="1A0E3FBC" w14:textId="0D7B1FB9" w:rsidR="00917C97" w:rsidRPr="00E72112" w:rsidRDefault="00917C97" w:rsidP="007020A1">
            <w:pPr>
              <w:rPr>
                <w:snapToGrid w:val="0"/>
              </w:rPr>
            </w:pPr>
            <w:r w:rsidRPr="00DA27C9">
              <w:rPr>
                <w:snapToGrid w:val="0"/>
                <w:color w:val="000000"/>
              </w:rPr>
              <w:t>Tasmania</w:t>
            </w:r>
          </w:p>
        </w:tc>
        <w:tc>
          <w:tcPr>
            <w:tcW w:w="1787" w:type="dxa"/>
            <w:tcBorders>
              <w:bottom w:val="single" w:sz="4" w:space="0" w:color="auto"/>
            </w:tcBorders>
          </w:tcPr>
          <w:p w14:paraId="2FAFC40C" w14:textId="0F4E27A4" w:rsidR="00917C97" w:rsidRPr="00AF17EE" w:rsidRDefault="00FA3A3E" w:rsidP="00796244">
            <w:pPr>
              <w:jc w:val="center"/>
              <w:rPr>
                <w:snapToGrid w:val="0"/>
                <w:color w:val="000000"/>
                <w:szCs w:val="16"/>
              </w:rPr>
            </w:pPr>
            <w:r>
              <w:rPr>
                <w:snapToGrid w:val="0"/>
                <w:color w:val="000000"/>
                <w:szCs w:val="16"/>
              </w:rPr>
              <w:t>0.20</w:t>
            </w:r>
          </w:p>
        </w:tc>
        <w:tc>
          <w:tcPr>
            <w:tcW w:w="1788" w:type="dxa"/>
            <w:tcBorders>
              <w:bottom w:val="single" w:sz="4" w:space="0" w:color="auto"/>
            </w:tcBorders>
          </w:tcPr>
          <w:p w14:paraId="0C07B07B" w14:textId="01CFCA99" w:rsidR="00917C97" w:rsidRDefault="00917C97" w:rsidP="00796244">
            <w:pPr>
              <w:jc w:val="center"/>
              <w:rPr>
                <w:snapToGrid w:val="0"/>
                <w:color w:val="000000"/>
                <w:szCs w:val="16"/>
              </w:rPr>
            </w:pPr>
            <w:r>
              <w:rPr>
                <w:snapToGrid w:val="0"/>
                <w:color w:val="000000"/>
                <w:szCs w:val="16"/>
              </w:rPr>
              <w:t>0.0</w:t>
            </w:r>
            <w:r w:rsidR="00BE4992">
              <w:rPr>
                <w:snapToGrid w:val="0"/>
                <w:color w:val="000000"/>
                <w:szCs w:val="16"/>
              </w:rPr>
              <w:t>3</w:t>
            </w:r>
          </w:p>
        </w:tc>
      </w:tr>
      <w:tr w:rsidR="00917C97" w14:paraId="50FB4F77" w14:textId="77777777" w:rsidTr="00917C97">
        <w:tc>
          <w:tcPr>
            <w:tcW w:w="4106" w:type="dxa"/>
            <w:tcBorders>
              <w:bottom w:val="single" w:sz="4" w:space="0" w:color="auto"/>
            </w:tcBorders>
          </w:tcPr>
          <w:p w14:paraId="3D5DD09B" w14:textId="2FBF7080" w:rsidR="00917C97" w:rsidRPr="00DA27C9" w:rsidRDefault="00917C97" w:rsidP="007020A1">
            <w:pPr>
              <w:rPr>
                <w:snapToGrid w:val="0"/>
                <w:color w:val="000000"/>
              </w:rPr>
            </w:pPr>
            <w:r>
              <w:rPr>
                <w:snapToGrid w:val="0"/>
                <w:color w:val="000000"/>
              </w:rPr>
              <w:lastRenderedPageBreak/>
              <w:t xml:space="preserve">Northern territory - </w:t>
            </w:r>
            <w:r>
              <w:rPr>
                <w:snapToGrid w:val="0"/>
                <w:color w:val="000000"/>
              </w:rPr>
              <w:br/>
            </w:r>
            <w:r w:rsidRPr="00CA28E1">
              <w:rPr>
                <w:snapToGrid w:val="0"/>
              </w:rPr>
              <w:t xml:space="preserve">Darwin Katherine Interconnected System (DKIS) </w:t>
            </w:r>
          </w:p>
        </w:tc>
        <w:tc>
          <w:tcPr>
            <w:tcW w:w="1787" w:type="dxa"/>
            <w:tcBorders>
              <w:bottom w:val="single" w:sz="4" w:space="0" w:color="auto"/>
            </w:tcBorders>
          </w:tcPr>
          <w:p w14:paraId="5318AF16" w14:textId="37B4E8B4" w:rsidR="00917C97" w:rsidRPr="00A04957" w:rsidRDefault="00917C97" w:rsidP="00796244">
            <w:pPr>
              <w:jc w:val="center"/>
              <w:rPr>
                <w:snapToGrid w:val="0"/>
                <w:color w:val="000000"/>
                <w:szCs w:val="16"/>
              </w:rPr>
            </w:pPr>
            <w:r w:rsidRPr="00A04957">
              <w:rPr>
                <w:snapToGrid w:val="0"/>
                <w:color w:val="000000"/>
                <w:szCs w:val="16"/>
              </w:rPr>
              <w:t>0</w:t>
            </w:r>
            <w:r>
              <w:rPr>
                <w:snapToGrid w:val="0"/>
                <w:color w:val="000000"/>
                <w:szCs w:val="16"/>
              </w:rPr>
              <w:t>.5</w:t>
            </w:r>
            <w:r w:rsidR="003D43AB">
              <w:rPr>
                <w:snapToGrid w:val="0"/>
                <w:color w:val="000000"/>
                <w:szCs w:val="16"/>
              </w:rPr>
              <w:t>6</w:t>
            </w:r>
          </w:p>
        </w:tc>
        <w:tc>
          <w:tcPr>
            <w:tcW w:w="1788" w:type="dxa"/>
            <w:tcBorders>
              <w:bottom w:val="single" w:sz="4" w:space="0" w:color="auto"/>
            </w:tcBorders>
          </w:tcPr>
          <w:p w14:paraId="5FDFE0BF" w14:textId="089AD767" w:rsidR="00917C97" w:rsidRDefault="004F0A39" w:rsidP="00796244">
            <w:pPr>
              <w:jc w:val="center"/>
              <w:rPr>
                <w:snapToGrid w:val="0"/>
                <w:color w:val="000000"/>
                <w:szCs w:val="16"/>
              </w:rPr>
            </w:pPr>
            <w:r>
              <w:rPr>
                <w:snapToGrid w:val="0"/>
                <w:color w:val="000000"/>
                <w:szCs w:val="16"/>
              </w:rPr>
              <w:t>0.09</w:t>
            </w:r>
          </w:p>
        </w:tc>
      </w:tr>
      <w:tr w:rsidR="00917C97" w14:paraId="1EDE06BB" w14:textId="77777777" w:rsidTr="003D43AB">
        <w:tc>
          <w:tcPr>
            <w:tcW w:w="4106" w:type="dxa"/>
            <w:tcBorders>
              <w:top w:val="single" w:sz="4" w:space="0" w:color="auto"/>
              <w:bottom w:val="single" w:sz="4" w:space="0" w:color="auto"/>
            </w:tcBorders>
          </w:tcPr>
          <w:p w14:paraId="1996550C" w14:textId="4AA9644B" w:rsidR="00917C97" w:rsidRPr="00DA27C9" w:rsidRDefault="00917C97" w:rsidP="007020A1">
            <w:pPr>
              <w:rPr>
                <w:snapToGrid w:val="0"/>
                <w:color w:val="000000"/>
              </w:rPr>
            </w:pPr>
            <w:r w:rsidRPr="00053CA9">
              <w:rPr>
                <w:snapToGrid w:val="0"/>
              </w:rPr>
              <w:t xml:space="preserve">National </w:t>
            </w:r>
          </w:p>
        </w:tc>
        <w:tc>
          <w:tcPr>
            <w:tcW w:w="1787" w:type="dxa"/>
            <w:tcBorders>
              <w:top w:val="single" w:sz="4" w:space="0" w:color="auto"/>
              <w:bottom w:val="single" w:sz="4" w:space="0" w:color="auto"/>
            </w:tcBorders>
          </w:tcPr>
          <w:p w14:paraId="374975D1" w14:textId="7DD4B4F6" w:rsidR="00917C97" w:rsidRPr="00A04957" w:rsidRDefault="003C1971" w:rsidP="00796244">
            <w:pPr>
              <w:jc w:val="center"/>
              <w:rPr>
                <w:snapToGrid w:val="0"/>
                <w:color w:val="000000"/>
                <w:szCs w:val="16"/>
              </w:rPr>
            </w:pPr>
            <w:r>
              <w:rPr>
                <w:snapToGrid w:val="0"/>
                <w:color w:val="000000"/>
                <w:szCs w:val="16"/>
              </w:rPr>
              <w:t>0.62</w:t>
            </w:r>
          </w:p>
        </w:tc>
        <w:tc>
          <w:tcPr>
            <w:tcW w:w="1788" w:type="dxa"/>
            <w:tcBorders>
              <w:top w:val="single" w:sz="4" w:space="0" w:color="auto"/>
              <w:bottom w:val="single" w:sz="4" w:space="0" w:color="auto"/>
            </w:tcBorders>
          </w:tcPr>
          <w:p w14:paraId="759D6448" w14:textId="4AF4AAB6" w:rsidR="00917C97" w:rsidRDefault="00917C97" w:rsidP="00796244">
            <w:pPr>
              <w:jc w:val="center"/>
              <w:rPr>
                <w:snapToGrid w:val="0"/>
                <w:color w:val="000000"/>
                <w:szCs w:val="16"/>
              </w:rPr>
            </w:pPr>
            <w:r w:rsidRPr="00053CA9">
              <w:rPr>
                <w:snapToGrid w:val="0"/>
                <w:color w:val="000000"/>
                <w:szCs w:val="16"/>
              </w:rPr>
              <w:t>0.0</w:t>
            </w:r>
            <w:r w:rsidR="00BE4992">
              <w:rPr>
                <w:snapToGrid w:val="0"/>
                <w:color w:val="000000"/>
                <w:szCs w:val="16"/>
              </w:rPr>
              <w:t>7</w:t>
            </w:r>
          </w:p>
        </w:tc>
      </w:tr>
    </w:tbl>
    <w:p w14:paraId="4C27B7FE" w14:textId="77777777" w:rsidR="00EC3F8D" w:rsidRDefault="00EC3F8D" w:rsidP="00611BAD">
      <w:pPr>
        <w:spacing w:line="240" w:lineRule="auto"/>
      </w:pPr>
      <w:r w:rsidRPr="00254C12">
        <w:rPr>
          <w:b/>
        </w:rPr>
        <w:t>Sources:</w:t>
      </w:r>
      <w:r w:rsidRPr="00254C12">
        <w:t xml:space="preserve"> </w:t>
      </w:r>
      <w:r w:rsidR="00AF34E5">
        <w:t xml:space="preserve">Primary data sources comprise </w:t>
      </w:r>
      <w:r w:rsidR="00AF34E5" w:rsidRPr="00254C12">
        <w:t>National Greenhouse and Energy Reporting (Measurement) Determination 2008 (Schedule 1)</w:t>
      </w:r>
      <w:r w:rsidR="00AF34E5">
        <w:t xml:space="preserve">, Australian Energy Statistics, Clean Energy Regulator, and AEMO data </w:t>
      </w:r>
      <w:r w:rsidRPr="00254C12">
        <w:t xml:space="preserve">and Department of </w:t>
      </w:r>
      <w:r>
        <w:t>Climate Change, Energy, the Environment and Water</w:t>
      </w:r>
      <w:r w:rsidRPr="00254C12">
        <w:t>.</w:t>
      </w:r>
    </w:p>
    <w:p w14:paraId="33E040D3" w14:textId="2BBF6202" w:rsidR="00AF34E5" w:rsidRDefault="009E386B" w:rsidP="00796244">
      <w:pPr>
        <w:spacing w:line="240" w:lineRule="auto"/>
      </w:pPr>
      <w:r w:rsidRPr="009E386B">
        <w:rPr>
          <w:b/>
        </w:rPr>
        <w:t>Notes:</w:t>
      </w:r>
      <w:r>
        <w:t xml:space="preserve"> </w:t>
      </w:r>
    </w:p>
    <w:p w14:paraId="01F76A48" w14:textId="77777777" w:rsidR="004B2C19" w:rsidRPr="004B2C19" w:rsidRDefault="004B2C19" w:rsidP="004B2C19">
      <w:pPr>
        <w:pStyle w:val="Bullets"/>
      </w:pPr>
      <w:r w:rsidRPr="004B2C19">
        <w:t xml:space="preserve">Data are for financial years ending in June. </w:t>
      </w:r>
    </w:p>
    <w:p w14:paraId="3D23BB57" w14:textId="39249656" w:rsidR="00AF34E5" w:rsidRDefault="007166DD" w:rsidP="00611BAD">
      <w:pPr>
        <w:pStyle w:val="Bullets"/>
        <w:spacing w:line="240" w:lineRule="auto"/>
      </w:pPr>
      <w:r>
        <w:t>These factors</w:t>
      </w:r>
      <w:r w:rsidR="00AF34E5" w:rsidRPr="007A71F2">
        <w:t xml:space="preserve"> include methane emissions from hydro dams. This impacts Tasmania</w:t>
      </w:r>
      <w:r w:rsidR="00CA02C3">
        <w:t>,</w:t>
      </w:r>
      <w:r w:rsidR="00AF34E5" w:rsidRPr="007A71F2">
        <w:t xml:space="preserve"> </w:t>
      </w:r>
      <w:r w:rsidR="00970DB7">
        <w:t>NSW/</w:t>
      </w:r>
      <w:r w:rsidR="00DF50D0">
        <w:t xml:space="preserve">ACT and </w:t>
      </w:r>
      <w:r w:rsidR="00970DB7">
        <w:t>Victori</w:t>
      </w:r>
      <w:r w:rsidR="00D9315C">
        <w:t>a</w:t>
      </w:r>
      <w:r w:rsidR="00AF34E5" w:rsidRPr="007A71F2">
        <w:t>.</w:t>
      </w:r>
    </w:p>
    <w:p w14:paraId="6682C79C" w14:textId="3C63D5BA" w:rsidR="008B317A" w:rsidRDefault="00E51C8A" w:rsidP="00611BAD">
      <w:pPr>
        <w:pStyle w:val="Bullets"/>
        <w:spacing w:line="240" w:lineRule="auto"/>
      </w:pPr>
      <w:r>
        <w:t>Self-consumption of small</w:t>
      </w:r>
      <w:r w:rsidR="0082764E">
        <w:t>-scale</w:t>
      </w:r>
      <w:r>
        <w:t xml:space="preserve"> roof</w:t>
      </w:r>
      <w:r w:rsidR="00426953">
        <w:t xml:space="preserve">top solar </w:t>
      </w:r>
      <w:r w:rsidR="00342267">
        <w:t>is deducted from the estimation of these factors.</w:t>
      </w:r>
    </w:p>
    <w:p w14:paraId="44628639" w14:textId="205DEA24" w:rsidR="00E27553" w:rsidRPr="007A71F2" w:rsidRDefault="00E27553" w:rsidP="00E27553">
      <w:pPr>
        <w:pStyle w:val="Bullets"/>
        <w:spacing w:line="240" w:lineRule="auto"/>
      </w:pPr>
      <w:r>
        <w:t>To convert to kg CO</w:t>
      </w:r>
      <w:r w:rsidRPr="007F69B6">
        <w:rPr>
          <w:vertAlign w:val="subscript"/>
        </w:rPr>
        <w:t>2</w:t>
      </w:r>
      <w:r>
        <w:t xml:space="preserve">-e/GJ, multiply by </w:t>
      </w:r>
      <w:r w:rsidR="002709E1">
        <w:t>1000</w:t>
      </w:r>
      <w:r>
        <w:t xml:space="preserve"> then divide by </w:t>
      </w:r>
      <w:r w:rsidR="002709E1">
        <w:t>3.6</w:t>
      </w:r>
      <w:r>
        <w:t>.</w:t>
      </w:r>
    </w:p>
    <w:p w14:paraId="308B25A6" w14:textId="3FA2E640" w:rsidR="00AF34E5" w:rsidRPr="003742EC" w:rsidRDefault="00AF34E5" w:rsidP="00611BAD">
      <w:pPr>
        <w:pStyle w:val="Bullets"/>
        <w:spacing w:line="240" w:lineRule="auto"/>
        <w:rPr>
          <w:rStyle w:val="Hyperlink"/>
          <w:color w:val="auto"/>
          <w:u w:val="none"/>
        </w:rPr>
      </w:pPr>
      <w:r w:rsidRPr="00F1447B">
        <w:t xml:space="preserve">Depending on the intended use, the publication of these revised factors does not necessarily imply any need to </w:t>
      </w:r>
      <w:r w:rsidRPr="00EE73A7">
        <w:t xml:space="preserve">revise past estimates of emissions. </w:t>
      </w:r>
      <w:r w:rsidR="00880A83">
        <w:t>Historic</w:t>
      </w:r>
      <w:r w:rsidRPr="00EE73A7">
        <w:t xml:space="preserve"> emission fact</w:t>
      </w:r>
      <w:r w:rsidR="007A1872">
        <w:t xml:space="preserve">or estimates </w:t>
      </w:r>
      <w:r w:rsidR="00880A83">
        <w:t xml:space="preserve">are </w:t>
      </w:r>
      <w:r w:rsidR="007A1872">
        <w:t xml:space="preserve">available </w:t>
      </w:r>
      <w:r w:rsidR="0051655D">
        <w:t>in previous</w:t>
      </w:r>
      <w:r w:rsidR="007166DD">
        <w:t xml:space="preserve"> releases of the</w:t>
      </w:r>
      <w:r w:rsidR="0051655D">
        <w:t xml:space="preserve"> NGA Factors.</w:t>
      </w:r>
    </w:p>
    <w:p w14:paraId="04589797" w14:textId="5D57059D" w:rsidR="007A0C21" w:rsidRDefault="007A0C21" w:rsidP="00611BAD">
      <w:pPr>
        <w:pStyle w:val="Bullets"/>
        <w:spacing w:line="240" w:lineRule="auto"/>
      </w:pPr>
      <w:r>
        <w:t>For further information</w:t>
      </w:r>
      <w:r w:rsidR="00A76276">
        <w:t xml:space="preserve"> on the estimation of </w:t>
      </w:r>
      <w:r w:rsidR="00B93313">
        <w:t>scope 2 emissions</w:t>
      </w:r>
      <w:r w:rsidR="004A26D9">
        <w:t>,</w:t>
      </w:r>
      <w:r>
        <w:t xml:space="preserve"> see </w:t>
      </w:r>
      <w:r>
        <w:fldChar w:fldCharType="begin" w:fldLock="1"/>
      </w:r>
      <w:r>
        <w:instrText xml:space="preserve"> REF _Ref110956327 \h </w:instrText>
      </w:r>
      <w:r w:rsidR="00611BAD">
        <w:instrText xml:space="preserve"> \* MERGEFORMAT </w:instrText>
      </w:r>
      <w:r>
        <w:fldChar w:fldCharType="separate"/>
      </w:r>
      <w:r w:rsidR="00254742">
        <w:t xml:space="preserve">Appendix </w:t>
      </w:r>
      <w:r w:rsidR="00254742">
        <w:rPr>
          <w:noProof/>
        </w:rPr>
        <w:t>4</w:t>
      </w:r>
      <w:r>
        <w:fldChar w:fldCharType="end"/>
      </w:r>
      <w:r w:rsidR="004E6CFA">
        <w:t>.</w:t>
      </w:r>
    </w:p>
    <w:p w14:paraId="038482CA" w14:textId="77777777" w:rsidR="00D73EAC" w:rsidRDefault="00D73EAC" w:rsidP="00D73EAC">
      <w:pPr>
        <w:pStyle w:val="Bullets"/>
        <w:numPr>
          <w:ilvl w:val="0"/>
          <w:numId w:val="0"/>
        </w:numPr>
      </w:pPr>
    </w:p>
    <w:p w14:paraId="48DB30AD" w14:textId="6F70EA11" w:rsidR="005A6FE5" w:rsidRDefault="00D73EAC" w:rsidP="00D73EAC">
      <w:pPr>
        <w:pStyle w:val="Bullets"/>
        <w:numPr>
          <w:ilvl w:val="0"/>
          <w:numId w:val="0"/>
        </w:numPr>
      </w:pPr>
      <w:r w:rsidRPr="00AD72F9">
        <w:t xml:space="preserve">The </w:t>
      </w:r>
      <w:r w:rsidRPr="00AD72F9">
        <w:rPr>
          <w:b/>
          <w:bCs/>
        </w:rPr>
        <w:t xml:space="preserve">market-based </w:t>
      </w:r>
      <w:r w:rsidR="00424593">
        <w:rPr>
          <w:b/>
          <w:bCs/>
        </w:rPr>
        <w:t xml:space="preserve">scope 2 </w:t>
      </w:r>
      <w:r w:rsidRPr="00AD72F9">
        <w:rPr>
          <w:b/>
          <w:bCs/>
        </w:rPr>
        <w:t>method</w:t>
      </w:r>
      <w:r w:rsidRPr="00AD72F9">
        <w:t xml:space="preserve"> shows a </w:t>
      </w:r>
      <w:r>
        <w:t>company</w:t>
      </w:r>
      <w:r w:rsidRPr="00AD72F9">
        <w:t>’s electricity emissions in the context of its investments in different electricity products and markets</w:t>
      </w:r>
      <w:r w:rsidR="000C1C29">
        <w:t>. This</w:t>
      </w:r>
      <w:r w:rsidRPr="00AD72F9">
        <w:t xml:space="preserve"> includ</w:t>
      </w:r>
      <w:r w:rsidR="000C1C29">
        <w:t>es</w:t>
      </w:r>
      <w:r w:rsidRPr="00AD72F9">
        <w:t xml:space="preserve"> </w:t>
      </w:r>
      <w:r w:rsidR="000C1C29">
        <w:t xml:space="preserve">from </w:t>
      </w:r>
      <w:r w:rsidRPr="00AD72F9">
        <w:t>voluntary purchases of renewable electricity and mandatory schemes like the</w:t>
      </w:r>
      <w:r w:rsidR="006522C1">
        <w:t xml:space="preserve"> Large-scale</w:t>
      </w:r>
      <w:r w:rsidRPr="00AD72F9">
        <w:t xml:space="preserve"> Renewable Energy Target. </w:t>
      </w:r>
    </w:p>
    <w:p w14:paraId="46E0BB5C" w14:textId="6E1F7804" w:rsidR="00CA02C3" w:rsidRDefault="005A6FE5" w:rsidP="004748BD">
      <w:pPr>
        <w:spacing w:line="240" w:lineRule="auto"/>
      </w:pPr>
      <w:r>
        <w:t xml:space="preserve">The </w:t>
      </w:r>
      <w:r w:rsidRPr="00AD72F9">
        <w:t>market-based</w:t>
      </w:r>
      <w:r>
        <w:t xml:space="preserve"> </w:t>
      </w:r>
      <w:r w:rsidR="00DA4F2C">
        <w:t>scope 2</w:t>
      </w:r>
      <w:r>
        <w:t xml:space="preserve"> method </w:t>
      </w:r>
      <w:r w:rsidR="00C22F1D">
        <w:t xml:space="preserve">assigns an emissions factor of zero for a </w:t>
      </w:r>
      <w:r w:rsidR="00D72759">
        <w:t>company</w:t>
      </w:r>
      <w:r w:rsidR="00C22F1D">
        <w:t xml:space="preserve">’s </w:t>
      </w:r>
      <w:r w:rsidR="00E210C2">
        <w:t xml:space="preserve">investments in </w:t>
      </w:r>
      <w:r w:rsidR="00C22F1D">
        <w:t xml:space="preserve">renewable electricity and uses a national </w:t>
      </w:r>
      <w:r w:rsidR="005A1675">
        <w:t>residual mix factor</w:t>
      </w:r>
      <w:r w:rsidR="00B145B3">
        <w:t xml:space="preserve"> </w:t>
      </w:r>
      <w:r w:rsidR="00C22F1D">
        <w:t>to calculate emissions from any remaining electricity consumption.</w:t>
      </w:r>
      <w:r w:rsidRPr="00CF783A">
        <w:t xml:space="preserve"> </w:t>
      </w:r>
    </w:p>
    <w:p w14:paraId="0FF082EB" w14:textId="70A7BF33" w:rsidR="00CA02C3" w:rsidRDefault="00CA02C3" w:rsidP="00FB6B80">
      <w:pPr>
        <w:pStyle w:val="Bullets"/>
        <w:numPr>
          <w:ilvl w:val="0"/>
          <w:numId w:val="0"/>
        </w:numPr>
      </w:pPr>
      <w:r>
        <w:t>C</w:t>
      </w:r>
      <w:r w:rsidRPr="00CA02C3">
        <w:t>ompanies should be aware that when they are consuming electricity from the grid, they are consuming electricity from a range of generating technologies in operation at the time of consumption, which may include non-renewable sources of generation. The market-based method allows companies to match their consumption with investments in renewable electricity, but it does not mean that they are only consuming electricity from renewable generators.</w:t>
      </w:r>
    </w:p>
    <w:p w14:paraId="46005A79" w14:textId="0EC7540F" w:rsidR="008A4EE1" w:rsidRDefault="008A4EE1" w:rsidP="008A4EE1">
      <w:pPr>
        <w:pStyle w:val="Bullets"/>
        <w:numPr>
          <w:ilvl w:val="0"/>
          <w:numId w:val="0"/>
        </w:numPr>
        <w:jc w:val="right"/>
      </w:pPr>
      <w:r>
        <w:rPr>
          <w:noProof/>
          <w:lang w:eastAsia="en-AU"/>
        </w:rPr>
        <w:drawing>
          <wp:inline distT="0" distB="0" distL="0" distR="0" wp14:anchorId="5D904781" wp14:editId="78361559">
            <wp:extent cx="295200" cy="295200"/>
            <wp:effectExtent l="0" t="0" r="0" b="0"/>
            <wp:docPr id="11" name="Picture 11"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A45B44E" w14:textId="4328D315" w:rsidR="00926845" w:rsidRDefault="00926845" w:rsidP="00926845">
      <w:pPr>
        <w:pStyle w:val="Caption"/>
        <w:keepNext/>
      </w:pPr>
      <w:bookmarkStart w:id="24" w:name="_Toc204850402"/>
      <w:bookmarkStart w:id="25" w:name="_Ref203642438"/>
      <w:bookmarkStart w:id="26" w:name="_Ref203743734"/>
      <w:r>
        <w:t xml:space="preserve">Table </w:t>
      </w:r>
      <w:r>
        <w:fldChar w:fldCharType="begin"/>
      </w:r>
      <w:r>
        <w:instrText>SEQ Table \* ARABIC</w:instrText>
      </w:r>
      <w:r>
        <w:fldChar w:fldCharType="separate"/>
      </w:r>
      <w:r w:rsidR="00F47DB2">
        <w:rPr>
          <w:noProof/>
        </w:rPr>
        <w:t>2</w:t>
      </w:r>
      <w:r>
        <w:fldChar w:fldCharType="end"/>
      </w:r>
      <w:r>
        <w:t xml:space="preserve"> </w:t>
      </w:r>
      <w:r w:rsidRPr="00880A83">
        <w:t>Indirect (</w:t>
      </w:r>
      <w:r>
        <w:t>s</w:t>
      </w:r>
      <w:r w:rsidRPr="00880A83">
        <w:t xml:space="preserve">cope 2 and </w:t>
      </w:r>
      <w:r>
        <w:t>s</w:t>
      </w:r>
      <w:r w:rsidRPr="00880A83">
        <w:t xml:space="preserve">cope 3) </w:t>
      </w:r>
      <w:r w:rsidR="00AD651C">
        <w:t xml:space="preserve">market-based </w:t>
      </w:r>
      <w:r w:rsidRPr="00880A83">
        <w:t>emission</w:t>
      </w:r>
      <w:r w:rsidR="00D52187">
        <w:t xml:space="preserve"> factors</w:t>
      </w:r>
      <w:r w:rsidR="0042256B" w:rsidRPr="0042256B">
        <w:t xml:space="preserve"> </w:t>
      </w:r>
      <w:r w:rsidR="00165118">
        <w:t>associated with</w:t>
      </w:r>
      <w:r w:rsidR="0042256B">
        <w:t xml:space="preserve"> </w:t>
      </w:r>
      <w:r w:rsidR="0042256B" w:rsidRPr="0042256B">
        <w:t xml:space="preserve">the consumption and losses </w:t>
      </w:r>
      <w:r w:rsidR="00165118">
        <w:t>of</w:t>
      </w:r>
      <w:r w:rsidR="00413471">
        <w:t xml:space="preserve"> </w:t>
      </w:r>
      <w:r w:rsidRPr="00880A83">
        <w:t xml:space="preserve">purchased </w:t>
      </w:r>
      <w:r>
        <w:t xml:space="preserve">or acquired </w:t>
      </w:r>
      <w:r w:rsidRPr="00880A83">
        <w:t>electricity</w:t>
      </w:r>
      <w:bookmarkEnd w:id="24"/>
      <w:bookmarkEnd w:id="25"/>
      <w:bookmarkEnd w:id="26"/>
    </w:p>
    <w:tbl>
      <w:tblPr>
        <w:tblStyle w:val="TableGrid"/>
        <w:tblW w:w="0" w:type="auto"/>
        <w:tblLook w:val="04A0" w:firstRow="1" w:lastRow="0" w:firstColumn="1" w:lastColumn="0" w:noHBand="0" w:noVBand="1"/>
      </w:tblPr>
      <w:tblGrid>
        <w:gridCol w:w="4106"/>
        <w:gridCol w:w="1843"/>
        <w:gridCol w:w="1843"/>
      </w:tblGrid>
      <w:tr w:rsidR="00613290" w14:paraId="69C37881" w14:textId="77777777" w:rsidTr="002B4263">
        <w:trPr>
          <w:tblHeader/>
        </w:trPr>
        <w:tc>
          <w:tcPr>
            <w:tcW w:w="4106" w:type="dxa"/>
          </w:tcPr>
          <w:p w14:paraId="1A8510E6" w14:textId="795E8F83" w:rsidR="00613290" w:rsidRPr="00796244" w:rsidRDefault="00613290" w:rsidP="001533B9">
            <w:pPr>
              <w:rPr>
                <w:b/>
                <w:bCs/>
              </w:rPr>
            </w:pPr>
            <w:r w:rsidRPr="00796244">
              <w:rPr>
                <w:b/>
                <w:bCs/>
              </w:rPr>
              <w:t>Residual Mix Factor for the market-based method</w:t>
            </w:r>
          </w:p>
        </w:tc>
        <w:tc>
          <w:tcPr>
            <w:tcW w:w="1843" w:type="dxa"/>
          </w:tcPr>
          <w:p w14:paraId="29EE1B34" w14:textId="77777777" w:rsidR="00613290" w:rsidRDefault="00613290" w:rsidP="00796244">
            <w:pPr>
              <w:jc w:val="center"/>
              <w:rPr>
                <w:b/>
                <w:bCs/>
              </w:rPr>
            </w:pPr>
            <w:r w:rsidRPr="001533B9">
              <w:rPr>
                <w:b/>
                <w:bCs/>
              </w:rPr>
              <w:t>Scope 2 Emission Factors</w:t>
            </w:r>
          </w:p>
          <w:p w14:paraId="7DE5F914" w14:textId="478CCAA3" w:rsidR="00613290" w:rsidRPr="00796244" w:rsidRDefault="00613290" w:rsidP="00796244">
            <w:pPr>
              <w:jc w:val="center"/>
              <w:rPr>
                <w:b/>
                <w:bCs/>
              </w:rPr>
            </w:pPr>
            <w:r>
              <w:rPr>
                <w:b/>
                <w:bCs/>
              </w:rPr>
              <w:t>(</w:t>
            </w:r>
            <w:r w:rsidRPr="001533B9">
              <w:rPr>
                <w:b/>
                <w:bCs/>
              </w:rPr>
              <w:t>kg CO</w:t>
            </w:r>
            <w:r w:rsidRPr="00796244">
              <w:rPr>
                <w:b/>
                <w:bCs/>
                <w:vertAlign w:val="subscript"/>
              </w:rPr>
              <w:t>2</w:t>
            </w:r>
            <w:r>
              <w:rPr>
                <w:b/>
                <w:bCs/>
              </w:rPr>
              <w:t>-</w:t>
            </w:r>
            <w:r w:rsidRPr="001533B9">
              <w:rPr>
                <w:b/>
                <w:bCs/>
              </w:rPr>
              <w:t>e/kWh</w:t>
            </w:r>
            <w:r>
              <w:rPr>
                <w:b/>
                <w:bCs/>
              </w:rPr>
              <w:t>)</w:t>
            </w:r>
          </w:p>
        </w:tc>
        <w:tc>
          <w:tcPr>
            <w:tcW w:w="1843" w:type="dxa"/>
          </w:tcPr>
          <w:p w14:paraId="62F9D925" w14:textId="18F4949A" w:rsidR="00613290" w:rsidRDefault="00613290" w:rsidP="00796244">
            <w:pPr>
              <w:jc w:val="center"/>
              <w:rPr>
                <w:b/>
                <w:bCs/>
              </w:rPr>
            </w:pPr>
            <w:r w:rsidRPr="001533B9">
              <w:rPr>
                <w:b/>
                <w:bCs/>
              </w:rPr>
              <w:t>Scope 3 Emission Factors</w:t>
            </w:r>
          </w:p>
          <w:p w14:paraId="398CCD00" w14:textId="4B97C25A" w:rsidR="00613290" w:rsidRPr="00796244" w:rsidRDefault="00613290" w:rsidP="00796244">
            <w:pPr>
              <w:jc w:val="center"/>
              <w:rPr>
                <w:b/>
                <w:bCs/>
              </w:rPr>
            </w:pPr>
            <w:r>
              <w:rPr>
                <w:b/>
                <w:bCs/>
              </w:rPr>
              <w:t>(</w:t>
            </w:r>
            <w:r w:rsidRPr="001533B9">
              <w:rPr>
                <w:b/>
                <w:bCs/>
              </w:rPr>
              <w:t>kg CO</w:t>
            </w:r>
            <w:r w:rsidRPr="00796244">
              <w:rPr>
                <w:b/>
                <w:bCs/>
                <w:vertAlign w:val="subscript"/>
              </w:rPr>
              <w:t>2</w:t>
            </w:r>
            <w:r>
              <w:rPr>
                <w:b/>
                <w:bCs/>
              </w:rPr>
              <w:t>-</w:t>
            </w:r>
            <w:r w:rsidRPr="001533B9">
              <w:rPr>
                <w:b/>
                <w:bCs/>
              </w:rPr>
              <w:t>e/kWh</w:t>
            </w:r>
            <w:r>
              <w:rPr>
                <w:b/>
                <w:bCs/>
              </w:rPr>
              <w:t>)</w:t>
            </w:r>
          </w:p>
        </w:tc>
      </w:tr>
      <w:tr w:rsidR="00613290" w14:paraId="61D87BE1" w14:textId="77777777" w:rsidTr="00613290">
        <w:tc>
          <w:tcPr>
            <w:tcW w:w="4106" w:type="dxa"/>
          </w:tcPr>
          <w:p w14:paraId="0AF2D9BD" w14:textId="12086323" w:rsidR="00613290" w:rsidRDefault="00613290" w:rsidP="001533B9">
            <w:r w:rsidRPr="001533B9">
              <w:t>National</w:t>
            </w:r>
          </w:p>
        </w:tc>
        <w:tc>
          <w:tcPr>
            <w:tcW w:w="1843" w:type="dxa"/>
          </w:tcPr>
          <w:p w14:paraId="2197D837" w14:textId="70D7B366" w:rsidR="00613290" w:rsidRDefault="00613290" w:rsidP="00796244">
            <w:pPr>
              <w:jc w:val="center"/>
            </w:pPr>
            <w:r>
              <w:rPr>
                <w:snapToGrid w:val="0"/>
                <w:color w:val="000000"/>
                <w:szCs w:val="16"/>
              </w:rPr>
              <w:t>0.81</w:t>
            </w:r>
          </w:p>
        </w:tc>
        <w:tc>
          <w:tcPr>
            <w:tcW w:w="1843" w:type="dxa"/>
          </w:tcPr>
          <w:p w14:paraId="343B509F" w14:textId="33FA7260" w:rsidR="00613290" w:rsidRDefault="00613290" w:rsidP="00796244">
            <w:pPr>
              <w:jc w:val="center"/>
            </w:pPr>
            <w:r>
              <w:rPr>
                <w:snapToGrid w:val="0"/>
                <w:color w:val="000000"/>
                <w:szCs w:val="16"/>
              </w:rPr>
              <w:t>0.11</w:t>
            </w:r>
          </w:p>
        </w:tc>
      </w:tr>
    </w:tbl>
    <w:p w14:paraId="05972F58" w14:textId="77777777" w:rsidR="00B459F5" w:rsidRDefault="00B459F5" w:rsidP="00B459F5">
      <w:pPr>
        <w:spacing w:line="240" w:lineRule="auto"/>
      </w:pPr>
      <w:r w:rsidRPr="00254C12">
        <w:rPr>
          <w:b/>
        </w:rPr>
        <w:t>Sources:</w:t>
      </w:r>
      <w:r w:rsidRPr="00254C12">
        <w:t xml:space="preserve"> </w:t>
      </w:r>
      <w:r>
        <w:t xml:space="preserve">Primary data sources comprise </w:t>
      </w:r>
      <w:r w:rsidRPr="00254C12">
        <w:t>National Greenhouse and Energy Reporting (Measurement) Determination 2008 (Schedule 1)</w:t>
      </w:r>
      <w:r>
        <w:t xml:space="preserve">, Australian Energy Statistics, Clean Energy Regulator, and AEMO data </w:t>
      </w:r>
      <w:r w:rsidRPr="00254C12">
        <w:t xml:space="preserve">and Department of </w:t>
      </w:r>
      <w:r>
        <w:t>Climate Change, Energy, the Environment and Water</w:t>
      </w:r>
      <w:r w:rsidRPr="00254C12">
        <w:t>.</w:t>
      </w:r>
    </w:p>
    <w:p w14:paraId="33553915" w14:textId="77777777" w:rsidR="00B459F5" w:rsidRDefault="00B459F5" w:rsidP="00B459F5">
      <w:pPr>
        <w:spacing w:line="240" w:lineRule="auto"/>
      </w:pPr>
      <w:r w:rsidRPr="009E386B">
        <w:rPr>
          <w:b/>
        </w:rPr>
        <w:t>Notes:</w:t>
      </w:r>
      <w:r>
        <w:t xml:space="preserve"> </w:t>
      </w:r>
    </w:p>
    <w:p w14:paraId="3A171780" w14:textId="7D0DC144" w:rsidR="00B459F5" w:rsidRDefault="00B459F5" w:rsidP="00B459F5">
      <w:pPr>
        <w:pStyle w:val="Bullets"/>
        <w:spacing w:line="240" w:lineRule="auto"/>
      </w:pPr>
      <w:r w:rsidRPr="007A71F2">
        <w:t xml:space="preserve">An adjustment has been made to include methane emissions from hydro dams. </w:t>
      </w:r>
    </w:p>
    <w:p w14:paraId="22ED4AC4" w14:textId="31C29993" w:rsidR="00B459F5" w:rsidRDefault="00B459F5">
      <w:pPr>
        <w:pStyle w:val="Bullets"/>
        <w:spacing w:line="240" w:lineRule="auto"/>
      </w:pPr>
      <w:r>
        <w:t>Self-consumption of small</w:t>
      </w:r>
      <w:r w:rsidR="0082764E">
        <w:t>-scale</w:t>
      </w:r>
      <w:r>
        <w:t xml:space="preserve"> rooftop solar is deducted from the estimation of these factors.</w:t>
      </w:r>
    </w:p>
    <w:p w14:paraId="5249A644" w14:textId="77777777" w:rsidR="00ED2436" w:rsidRPr="007A71F2" w:rsidRDefault="00ED2436" w:rsidP="00ED2436">
      <w:pPr>
        <w:pStyle w:val="Bullets"/>
        <w:spacing w:line="240" w:lineRule="auto"/>
      </w:pPr>
      <w:r>
        <w:lastRenderedPageBreak/>
        <w:t>To convert to kg CO</w:t>
      </w:r>
      <w:r w:rsidRPr="007F69B6">
        <w:rPr>
          <w:vertAlign w:val="subscript"/>
        </w:rPr>
        <w:t>2</w:t>
      </w:r>
      <w:r>
        <w:t>-e/GJ, multiply by 3.6 then divide by 1000.</w:t>
      </w:r>
    </w:p>
    <w:p w14:paraId="0459FCB3" w14:textId="77777777" w:rsidR="00B459F5" w:rsidRPr="00D52187" w:rsidRDefault="00B459F5" w:rsidP="00D52187">
      <w:pPr>
        <w:pStyle w:val="Bullets"/>
        <w:spacing w:line="240" w:lineRule="auto"/>
        <w:rPr>
          <w:rStyle w:val="Hyperlink"/>
          <w:color w:val="auto"/>
          <w:u w:val="none"/>
        </w:rPr>
      </w:pPr>
      <w:r w:rsidRPr="00F1447B">
        <w:t xml:space="preserve">Depending on the intended use, the publication of these revised factors does not necessarily imply any need to </w:t>
      </w:r>
      <w:r w:rsidRPr="00EE73A7">
        <w:t xml:space="preserve">revise past estimates of emissions. </w:t>
      </w:r>
      <w:r>
        <w:t>Historic</w:t>
      </w:r>
      <w:r w:rsidRPr="00EE73A7">
        <w:t xml:space="preserve"> emission fact</w:t>
      </w:r>
      <w:r>
        <w:t xml:space="preserve">or estimates are available in previous NGA Factors Workbooks. </w:t>
      </w:r>
    </w:p>
    <w:p w14:paraId="0B401B0C" w14:textId="2D41FB4F" w:rsidR="00B459F5" w:rsidRDefault="00B459F5" w:rsidP="00B459F5">
      <w:pPr>
        <w:pStyle w:val="Bullets"/>
        <w:spacing w:line="240" w:lineRule="auto"/>
      </w:pPr>
      <w:r>
        <w:t xml:space="preserve">For further information on the estimation of scope 2 emissions, see </w:t>
      </w:r>
      <w:r>
        <w:fldChar w:fldCharType="begin" w:fldLock="1"/>
      </w:r>
      <w:r>
        <w:instrText xml:space="preserve"> REF _Ref110956327 \h  \* MERGEFORMAT </w:instrText>
      </w:r>
      <w:r>
        <w:fldChar w:fldCharType="separate"/>
      </w:r>
      <w:r>
        <w:t xml:space="preserve">Appendix </w:t>
      </w:r>
      <w:r>
        <w:rPr>
          <w:noProof/>
        </w:rPr>
        <w:t>4</w:t>
      </w:r>
      <w:r>
        <w:fldChar w:fldCharType="end"/>
      </w:r>
      <w:r w:rsidR="001645D2">
        <w:t>.</w:t>
      </w:r>
    </w:p>
    <w:p w14:paraId="55BC3819" w14:textId="5752C0AB" w:rsidR="009B4FD2" w:rsidRPr="005B0DD1" w:rsidRDefault="00B14A18" w:rsidP="00B14A18">
      <w:pPr>
        <w:rPr>
          <w:sz w:val="24"/>
          <w:szCs w:val="24"/>
        </w:rPr>
      </w:pPr>
      <w:r w:rsidRPr="00516AED">
        <w:rPr>
          <w:noProof/>
          <w:lang w:eastAsia="en-AU"/>
        </w:rPr>
        <w:drawing>
          <wp:anchor distT="0" distB="0" distL="114300" distR="114300" simplePos="0" relativeHeight="251658265" behindDoc="1" locked="0" layoutInCell="1" allowOverlap="1" wp14:anchorId="20D2B9E3" wp14:editId="3AB8111D">
            <wp:simplePos x="0" y="0"/>
            <wp:positionH relativeFrom="margin">
              <wp:align>right</wp:align>
            </wp:positionH>
            <wp:positionV relativeFrom="paragraph">
              <wp:posOffset>26126</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3" name="Picture 3"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30C0F26C" w14:textId="0545AD28" w:rsidR="000D65F6" w:rsidRDefault="0051655D" w:rsidP="005B0DD1">
      <w:pPr>
        <w:pStyle w:val="Heading4"/>
        <w:spacing w:before="0" w:line="240" w:lineRule="auto"/>
      </w:pPr>
      <w:r>
        <w:t>Calculating emissions from</w:t>
      </w:r>
      <w:r w:rsidR="000D65F6" w:rsidRPr="00304168">
        <w:t xml:space="preserve"> electricity </w:t>
      </w:r>
      <w:r>
        <w:t xml:space="preserve">purchased </w:t>
      </w:r>
      <w:r w:rsidR="00DB2970">
        <w:t xml:space="preserve">or acquired </w:t>
      </w:r>
      <w:r w:rsidR="003B62D9">
        <w:t xml:space="preserve">using </w:t>
      </w:r>
      <w:r w:rsidR="00906E19">
        <w:t>the location-based method</w:t>
      </w:r>
    </w:p>
    <w:p w14:paraId="5EE265BD" w14:textId="5B127186" w:rsidR="001533B9" w:rsidRPr="001533B9" w:rsidRDefault="001533B9" w:rsidP="001533B9">
      <w:pPr>
        <w:rPr>
          <w:lang w:val="en-US"/>
        </w:rPr>
      </w:pPr>
      <w:r w:rsidRPr="001533B9">
        <w:rPr>
          <w:lang w:val="en-US"/>
        </w:rPr>
        <w:t>The following method is used for estimating scope 2 and scope 3 emissions released from electricity purchased or acquired and consumed using the location</w:t>
      </w:r>
      <w:r>
        <w:rPr>
          <w:lang w:val="en-US"/>
        </w:rPr>
        <w:t>-</w:t>
      </w:r>
      <w:r w:rsidRPr="001533B9">
        <w:rPr>
          <w:lang w:val="en-US"/>
        </w:rPr>
        <w:t>based method:</w:t>
      </w:r>
    </w:p>
    <w:p w14:paraId="3F0B9947" w14:textId="7F45F0AA" w:rsidR="001533B9" w:rsidRPr="00EB700C" w:rsidRDefault="00014067" w:rsidP="001533B9">
      <w:pPr>
        <w:jc w:val="center"/>
        <w:rPr>
          <w:rFonts w:eastAsiaTheme="minorEastAsia"/>
        </w:rPr>
      </w:pPr>
      <m:oMathPara>
        <m:oMath>
          <m:r>
            <w:rPr>
              <w:rFonts w:ascii="Cambria Math" w:hAnsi="Cambria Math" w:cstheme="minorHAnsi"/>
            </w:rPr>
            <m:t xml:space="preserve">Y = </m:t>
          </m:r>
          <m:f>
            <m:fPr>
              <m:ctrlPr>
                <w:rPr>
                  <w:rFonts w:ascii="Cambria Math" w:hAnsi="Cambria Math" w:cstheme="minorHAnsi"/>
                  <w:i/>
                </w:rPr>
              </m:ctrlPr>
            </m:fPr>
            <m:num>
              <m:r>
                <w:rPr>
                  <w:rFonts w:ascii="Cambria Math" w:hAnsi="Cambria Math" w:cstheme="minorHAnsi"/>
                </w:rPr>
                <m:t>Q  ×</m:t>
              </m:r>
              <m:d>
                <m:dPr>
                  <m:ctrlPr>
                    <w:rPr>
                      <w:rFonts w:ascii="Cambria Math" w:hAnsi="Cambria Math" w:cstheme="minorHAnsi"/>
                      <w:i/>
                    </w:rPr>
                  </m:ctrlPr>
                </m:dPr>
                <m:e>
                  <m:r>
                    <w:rPr>
                      <w:rFonts w:ascii="Cambria Math" w:hAnsi="Cambria Math" w:cstheme="minorHAnsi"/>
                    </w:rPr>
                    <m:t>EF2+ EF3</m:t>
                  </m:r>
                </m:e>
              </m:d>
            </m:num>
            <m:den>
              <m:r>
                <w:rPr>
                  <w:rFonts w:ascii="Cambria Math" w:hAnsi="Cambria Math" w:cstheme="minorHAnsi"/>
                </w:rPr>
                <m:t>1,000</m:t>
              </m:r>
            </m:den>
          </m:f>
        </m:oMath>
      </m:oMathPara>
    </w:p>
    <w:p w14:paraId="190C7402" w14:textId="68A28D17" w:rsidR="001533B9" w:rsidRPr="001533B9" w:rsidRDefault="001533B9" w:rsidP="00796244">
      <w:pPr>
        <w:spacing w:after="0"/>
        <w:rPr>
          <w:lang w:val="en-US"/>
        </w:rPr>
      </w:pPr>
      <w:r w:rsidRPr="001533B9">
        <w:rPr>
          <w:lang w:val="en-US"/>
        </w:rPr>
        <w:t>Where:</w:t>
      </w:r>
    </w:p>
    <w:p w14:paraId="0DCB312B" w14:textId="1C64BE14" w:rsidR="001533B9" w:rsidRPr="001533B9" w:rsidRDefault="0036386D" w:rsidP="00796244">
      <w:pPr>
        <w:spacing w:after="0"/>
        <w:rPr>
          <w:lang w:val="en-US"/>
        </w:rPr>
      </w:pPr>
      <w:r>
        <w:rPr>
          <w:b/>
          <w:bCs/>
          <w:lang w:val="en-US"/>
        </w:rPr>
        <w:t>Y</w:t>
      </w:r>
      <w:r w:rsidR="001533B9" w:rsidRPr="001533B9">
        <w:rPr>
          <w:lang w:val="en-US"/>
        </w:rPr>
        <w:t xml:space="preserve"> is the </w:t>
      </w:r>
      <w:r w:rsidR="006A2049">
        <w:rPr>
          <w:lang w:val="en-US"/>
        </w:rPr>
        <w:t xml:space="preserve">scope 2 </w:t>
      </w:r>
      <w:r w:rsidR="001533B9" w:rsidRPr="001533B9">
        <w:rPr>
          <w:lang w:val="en-US"/>
        </w:rPr>
        <w:t>emissions measured in CO</w:t>
      </w:r>
      <w:r w:rsidR="001533B9" w:rsidRPr="00796244">
        <w:rPr>
          <w:vertAlign w:val="subscript"/>
          <w:lang w:val="en-US"/>
        </w:rPr>
        <w:t>2</w:t>
      </w:r>
      <w:r w:rsidR="00B3170F">
        <w:rPr>
          <w:lang w:val="en-US"/>
        </w:rPr>
        <w:t>-</w:t>
      </w:r>
      <w:r w:rsidR="001533B9" w:rsidRPr="001533B9">
        <w:rPr>
          <w:lang w:val="en-US"/>
        </w:rPr>
        <w:t>e tonnes.</w:t>
      </w:r>
    </w:p>
    <w:p w14:paraId="4729FA30" w14:textId="77777777" w:rsidR="001533B9" w:rsidRPr="001533B9" w:rsidRDefault="001533B9" w:rsidP="00796244">
      <w:pPr>
        <w:spacing w:after="0"/>
        <w:rPr>
          <w:lang w:val="en-US"/>
        </w:rPr>
      </w:pPr>
      <w:r w:rsidRPr="00796244">
        <w:rPr>
          <w:b/>
          <w:bCs/>
          <w:lang w:val="en-US"/>
        </w:rPr>
        <w:t xml:space="preserve">Q </w:t>
      </w:r>
      <w:r w:rsidRPr="001533B9">
        <w:rPr>
          <w:lang w:val="en-US"/>
        </w:rPr>
        <w:t>is the quantity of electricity purchased or acquired and consumed from the operation of the facility during the year measured in kilowatt hours.</w:t>
      </w:r>
    </w:p>
    <w:p w14:paraId="306FECCA" w14:textId="061F509F" w:rsidR="001533B9" w:rsidRPr="001533B9" w:rsidRDefault="001533B9" w:rsidP="00796244">
      <w:pPr>
        <w:spacing w:after="0"/>
        <w:rPr>
          <w:lang w:val="en-US"/>
        </w:rPr>
      </w:pPr>
      <w:r w:rsidRPr="00796244">
        <w:rPr>
          <w:b/>
          <w:bCs/>
          <w:lang w:val="en-US"/>
        </w:rPr>
        <w:t>EF2</w:t>
      </w:r>
      <w:r w:rsidRPr="001533B9">
        <w:rPr>
          <w:lang w:val="en-US"/>
        </w:rPr>
        <w:t xml:space="preserve"> is the scope 2 emission factor, in kilograms of CO</w:t>
      </w:r>
      <w:r w:rsidRPr="00796244">
        <w:rPr>
          <w:vertAlign w:val="subscript"/>
          <w:lang w:val="en-US"/>
        </w:rPr>
        <w:t>2</w:t>
      </w:r>
      <w:r w:rsidR="00B3170F">
        <w:rPr>
          <w:lang w:val="en-US"/>
        </w:rPr>
        <w:t>-</w:t>
      </w:r>
      <w:r w:rsidRPr="001533B9">
        <w:rPr>
          <w:lang w:val="en-US"/>
        </w:rPr>
        <w:t xml:space="preserve">e emissions per kilowatt hour, as per </w:t>
      </w:r>
      <w:r w:rsidR="00292160">
        <w:rPr>
          <w:lang w:val="en-US"/>
        </w:rPr>
        <w:fldChar w:fldCharType="begin" w:fldLock="1"/>
      </w:r>
      <w:r w:rsidR="00292160">
        <w:rPr>
          <w:lang w:val="en-US"/>
        </w:rPr>
        <w:instrText xml:space="preserve"> REF _Ref203743627 \h </w:instrText>
      </w:r>
      <w:r w:rsidR="00292160">
        <w:rPr>
          <w:lang w:val="en-US"/>
        </w:rPr>
      </w:r>
      <w:r w:rsidR="00292160">
        <w:rPr>
          <w:lang w:val="en-US"/>
        </w:rPr>
        <w:fldChar w:fldCharType="separate"/>
      </w:r>
      <w:r w:rsidR="00292160">
        <w:t xml:space="preserve">Table </w:t>
      </w:r>
      <w:r w:rsidR="00292160">
        <w:rPr>
          <w:noProof/>
        </w:rPr>
        <w:t>1</w:t>
      </w:r>
      <w:r w:rsidR="00292160">
        <w:rPr>
          <w:lang w:val="en-US"/>
        </w:rPr>
        <w:fldChar w:fldCharType="end"/>
      </w:r>
      <w:r w:rsidRPr="001533B9">
        <w:rPr>
          <w:lang w:val="en-US"/>
        </w:rPr>
        <w:t>.</w:t>
      </w:r>
    </w:p>
    <w:p w14:paraId="50DBC3B2" w14:textId="38FC2968" w:rsidR="001533B9" w:rsidRPr="001533B9" w:rsidRDefault="001533B9" w:rsidP="00796244">
      <w:pPr>
        <w:spacing w:after="0"/>
        <w:rPr>
          <w:lang w:val="en-US"/>
        </w:rPr>
      </w:pPr>
      <w:r w:rsidRPr="00796244">
        <w:rPr>
          <w:b/>
          <w:bCs/>
          <w:lang w:val="en-US"/>
        </w:rPr>
        <w:t>EF3</w:t>
      </w:r>
      <w:r w:rsidRPr="001533B9">
        <w:rPr>
          <w:lang w:val="en-US"/>
        </w:rPr>
        <w:t xml:space="preserve"> is the scope 3 emission factor, in kilograms of CO</w:t>
      </w:r>
      <w:r w:rsidRPr="00796244">
        <w:rPr>
          <w:vertAlign w:val="subscript"/>
          <w:lang w:val="en-US"/>
        </w:rPr>
        <w:t>2</w:t>
      </w:r>
      <w:r w:rsidR="00B3170F">
        <w:rPr>
          <w:lang w:val="en-US"/>
        </w:rPr>
        <w:t>-</w:t>
      </w:r>
      <w:r w:rsidRPr="001533B9">
        <w:rPr>
          <w:lang w:val="en-US"/>
        </w:rPr>
        <w:t xml:space="preserve">e emissions per kilowatt hour, as per </w:t>
      </w:r>
      <w:r w:rsidR="00292160">
        <w:rPr>
          <w:lang w:val="en-US"/>
        </w:rPr>
        <w:fldChar w:fldCharType="begin" w:fldLock="1"/>
      </w:r>
      <w:r w:rsidR="00292160">
        <w:rPr>
          <w:lang w:val="en-US"/>
        </w:rPr>
        <w:instrText xml:space="preserve"> REF _Ref203743627 \h </w:instrText>
      </w:r>
      <w:r w:rsidR="00292160">
        <w:rPr>
          <w:lang w:val="en-US"/>
        </w:rPr>
      </w:r>
      <w:r w:rsidR="00292160">
        <w:rPr>
          <w:lang w:val="en-US"/>
        </w:rPr>
        <w:fldChar w:fldCharType="separate"/>
      </w:r>
      <w:r w:rsidR="00292160">
        <w:t xml:space="preserve">Table </w:t>
      </w:r>
      <w:r w:rsidR="00292160">
        <w:rPr>
          <w:noProof/>
        </w:rPr>
        <w:t>1</w:t>
      </w:r>
      <w:r w:rsidR="00292160">
        <w:rPr>
          <w:lang w:val="en-US"/>
        </w:rPr>
        <w:fldChar w:fldCharType="end"/>
      </w:r>
      <w:r w:rsidRPr="001533B9">
        <w:rPr>
          <w:lang w:val="en-US"/>
        </w:rPr>
        <w:t xml:space="preserve">. </w:t>
      </w:r>
    </w:p>
    <w:p w14:paraId="0E7D167C" w14:textId="0D75DFF7" w:rsidR="001533B9" w:rsidRPr="00A04AC7" w:rsidRDefault="001533B9" w:rsidP="00796244">
      <w:pPr>
        <w:spacing w:after="0"/>
      </w:pPr>
      <w:r w:rsidRPr="00796244">
        <w:rPr>
          <w:b/>
          <w:bCs/>
          <w:lang w:val="en-US"/>
        </w:rPr>
        <w:t>Note</w:t>
      </w:r>
      <w:r w:rsidRPr="001533B9">
        <w:rPr>
          <w:lang w:val="en-US"/>
        </w:rPr>
        <w:t>: As the emission factors are given in kg CO</w:t>
      </w:r>
      <w:r w:rsidRPr="00796244">
        <w:rPr>
          <w:vertAlign w:val="subscript"/>
          <w:lang w:val="en-US"/>
        </w:rPr>
        <w:t>2</w:t>
      </w:r>
      <w:r w:rsidRPr="001533B9">
        <w:rPr>
          <w:lang w:val="en-US"/>
        </w:rPr>
        <w:t>-e, the division by 1,000 is necessary when reporting in t CO</w:t>
      </w:r>
      <w:r w:rsidRPr="000E2AA3">
        <w:rPr>
          <w:vertAlign w:val="subscript"/>
          <w:lang w:val="en-US"/>
        </w:rPr>
        <w:t>2</w:t>
      </w:r>
      <w:r w:rsidRPr="001533B9">
        <w:rPr>
          <w:lang w:val="en-US"/>
        </w:rPr>
        <w:t xml:space="preserve">-e.  </w:t>
      </w:r>
    </w:p>
    <w:p w14:paraId="41365857" w14:textId="77777777" w:rsidR="00471130" w:rsidRDefault="00090F32" w:rsidP="00B14A18">
      <w:bookmarkStart w:id="27" w:name="_Toc110963985"/>
      <w:r>
        <w:rPr>
          <w:noProof/>
          <w:lang w:eastAsia="en-AU"/>
        </w:rPr>
        <w:drawing>
          <wp:anchor distT="0" distB="0" distL="114300" distR="114300" simplePos="0" relativeHeight="251658264" behindDoc="1" locked="0" layoutInCell="1" allowOverlap="1" wp14:anchorId="4C89269F" wp14:editId="780D0645">
            <wp:simplePos x="0" y="0"/>
            <wp:positionH relativeFrom="column">
              <wp:posOffset>5439374</wp:posOffset>
            </wp:positionH>
            <wp:positionV relativeFrom="paragraph">
              <wp:posOffset>2105</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2" name="Picture 2"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5CE7E928" w14:textId="70E57E0A" w:rsidR="00EC3F8D" w:rsidRDefault="000A30D1" w:rsidP="005B0DD1">
      <w:pPr>
        <w:pStyle w:val="Heading5"/>
        <w:keepLines w:val="0"/>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1</w:t>
      </w:r>
      <w:r w:rsidR="003C671B">
        <w:rPr>
          <w:noProof/>
        </w:rPr>
        <w:fldChar w:fldCharType="end"/>
      </w:r>
      <w:r w:rsidR="00630DEB">
        <w:t xml:space="preserve"> </w:t>
      </w:r>
      <w:r w:rsidR="00EC3F8D" w:rsidRPr="00F04972">
        <w:t>Calculation</w:t>
      </w:r>
      <w:r w:rsidR="00EC3F8D">
        <w:t xml:space="preserve"> of </w:t>
      </w:r>
      <w:r w:rsidR="005859F8">
        <w:t xml:space="preserve">scope 2 </w:t>
      </w:r>
      <w:r w:rsidR="003B62D9">
        <w:t xml:space="preserve">and 3 </w:t>
      </w:r>
      <w:r w:rsidR="00EC3F8D" w:rsidRPr="00F04972">
        <w:t>emissions</w:t>
      </w:r>
      <w:r w:rsidR="005859F8">
        <w:t xml:space="preserve"> </w:t>
      </w:r>
      <w:r w:rsidR="00EC3F8D" w:rsidRPr="00F04972">
        <w:t xml:space="preserve">from </w:t>
      </w:r>
      <w:r w:rsidR="00EC3F8D">
        <w:t xml:space="preserve">purchased electricity </w:t>
      </w:r>
      <w:bookmarkEnd w:id="27"/>
      <w:r w:rsidR="00906E19">
        <w:t>using the location-based method</w:t>
      </w:r>
    </w:p>
    <w:p w14:paraId="0DCAE7B9" w14:textId="20638D42" w:rsidR="000C40A4" w:rsidRDefault="000C40A4" w:rsidP="000C40A4">
      <w:pPr>
        <w:rPr>
          <w:i/>
        </w:rPr>
      </w:pPr>
      <w:r w:rsidRPr="004322E3">
        <w:rPr>
          <w:i/>
        </w:rPr>
        <w:t xml:space="preserve">A company has operations in New South Wales and Victoria. A component of the company’s energy use is electricity purchased from the </w:t>
      </w:r>
      <w:r>
        <w:rPr>
          <w:i/>
        </w:rPr>
        <w:t xml:space="preserve">National Electricity Market </w:t>
      </w:r>
      <w:r w:rsidRPr="004322E3">
        <w:rPr>
          <w:i/>
        </w:rPr>
        <w:t xml:space="preserve">grid. During the year the NSW operations consumed 11,300,000 kWh of electricity, while the Victoria operations consumed 14,600,000 kWh. Emissions are estimated </w:t>
      </w:r>
      <w:r>
        <w:rPr>
          <w:i/>
        </w:rPr>
        <w:t>using the equation below</w:t>
      </w:r>
      <w:r w:rsidRPr="004322E3">
        <w:rPr>
          <w:i/>
        </w:rPr>
        <w:t>:</w:t>
      </w:r>
    </w:p>
    <w:p w14:paraId="6C8B4D47" w14:textId="77777777" w:rsidR="005F369B" w:rsidRDefault="005F369B" w:rsidP="000C40A4">
      <w:pPr>
        <w:rPr>
          <w:i/>
        </w:rPr>
      </w:pPr>
    </w:p>
    <w:p w14:paraId="743A4D99" w14:textId="77777777" w:rsidR="005F369B" w:rsidRDefault="005F369B" w:rsidP="000C40A4">
      <w:pPr>
        <w:rPr>
          <w:i/>
        </w:rPr>
      </w:pPr>
    </w:p>
    <w:p w14:paraId="0995BAE9" w14:textId="77777777" w:rsidR="005F369B" w:rsidRDefault="005F369B" w:rsidP="000C40A4">
      <w:pPr>
        <w:rPr>
          <w:i/>
        </w:rPr>
      </w:pPr>
    </w:p>
    <w:p w14:paraId="61C47D2D" w14:textId="77777777" w:rsidR="005F369B" w:rsidRDefault="005F369B" w:rsidP="000C40A4">
      <w:pPr>
        <w:rPr>
          <w:i/>
        </w:rPr>
      </w:pPr>
    </w:p>
    <w:p w14:paraId="72FD8154" w14:textId="77777777" w:rsidR="005F369B" w:rsidRDefault="005F369B" w:rsidP="000C40A4">
      <w:pPr>
        <w:rPr>
          <w:i/>
        </w:rPr>
      </w:pPr>
    </w:p>
    <w:p w14:paraId="6CAC51DE" w14:textId="77777777" w:rsidR="005F369B" w:rsidRDefault="005F369B" w:rsidP="000C40A4">
      <w:pPr>
        <w:rPr>
          <w:i/>
        </w:rPr>
      </w:pPr>
    </w:p>
    <w:p w14:paraId="52FC0325" w14:textId="77777777" w:rsidR="005F369B" w:rsidRDefault="005F369B" w:rsidP="000C40A4">
      <w:pPr>
        <w:rPr>
          <w:i/>
        </w:rPr>
      </w:pPr>
    </w:p>
    <w:p w14:paraId="1D7817BD" w14:textId="77777777" w:rsidR="005F369B" w:rsidRDefault="005F369B" w:rsidP="000C40A4">
      <w:pPr>
        <w:rPr>
          <w:i/>
        </w:rPr>
      </w:pPr>
    </w:p>
    <w:p w14:paraId="064A6012" w14:textId="77777777" w:rsidR="005F369B" w:rsidRDefault="005F369B" w:rsidP="000C40A4">
      <w:pPr>
        <w:rPr>
          <w:i/>
        </w:rPr>
      </w:pPr>
    </w:p>
    <w:p w14:paraId="319EBE2B" w14:textId="77777777" w:rsidR="005F369B" w:rsidRDefault="005F369B" w:rsidP="000C40A4">
      <w:pPr>
        <w:rPr>
          <w:i/>
        </w:rPr>
      </w:pPr>
    </w:p>
    <w:p w14:paraId="393461A4" w14:textId="77777777" w:rsidR="005F369B" w:rsidRDefault="005F369B" w:rsidP="000C40A4">
      <w:pPr>
        <w:rPr>
          <w:i/>
        </w:rPr>
      </w:pPr>
    </w:p>
    <w:p w14:paraId="7B3BD58E" w14:textId="77777777" w:rsidR="005F369B" w:rsidRDefault="005F369B" w:rsidP="000C40A4">
      <w:pPr>
        <w:rPr>
          <w:i/>
        </w:rPr>
      </w:pPr>
    </w:p>
    <w:p w14:paraId="469B6CE8" w14:textId="53ADE210" w:rsidR="005F369B" w:rsidRPr="005F369B" w:rsidRDefault="005F369B" w:rsidP="000C40A4">
      <w:pPr>
        <w:rPr>
          <w:rFonts w:eastAsiaTheme="minorEastAsia"/>
          <w:i/>
          <w:iCs/>
        </w:rPr>
      </w:pPr>
      <m:oMathPara>
        <m:oMath>
          <m:r>
            <w:rPr>
              <w:rFonts w:ascii="Cambria Math" w:hAnsi="Cambria Math" w:cstheme="minorHAnsi"/>
            </w:rPr>
            <w:lastRenderedPageBreak/>
            <m:t>Y</m:t>
          </m:r>
          <m:r>
            <w:rPr>
              <w:rFonts w:ascii="Cambria Math" w:hAnsi="Cambria Math"/>
            </w:rPr>
            <m:t xml:space="preserve">= </m:t>
          </m:r>
          <m:f>
            <m:fPr>
              <m:ctrlPr>
                <w:rPr>
                  <w:rFonts w:ascii="Cambria Math" w:hAnsi="Cambria Math"/>
                  <w:i/>
                  <w:iCs/>
                </w:rPr>
              </m:ctrlPr>
            </m:fPr>
            <m:num>
              <m:r>
                <w:rPr>
                  <w:rFonts w:ascii="Cambria Math" w:hAnsi="Cambria Math"/>
                </w:rPr>
                <m:t>Q ×</m:t>
              </m:r>
              <m:d>
                <m:dPr>
                  <m:ctrlPr>
                    <w:rPr>
                      <w:rFonts w:ascii="Cambria Math" w:hAnsi="Cambria Math"/>
                      <w:i/>
                    </w:rPr>
                  </m:ctrlPr>
                </m:dPr>
                <m:e>
                  <m:r>
                    <w:rPr>
                      <w:rFonts w:ascii="Cambria Math" w:hAnsi="Cambria Math"/>
                    </w:rPr>
                    <m:t>EF2+EF3</m:t>
                  </m:r>
                </m:e>
              </m:d>
            </m:num>
            <m:den>
              <m:r>
                <w:rPr>
                  <w:rFonts w:ascii="Cambria Math" w:hAnsi="Cambria Math"/>
                </w:rPr>
                <m:t>1,000</m:t>
              </m:r>
            </m:den>
          </m:f>
        </m:oMath>
      </m:oMathPara>
    </w:p>
    <w:p w14:paraId="7968A419" w14:textId="77777777" w:rsidR="005F369B" w:rsidRPr="000C40A4" w:rsidRDefault="005F369B" w:rsidP="005F369B">
      <w:pPr>
        <w:rPr>
          <w:iCs/>
        </w:rPr>
      </w:pPr>
      <w:r w:rsidRPr="000C40A4">
        <w:rPr>
          <w:iCs/>
        </w:rPr>
        <w:t>Where:</w:t>
      </w:r>
    </w:p>
    <w:p w14:paraId="3E6C480C" w14:textId="77777777" w:rsidR="005F369B" w:rsidRPr="000C40A4" w:rsidRDefault="005F369B" w:rsidP="005F369B">
      <w:pPr>
        <w:rPr>
          <w:iCs/>
        </w:rPr>
      </w:pPr>
      <w:r w:rsidRPr="000C40A4">
        <w:rPr>
          <w:iCs/>
        </w:rPr>
        <w:t>NSW</w:t>
      </w:r>
      <w:r w:rsidRPr="000C40A4">
        <w:rPr>
          <w:iCs/>
        </w:rPr>
        <w:tab/>
      </w:r>
    </w:p>
    <w:p w14:paraId="5B14BCAA" w14:textId="77777777" w:rsidR="005F369B" w:rsidRPr="000C40A4" w:rsidRDefault="005F369B" w:rsidP="005F369B">
      <w:pPr>
        <w:rPr>
          <w:iCs/>
        </w:rPr>
      </w:pPr>
      <w:r w:rsidRPr="000C40A4">
        <w:rPr>
          <w:iCs/>
        </w:rPr>
        <w:t>Q</w:t>
      </w:r>
      <w:r w:rsidRPr="000C40A4">
        <w:rPr>
          <w:iCs/>
        </w:rPr>
        <w:tab/>
        <w:t>= 11,300,000 kWh</w:t>
      </w:r>
    </w:p>
    <w:p w14:paraId="4596AA76" w14:textId="77777777" w:rsidR="005F369B" w:rsidRPr="000C40A4" w:rsidRDefault="005F369B" w:rsidP="005F369B">
      <w:pPr>
        <w:rPr>
          <w:iCs/>
        </w:rPr>
      </w:pPr>
      <w:r w:rsidRPr="000C40A4">
        <w:rPr>
          <w:iCs/>
        </w:rPr>
        <w:t>EF2</w:t>
      </w:r>
      <w:r w:rsidRPr="000C40A4">
        <w:rPr>
          <w:iCs/>
        </w:rPr>
        <w:tab/>
        <w:t>= 0.6</w:t>
      </w:r>
      <w:r>
        <w:rPr>
          <w:iCs/>
        </w:rPr>
        <w:t>4</w:t>
      </w:r>
      <w:r w:rsidRPr="000C40A4">
        <w:rPr>
          <w:iCs/>
        </w:rPr>
        <w:t xml:space="preserve"> kg CO</w:t>
      </w:r>
      <w:r w:rsidRPr="00796244">
        <w:rPr>
          <w:iCs/>
          <w:vertAlign w:val="subscript"/>
        </w:rPr>
        <w:t>2</w:t>
      </w:r>
      <w:r w:rsidRPr="000C40A4">
        <w:rPr>
          <w:iCs/>
        </w:rPr>
        <w:t>-e /kWh</w:t>
      </w:r>
    </w:p>
    <w:p w14:paraId="40164F80" w14:textId="77777777" w:rsidR="005F369B" w:rsidRPr="000C40A4" w:rsidRDefault="005F369B" w:rsidP="005F369B">
      <w:pPr>
        <w:rPr>
          <w:iCs/>
        </w:rPr>
      </w:pPr>
      <w:r w:rsidRPr="000C40A4">
        <w:rPr>
          <w:iCs/>
        </w:rPr>
        <w:t xml:space="preserve">EF3 </w:t>
      </w:r>
      <w:r w:rsidRPr="000C40A4">
        <w:rPr>
          <w:iCs/>
        </w:rPr>
        <w:tab/>
        <w:t>= 0.0</w:t>
      </w:r>
      <w:r>
        <w:rPr>
          <w:iCs/>
        </w:rPr>
        <w:t>3</w:t>
      </w:r>
      <w:r w:rsidRPr="000C40A4">
        <w:rPr>
          <w:iCs/>
        </w:rPr>
        <w:t xml:space="preserve"> kg CO</w:t>
      </w:r>
      <w:r w:rsidRPr="00796244">
        <w:rPr>
          <w:iCs/>
          <w:vertAlign w:val="subscript"/>
        </w:rPr>
        <w:t>2</w:t>
      </w:r>
      <w:r w:rsidRPr="000C40A4">
        <w:rPr>
          <w:iCs/>
        </w:rPr>
        <w:t>-e /kWh</w:t>
      </w:r>
    </w:p>
    <w:p w14:paraId="32F4CB26" w14:textId="77777777" w:rsidR="005F369B" w:rsidRPr="000C40A4" w:rsidRDefault="005F369B" w:rsidP="005F369B">
      <w:pPr>
        <w:rPr>
          <w:iCs/>
        </w:rPr>
      </w:pPr>
      <w:r w:rsidRPr="000C40A4">
        <w:rPr>
          <w:iCs/>
        </w:rPr>
        <w:t>Victoria</w:t>
      </w:r>
      <w:r w:rsidRPr="000C40A4">
        <w:rPr>
          <w:iCs/>
        </w:rPr>
        <w:tab/>
      </w:r>
    </w:p>
    <w:p w14:paraId="74224EFD" w14:textId="77777777" w:rsidR="005F369B" w:rsidRPr="000C40A4" w:rsidRDefault="005F369B" w:rsidP="005F369B">
      <w:pPr>
        <w:rPr>
          <w:iCs/>
        </w:rPr>
      </w:pPr>
      <w:r w:rsidRPr="000C40A4">
        <w:rPr>
          <w:iCs/>
        </w:rPr>
        <w:t>Q</w:t>
      </w:r>
      <w:r w:rsidRPr="000C40A4">
        <w:rPr>
          <w:iCs/>
        </w:rPr>
        <w:tab/>
        <w:t>= 14,600,000 kWh</w:t>
      </w:r>
    </w:p>
    <w:p w14:paraId="633D261C" w14:textId="77777777" w:rsidR="005F369B" w:rsidRPr="000C40A4" w:rsidRDefault="005F369B" w:rsidP="005F369B">
      <w:pPr>
        <w:rPr>
          <w:iCs/>
        </w:rPr>
      </w:pPr>
      <w:r w:rsidRPr="000C40A4">
        <w:rPr>
          <w:iCs/>
        </w:rPr>
        <w:t xml:space="preserve">EF2 </w:t>
      </w:r>
      <w:r w:rsidRPr="000C40A4">
        <w:rPr>
          <w:iCs/>
        </w:rPr>
        <w:tab/>
        <w:t>= 0.</w:t>
      </w:r>
      <w:r>
        <w:rPr>
          <w:iCs/>
        </w:rPr>
        <w:t>78</w:t>
      </w:r>
      <w:r w:rsidRPr="000C40A4">
        <w:rPr>
          <w:iCs/>
        </w:rPr>
        <w:t xml:space="preserve"> kg CO</w:t>
      </w:r>
      <w:r w:rsidRPr="00796244">
        <w:rPr>
          <w:iCs/>
          <w:vertAlign w:val="subscript"/>
        </w:rPr>
        <w:t>2</w:t>
      </w:r>
      <w:r w:rsidRPr="000C40A4">
        <w:rPr>
          <w:iCs/>
        </w:rPr>
        <w:t>-e /kWh</w:t>
      </w:r>
    </w:p>
    <w:p w14:paraId="08623E5E" w14:textId="3BEBF715" w:rsidR="005F369B" w:rsidRDefault="005F369B" w:rsidP="005F369B">
      <w:pPr>
        <w:rPr>
          <w:iCs/>
        </w:rPr>
      </w:pPr>
      <w:r w:rsidRPr="000C40A4">
        <w:rPr>
          <w:iCs/>
        </w:rPr>
        <w:t xml:space="preserve">EF3 </w:t>
      </w:r>
      <w:r w:rsidRPr="000C40A4">
        <w:rPr>
          <w:iCs/>
        </w:rPr>
        <w:tab/>
        <w:t>= 0.0</w:t>
      </w:r>
      <w:r>
        <w:rPr>
          <w:iCs/>
        </w:rPr>
        <w:t>9</w:t>
      </w:r>
      <w:r w:rsidRPr="000C40A4">
        <w:rPr>
          <w:iCs/>
        </w:rPr>
        <w:t xml:space="preserve"> kg CO</w:t>
      </w:r>
      <w:r w:rsidRPr="00796244">
        <w:rPr>
          <w:iCs/>
          <w:vertAlign w:val="subscript"/>
        </w:rPr>
        <w:t>2</w:t>
      </w:r>
      <w:r w:rsidRPr="000C40A4">
        <w:rPr>
          <w:iCs/>
        </w:rPr>
        <w:t>-e /kWh</w:t>
      </w:r>
    </w:p>
    <w:p w14:paraId="5BEC6DCE" w14:textId="36D6657B" w:rsidR="005F369B" w:rsidRDefault="005F369B" w:rsidP="005F369B">
      <w:pPr>
        <w:rPr>
          <w:b/>
          <w:bCs/>
          <w:iCs/>
        </w:rPr>
      </w:pPr>
      <w:r w:rsidRPr="00796244">
        <w:rPr>
          <w:b/>
          <w:bCs/>
          <w:iCs/>
        </w:rPr>
        <w:t>Calculation of Total Greenhouse Gas Emissions (</w:t>
      </w:r>
      <w:r>
        <w:rPr>
          <w:b/>
          <w:bCs/>
          <w:iCs/>
        </w:rPr>
        <w:t>Y</w:t>
      </w:r>
      <w:r w:rsidRPr="00796244">
        <w:rPr>
          <w:b/>
          <w:bCs/>
          <w:iCs/>
        </w:rPr>
        <w:t>)</w:t>
      </w:r>
    </w:p>
    <w:p w14:paraId="5E3C7899" w14:textId="50EB7573" w:rsidR="005F369B" w:rsidRDefault="005F369B" w:rsidP="005F369B">
      <w:pPr>
        <w:rPr>
          <w:iCs/>
        </w:rPr>
      </w:pPr>
      <w:r w:rsidRPr="000C40A4">
        <w:rPr>
          <w:iCs/>
        </w:rPr>
        <w:t>For NSW operations</w:t>
      </w:r>
      <w:r w:rsidRPr="000C40A4">
        <w:rPr>
          <w:iCs/>
        </w:rPr>
        <w:tab/>
      </w:r>
      <w:r>
        <w:rPr>
          <w:iCs/>
        </w:rPr>
        <w:t xml:space="preserve"> </w:t>
      </w:r>
      <m:oMath>
        <m:r>
          <w:rPr>
            <w:rFonts w:ascii="Cambria Math" w:hAnsi="Cambria Math"/>
          </w:rPr>
          <m:t>=</m:t>
        </m:r>
        <m:f>
          <m:fPr>
            <m:ctrlPr>
              <w:rPr>
                <w:rFonts w:ascii="Cambria Math" w:hAnsi="Cambria Math" w:cs="Calibri"/>
              </w:rPr>
            </m:ctrlPr>
          </m:fPr>
          <m:num>
            <m:r>
              <m:rPr>
                <m:nor/>
              </m:rPr>
              <w:rPr>
                <w:rFonts w:ascii="Cambria Math" w:hAnsi="Cambria Math" w:cs="Calibri"/>
              </w:rPr>
              <m:t>11,300,000 ×(0.</m:t>
            </m:r>
            <m:r>
              <m:rPr>
                <m:nor/>
              </m:rPr>
              <w:rPr>
                <w:rFonts w:ascii="Cambria Math" w:hAnsi="Cambria Math" w:cstheme="minorHAnsi"/>
              </w:rPr>
              <m:t>64</m:t>
            </m:r>
            <m:r>
              <m:rPr>
                <m:nor/>
              </m:rPr>
              <w:rPr>
                <w:rFonts w:ascii="Cambria Math" w:hAnsi="Cambria Math" w:cs="Calibri"/>
              </w:rPr>
              <m:t>+0.03)</m:t>
            </m:r>
          </m:num>
          <m:den>
            <m:r>
              <m:rPr>
                <m:nor/>
              </m:rPr>
              <w:rPr>
                <w:rFonts w:ascii="Cambria Math" w:hAnsi="Cambria Math" w:cs="Calibri"/>
              </w:rPr>
              <m:t>1000</m:t>
            </m:r>
          </m:den>
        </m:f>
        <m:r>
          <w:rPr>
            <w:rFonts w:ascii="Cambria Math" w:hAnsi="Cambria Math" w:cs="Calibri"/>
          </w:rPr>
          <m:t xml:space="preserve"> </m:t>
        </m:r>
      </m:oMath>
      <w:r w:rsidRPr="000C40A4">
        <w:rPr>
          <w:iCs/>
        </w:rPr>
        <w:tab/>
        <w:t xml:space="preserve">= </w:t>
      </w:r>
      <w:r>
        <w:rPr>
          <w:iCs/>
        </w:rPr>
        <w:t>7,571</w:t>
      </w:r>
      <w:r w:rsidRPr="000C40A4">
        <w:rPr>
          <w:iCs/>
        </w:rPr>
        <w:t xml:space="preserve"> t CO</w:t>
      </w:r>
      <w:r w:rsidRPr="000E2AA3">
        <w:rPr>
          <w:iCs/>
          <w:vertAlign w:val="subscript"/>
        </w:rPr>
        <w:t>2</w:t>
      </w:r>
      <w:r w:rsidRPr="000C40A4">
        <w:rPr>
          <w:iCs/>
        </w:rPr>
        <w:t>-e</w:t>
      </w:r>
    </w:p>
    <w:p w14:paraId="441BE03A" w14:textId="7C75DC5F" w:rsidR="005F369B" w:rsidRDefault="005F369B" w:rsidP="005F369B">
      <w:pPr>
        <w:rPr>
          <w:iCs/>
        </w:rPr>
      </w:pPr>
      <w:r w:rsidRPr="000C40A4">
        <w:rPr>
          <w:iCs/>
        </w:rPr>
        <w:t>For Victoria operations</w:t>
      </w:r>
      <w:r w:rsidRPr="000C40A4">
        <w:rPr>
          <w:iCs/>
        </w:rPr>
        <w:tab/>
      </w:r>
      <w:r>
        <w:rPr>
          <w:iCs/>
        </w:rPr>
        <w:t xml:space="preserve"> </w:t>
      </w:r>
      <m:oMath>
        <m:r>
          <w:rPr>
            <w:rFonts w:ascii="Cambria Math" w:hAnsi="Cambria Math"/>
          </w:rPr>
          <m:t>=</m:t>
        </m:r>
        <m:f>
          <m:fPr>
            <m:ctrlPr>
              <w:rPr>
                <w:rFonts w:ascii="Cambria Math" w:hAnsi="Cambria Math" w:cs="Calibri"/>
                <w:i/>
              </w:rPr>
            </m:ctrlPr>
          </m:fPr>
          <m:num>
            <m:r>
              <w:rPr>
                <w:rFonts w:ascii="Cambria Math" w:hAnsi="Cambria Math" w:cs="Calibri"/>
              </w:rPr>
              <m:t>14,600,</m:t>
            </m:r>
            <m:r>
              <w:rPr>
                <w:rFonts w:ascii="Cambria Math" w:hAnsi="Cambria Math" w:cstheme="minorHAnsi"/>
              </w:rPr>
              <m:t>000</m:t>
            </m:r>
            <m:r>
              <w:rPr>
                <w:rFonts w:ascii="Cambria Math" w:hAnsi="Cambria Math" w:cs="Calibri"/>
              </w:rPr>
              <m:t xml:space="preserve"> ×</m:t>
            </m:r>
            <m:d>
              <m:dPr>
                <m:ctrlPr>
                  <w:rPr>
                    <w:rFonts w:ascii="Cambria Math" w:hAnsi="Cambria Math" w:cs="Calibri"/>
                    <w:i/>
                  </w:rPr>
                </m:ctrlPr>
              </m:dPr>
              <m:e>
                <m:r>
                  <w:rPr>
                    <w:rFonts w:ascii="Cambria Math" w:hAnsi="Cambria Math" w:cs="Calibri"/>
                  </w:rPr>
                  <m:t>0.78+0.09</m:t>
                </m:r>
              </m:e>
            </m:d>
          </m:num>
          <m:den>
            <m:r>
              <w:rPr>
                <w:rFonts w:ascii="Cambria Math" w:hAnsi="Cambria Math" w:cs="Calibri"/>
              </w:rPr>
              <m:t>1000</m:t>
            </m:r>
          </m:den>
        </m:f>
      </m:oMath>
      <w:r w:rsidRPr="000C40A4">
        <w:rPr>
          <w:iCs/>
        </w:rPr>
        <w:tab/>
        <w:t>= 12,</w:t>
      </w:r>
      <w:r>
        <w:rPr>
          <w:iCs/>
        </w:rPr>
        <w:t>702</w:t>
      </w:r>
      <w:r w:rsidRPr="000C40A4">
        <w:rPr>
          <w:iCs/>
        </w:rPr>
        <w:t xml:space="preserve"> t CO</w:t>
      </w:r>
      <w:r w:rsidRPr="00796244">
        <w:rPr>
          <w:iCs/>
          <w:vertAlign w:val="subscript"/>
        </w:rPr>
        <w:t>2</w:t>
      </w:r>
      <w:r w:rsidRPr="000C40A4">
        <w:rPr>
          <w:iCs/>
        </w:rPr>
        <w:t>-e</w:t>
      </w:r>
    </w:p>
    <w:p w14:paraId="4B863E79" w14:textId="1D0C6AAA" w:rsidR="008E6699" w:rsidRPr="00227EE2" w:rsidRDefault="005F369B" w:rsidP="00B14A18">
      <w:pPr>
        <w:rPr>
          <w:iCs/>
        </w:rPr>
      </w:pPr>
      <w:r w:rsidRPr="000C40A4">
        <w:rPr>
          <w:iCs/>
        </w:rPr>
        <w:t>Combined total greenhouse gas emissions (</w:t>
      </w:r>
      <w:r>
        <w:rPr>
          <w:iCs/>
        </w:rPr>
        <w:t>Y</w:t>
      </w:r>
      <w:r w:rsidRPr="000C40A4">
        <w:rPr>
          <w:iCs/>
        </w:rPr>
        <w:t xml:space="preserve">) </w:t>
      </w:r>
      <w:r w:rsidRPr="000C40A4">
        <w:rPr>
          <w:iCs/>
        </w:rPr>
        <w:tab/>
        <w:t xml:space="preserve">= </w:t>
      </w:r>
      <w:r>
        <w:rPr>
          <w:iCs/>
        </w:rPr>
        <w:t>20,273</w:t>
      </w:r>
      <w:r w:rsidRPr="000C40A4">
        <w:rPr>
          <w:iCs/>
        </w:rPr>
        <w:t xml:space="preserve"> t CO</w:t>
      </w:r>
      <w:r w:rsidRPr="00796244">
        <w:rPr>
          <w:iCs/>
          <w:vertAlign w:val="subscript"/>
        </w:rPr>
        <w:t>2</w:t>
      </w:r>
      <w:r w:rsidRPr="000C40A4">
        <w:rPr>
          <w:iCs/>
        </w:rPr>
        <w:t>-e</w:t>
      </w:r>
      <w:r w:rsidR="00C422D4">
        <w:t xml:space="preserve"> </w:t>
      </w:r>
    </w:p>
    <w:p w14:paraId="4F46257F" w14:textId="772B19B5" w:rsidR="00906E19" w:rsidRDefault="008E6699" w:rsidP="00B14A18">
      <w:r w:rsidRPr="00AE17B9">
        <w:rPr>
          <w:noProof/>
        </w:rPr>
        <w:drawing>
          <wp:anchor distT="0" distB="0" distL="114300" distR="114300" simplePos="0" relativeHeight="251658263" behindDoc="1" locked="0" layoutInCell="1" allowOverlap="1" wp14:anchorId="14CCF135" wp14:editId="2680F4FF">
            <wp:simplePos x="0" y="0"/>
            <wp:positionH relativeFrom="column">
              <wp:posOffset>5439374</wp:posOffset>
            </wp:positionH>
            <wp:positionV relativeFrom="paragraph">
              <wp:posOffset>417</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30" name="Picture 30"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3CC5F2C9" w14:textId="49F521D0" w:rsidR="00B3170F" w:rsidRDefault="00906E19" w:rsidP="00796244">
      <w:pPr>
        <w:pStyle w:val="Heading4"/>
        <w:spacing w:before="0" w:line="240" w:lineRule="auto"/>
      </w:pPr>
      <w:r>
        <w:t>Calculating emissions from</w:t>
      </w:r>
      <w:r w:rsidRPr="00304168">
        <w:t xml:space="preserve"> electricity </w:t>
      </w:r>
      <w:r>
        <w:t xml:space="preserve">purchased </w:t>
      </w:r>
      <w:r w:rsidR="00DB2970">
        <w:t>or acquired using</w:t>
      </w:r>
      <w:r>
        <w:t xml:space="preserve"> the market-based method</w:t>
      </w:r>
    </w:p>
    <w:p w14:paraId="08CEEC4A" w14:textId="36C2FB2A" w:rsidR="00B3170F" w:rsidRPr="00B3170F" w:rsidRDefault="00B3170F" w:rsidP="00796244">
      <w:r w:rsidRPr="00B3170F">
        <w:t>The following method may be used for estimating scope 2 and scope 3 emissions released from electricity purchased or acquired and consumed using the market</w:t>
      </w:r>
      <w:r>
        <w:t>-</w:t>
      </w:r>
      <w:r w:rsidRPr="00B3170F">
        <w:t>based method:</w:t>
      </w:r>
    </w:p>
    <w:p w14:paraId="23B602C4" w14:textId="4CEDA03F" w:rsidR="00B3170F" w:rsidRPr="00796244" w:rsidRDefault="00014067" w:rsidP="00B3170F">
      <w:pPr>
        <w:pStyle w:val="Heading5"/>
        <w:rPr>
          <w:rFonts w:asciiTheme="minorHAnsi" w:hAnsiTheme="minorHAnsi" w:cstheme="minorHAnsi"/>
          <w:i/>
          <w:color w:val="auto"/>
          <w:sz w:val="22"/>
          <w:szCs w:val="22"/>
        </w:rPr>
      </w:pPr>
      <m:oMathPara>
        <m:oMath>
          <m:r>
            <w:rPr>
              <w:rFonts w:ascii="Cambria Math" w:hAnsi="Cambria Math" w:cstheme="minorHAnsi"/>
              <w:color w:val="auto"/>
              <w:sz w:val="22"/>
              <w:szCs w:val="22"/>
            </w:rPr>
            <m:t xml:space="preserve">Y = </m:t>
          </m:r>
          <m:d>
            <m:dPr>
              <m:ctrlPr>
                <w:rPr>
                  <w:rFonts w:ascii="Cambria Math" w:hAnsi="Cambria Math" w:cstheme="minorHAnsi"/>
                  <w:i/>
                  <w:color w:val="auto"/>
                  <w:sz w:val="22"/>
                  <w:szCs w:val="22"/>
                </w:rPr>
              </m:ctrlPr>
            </m:dPr>
            <m:e>
              <m:d>
                <m:dPr>
                  <m:ctrlPr>
                    <w:rPr>
                      <w:rFonts w:ascii="Cambria Math" w:hAnsi="Cambria Math" w:cstheme="minorHAnsi"/>
                      <w:i/>
                      <w:color w:val="auto"/>
                      <w:sz w:val="22"/>
                      <w:szCs w:val="22"/>
                    </w:rPr>
                  </m:ctrlPr>
                </m:dPr>
                <m:e>
                  <m:r>
                    <w:rPr>
                      <w:rFonts w:ascii="Cambria Math" w:hAnsi="Cambria Math" w:cstheme="minorHAnsi"/>
                      <w:color w:val="auto"/>
                      <w:sz w:val="22"/>
                      <w:szCs w:val="22"/>
                    </w:rPr>
                    <m:t>Q-</m:t>
                  </m:r>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Q</m:t>
                      </m:r>
                    </m:e>
                    <m:sub>
                      <m:r>
                        <w:rPr>
                          <w:rFonts w:ascii="Cambria Math" w:hAnsi="Cambria Math" w:cstheme="minorHAnsi"/>
                          <w:color w:val="auto"/>
                          <w:sz w:val="22"/>
                          <w:szCs w:val="22"/>
                        </w:rPr>
                        <m:t>exempt</m:t>
                      </m:r>
                    </m:sub>
                  </m:sSub>
                </m:e>
              </m:d>
              <m:r>
                <w:rPr>
                  <w:rFonts w:ascii="Cambria Math" w:hAnsi="Cambria Math" w:cstheme="minorHAnsi"/>
                  <w:color w:val="auto"/>
                  <w:sz w:val="22"/>
                  <w:szCs w:val="22"/>
                </w:rPr>
                <m:t>×</m:t>
              </m:r>
              <m:d>
                <m:dPr>
                  <m:ctrlPr>
                    <w:rPr>
                      <w:rFonts w:ascii="Cambria Math" w:hAnsi="Cambria Math" w:cstheme="minorHAnsi"/>
                      <w:i/>
                      <w:color w:val="auto"/>
                      <w:sz w:val="22"/>
                      <w:szCs w:val="22"/>
                    </w:rPr>
                  </m:ctrlPr>
                </m:dPr>
                <m:e>
                  <m:r>
                    <w:rPr>
                      <w:rFonts w:ascii="Cambria Math" w:hAnsi="Cambria Math" w:cstheme="minorHAnsi"/>
                      <w:color w:val="auto"/>
                      <w:sz w:val="22"/>
                      <w:szCs w:val="22"/>
                    </w:rPr>
                    <m:t>1-</m:t>
                  </m:r>
                  <m:d>
                    <m:dPr>
                      <m:ctrlPr>
                        <w:rPr>
                          <w:rFonts w:ascii="Cambria Math" w:hAnsi="Cambria Math" w:cstheme="minorHAnsi"/>
                          <w:i/>
                          <w:color w:val="auto"/>
                          <w:sz w:val="22"/>
                          <w:szCs w:val="22"/>
                        </w:rPr>
                      </m:ctrlPr>
                    </m:dPr>
                    <m:e>
                      <m:r>
                        <w:rPr>
                          <w:rFonts w:ascii="Cambria Math" w:hAnsi="Cambria Math" w:cstheme="minorHAnsi"/>
                          <w:color w:val="auto"/>
                          <w:sz w:val="22"/>
                          <w:szCs w:val="22"/>
                        </w:rPr>
                        <m:t>RPP+JRPP</m:t>
                      </m:r>
                    </m:e>
                  </m:d>
                </m:e>
              </m:d>
              <m:r>
                <w:rPr>
                  <w:rFonts w:ascii="Cambria Math" w:hAnsi="Cambria Math" w:cstheme="minorHAnsi"/>
                  <w:color w:val="auto"/>
                  <w:sz w:val="22"/>
                  <w:szCs w:val="22"/>
                </w:rPr>
                <m:t>+</m:t>
              </m:r>
              <m:d>
                <m:dPr>
                  <m:ctrlPr>
                    <w:rPr>
                      <w:rFonts w:ascii="Cambria Math" w:hAnsi="Cambria Math" w:cstheme="minorHAnsi"/>
                      <w:i/>
                      <w:color w:val="auto"/>
                      <w:sz w:val="22"/>
                      <w:szCs w:val="22"/>
                    </w:rPr>
                  </m:ctrlPr>
                </m:dPr>
                <m:e>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Q</m:t>
                      </m:r>
                    </m:e>
                    <m:sub>
                      <m:r>
                        <w:rPr>
                          <w:rFonts w:ascii="Cambria Math" w:hAnsi="Cambria Math" w:cstheme="minorHAnsi"/>
                          <w:color w:val="auto"/>
                          <w:sz w:val="22"/>
                          <w:szCs w:val="22"/>
                        </w:rPr>
                        <m:t>exempt</m:t>
                      </m:r>
                    </m:sub>
                  </m:sSub>
                  <m:r>
                    <w:rPr>
                      <w:rFonts w:ascii="Cambria Math" w:hAnsi="Cambria Math" w:cstheme="minorHAnsi"/>
                      <w:color w:val="auto"/>
                      <w:sz w:val="22"/>
                      <w:szCs w:val="22"/>
                    </w:rPr>
                    <m:t xml:space="preserve">× </m:t>
                  </m:r>
                  <m:d>
                    <m:dPr>
                      <m:ctrlPr>
                        <w:rPr>
                          <w:rFonts w:ascii="Cambria Math" w:hAnsi="Cambria Math" w:cstheme="minorHAnsi"/>
                          <w:i/>
                          <w:color w:val="auto"/>
                          <w:sz w:val="22"/>
                          <w:szCs w:val="22"/>
                        </w:rPr>
                      </m:ctrlPr>
                    </m:dPr>
                    <m:e>
                      <m:r>
                        <w:rPr>
                          <w:rFonts w:ascii="Cambria Math" w:hAnsi="Cambria Math" w:cstheme="minorHAnsi"/>
                          <w:color w:val="auto"/>
                          <w:sz w:val="22"/>
                          <w:szCs w:val="22"/>
                        </w:rPr>
                        <m:t>1-JRPP</m:t>
                      </m:r>
                    </m:e>
                  </m:d>
                </m:e>
              </m:d>
              <m:r>
                <w:rPr>
                  <w:rFonts w:ascii="Cambria Math" w:hAnsi="Cambria Math" w:cstheme="minorHAnsi"/>
                  <w:color w:val="auto"/>
                  <w:sz w:val="22"/>
                  <w:szCs w:val="22"/>
                </w:rPr>
                <m:t>-</m:t>
              </m:r>
              <m:d>
                <m:dPr>
                  <m:ctrlPr>
                    <w:rPr>
                      <w:rFonts w:ascii="Cambria Math" w:hAnsi="Cambria Math" w:cstheme="minorHAnsi"/>
                      <w:i/>
                      <w:color w:val="auto"/>
                      <w:sz w:val="22"/>
                      <w:szCs w:val="22"/>
                    </w:rPr>
                  </m:ctrlPr>
                </m:dPr>
                <m:e>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REC</m:t>
                      </m:r>
                    </m:e>
                    <m:sub>
                      <m:r>
                        <w:rPr>
                          <w:rFonts w:ascii="Cambria Math" w:hAnsi="Cambria Math" w:cstheme="minorHAnsi"/>
                          <w:color w:val="auto"/>
                          <w:sz w:val="22"/>
                          <w:szCs w:val="22"/>
                        </w:rPr>
                        <m:t>surr</m:t>
                      </m:r>
                    </m:sub>
                  </m:sSub>
                  <m:r>
                    <w:rPr>
                      <w:rFonts w:ascii="Cambria Math" w:hAnsi="Cambria Math" w:cstheme="minorHAnsi"/>
                      <w:color w:val="auto"/>
                      <w:sz w:val="22"/>
                      <w:szCs w:val="22"/>
                    </w:rPr>
                    <m:t>-</m:t>
                  </m:r>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REC</m:t>
                      </m:r>
                    </m:e>
                    <m:sub>
                      <m:r>
                        <w:rPr>
                          <w:rFonts w:ascii="Cambria Math" w:hAnsi="Cambria Math" w:cstheme="minorHAnsi"/>
                          <w:color w:val="auto"/>
                          <w:sz w:val="22"/>
                          <w:szCs w:val="22"/>
                        </w:rPr>
                        <m:t>onsite</m:t>
                      </m:r>
                    </m:sub>
                  </m:sSub>
                </m:e>
              </m:d>
              <m:r>
                <w:rPr>
                  <w:rFonts w:ascii="Cambria Math" w:hAnsi="Cambria Math" w:cstheme="minorHAnsi"/>
                  <w:color w:val="auto"/>
                  <w:sz w:val="22"/>
                  <w:szCs w:val="22"/>
                </w:rPr>
                <m:t>×1,000</m:t>
              </m:r>
            </m:e>
          </m:d>
          <m:r>
            <w:rPr>
              <w:rFonts w:ascii="Cambria Math" w:hAnsi="Cambria Math" w:cstheme="minorHAnsi"/>
              <w:color w:val="auto"/>
              <w:sz w:val="22"/>
              <w:szCs w:val="22"/>
            </w:rPr>
            <m:t>×</m:t>
          </m:r>
          <m:f>
            <m:fPr>
              <m:ctrlPr>
                <w:rPr>
                  <w:rFonts w:ascii="Cambria Math" w:hAnsi="Cambria Math" w:cstheme="minorHAnsi"/>
                  <w:i/>
                  <w:color w:val="auto"/>
                  <w:sz w:val="22"/>
                  <w:szCs w:val="22"/>
                </w:rPr>
              </m:ctrlPr>
            </m:fPr>
            <m:num>
              <m:r>
                <w:rPr>
                  <w:rFonts w:ascii="Cambria Math" w:hAnsi="Cambria Math" w:cstheme="minorHAnsi"/>
                  <w:color w:val="auto"/>
                  <w:sz w:val="22"/>
                  <w:szCs w:val="22"/>
                </w:rPr>
                <m:t>RMF1+RMF2</m:t>
              </m:r>
            </m:num>
            <m:den>
              <m:r>
                <w:rPr>
                  <w:rFonts w:ascii="Cambria Math" w:hAnsi="Cambria Math" w:cstheme="minorHAnsi"/>
                  <w:color w:val="auto"/>
                  <w:sz w:val="22"/>
                  <w:szCs w:val="22"/>
                </w:rPr>
                <m:t>1,000</m:t>
              </m:r>
            </m:den>
          </m:f>
        </m:oMath>
      </m:oMathPara>
    </w:p>
    <w:p w14:paraId="1894CD35" w14:textId="77777777" w:rsidR="00B3170F" w:rsidRPr="00B3170F" w:rsidRDefault="00B3170F" w:rsidP="00796244">
      <w:pPr>
        <w:spacing w:after="0"/>
      </w:pPr>
      <w:r w:rsidRPr="00B3170F">
        <w:t>Where:</w:t>
      </w:r>
    </w:p>
    <w:p w14:paraId="1F911FFB" w14:textId="2743A3F2" w:rsidR="00B3170F" w:rsidRPr="00B3170F" w:rsidRDefault="006A2049" w:rsidP="00796244">
      <w:pPr>
        <w:spacing w:after="0"/>
      </w:pPr>
      <w:r>
        <w:rPr>
          <w:b/>
          <w:bCs/>
        </w:rPr>
        <w:t>Y</w:t>
      </w:r>
      <w:r w:rsidR="00B3170F" w:rsidRPr="00B3170F">
        <w:t xml:space="preserve"> is the </w:t>
      </w:r>
      <w:r>
        <w:t xml:space="preserve">scope 2 </w:t>
      </w:r>
      <w:r w:rsidR="00B3170F" w:rsidRPr="00B3170F">
        <w:t>emissions measured in CO</w:t>
      </w:r>
      <w:r w:rsidR="00B3170F" w:rsidRPr="000E2AA3">
        <w:rPr>
          <w:vertAlign w:val="subscript"/>
        </w:rPr>
        <w:t>2</w:t>
      </w:r>
      <w:r w:rsidR="000E2AA3">
        <w:t>-</w:t>
      </w:r>
      <w:r w:rsidR="00B3170F" w:rsidRPr="00B3170F">
        <w:t>e tonnes.</w:t>
      </w:r>
    </w:p>
    <w:p w14:paraId="1D849CBA" w14:textId="77777777" w:rsidR="00B3170F" w:rsidRPr="00B3170F" w:rsidRDefault="00B3170F" w:rsidP="00796244">
      <w:pPr>
        <w:spacing w:after="0"/>
      </w:pPr>
      <w:r w:rsidRPr="00796244">
        <w:rPr>
          <w:b/>
          <w:bCs/>
        </w:rPr>
        <w:t>Q</w:t>
      </w:r>
      <w:r w:rsidRPr="00B3170F">
        <w:t xml:space="preserve"> is the quantity of electricity purchased or acquired and consumed from the operation of the facility during the year measured in kilowatt hours.</w:t>
      </w:r>
    </w:p>
    <w:p w14:paraId="037D5C6C" w14:textId="77777777" w:rsidR="00B3170F" w:rsidRPr="00B3170F" w:rsidRDefault="00B3170F" w:rsidP="00796244">
      <w:pPr>
        <w:spacing w:after="0"/>
      </w:pPr>
      <w:r w:rsidRPr="00796244">
        <w:rPr>
          <w:b/>
          <w:bCs/>
        </w:rPr>
        <w:t>Q</w:t>
      </w:r>
      <w:r w:rsidRPr="00377C64">
        <w:rPr>
          <w:b/>
          <w:vertAlign w:val="subscript"/>
        </w:rPr>
        <w:t>exempt</w:t>
      </w:r>
      <w:r w:rsidRPr="00B3170F">
        <w:t xml:space="preserve"> is the quantity of electricity exempt from Renewable Energy Target (RET) liability, measured in kilowatt hours.</w:t>
      </w:r>
    </w:p>
    <w:p w14:paraId="7B4F4E55" w14:textId="6EF6B281" w:rsidR="00B3170F" w:rsidRPr="00B3170F" w:rsidRDefault="00B3170F" w:rsidP="00796244">
      <w:pPr>
        <w:spacing w:after="0"/>
      </w:pPr>
      <w:r w:rsidRPr="00796244">
        <w:rPr>
          <w:b/>
          <w:bCs/>
        </w:rPr>
        <w:t>RPP</w:t>
      </w:r>
      <w:r w:rsidRPr="00B3170F">
        <w:t xml:space="preserve"> is the RET Renewable Power Percentage for the applicable period as published by the Clean Energy Regulator, averaged across the previous and current calendar years. For example, calendar years </w:t>
      </w:r>
      <w:r w:rsidR="006A7DC4" w:rsidRPr="00B3170F">
        <w:t>202</w:t>
      </w:r>
      <w:r w:rsidR="006A7DC4">
        <w:t>4</w:t>
      </w:r>
      <w:r w:rsidR="006A7DC4" w:rsidRPr="00B3170F">
        <w:t xml:space="preserve"> </w:t>
      </w:r>
      <w:r w:rsidRPr="00B3170F">
        <w:t xml:space="preserve">and </w:t>
      </w:r>
      <w:r w:rsidR="006A7DC4" w:rsidRPr="00B3170F">
        <w:t>202</w:t>
      </w:r>
      <w:r w:rsidR="006A7DC4">
        <w:t>5</w:t>
      </w:r>
      <w:r w:rsidR="006A7DC4" w:rsidRPr="00B3170F">
        <w:t xml:space="preserve"> </w:t>
      </w:r>
      <w:r w:rsidRPr="00B3170F">
        <w:t xml:space="preserve">are used for the calculation of the financial year </w:t>
      </w:r>
      <w:r w:rsidR="006A7DC4" w:rsidRPr="00B3170F">
        <w:t>202</w:t>
      </w:r>
      <w:r w:rsidR="006A7DC4">
        <w:t>5</w:t>
      </w:r>
      <w:r w:rsidR="006A7DC4" w:rsidRPr="00B3170F">
        <w:t xml:space="preserve"> </w:t>
      </w:r>
      <w:r w:rsidRPr="00B3170F">
        <w:t>RPP.</w:t>
      </w:r>
    </w:p>
    <w:p w14:paraId="2C7D0E70" w14:textId="77777777" w:rsidR="00B3170F" w:rsidRPr="00B3170F" w:rsidRDefault="00B3170F" w:rsidP="00796244">
      <w:pPr>
        <w:spacing w:after="0"/>
      </w:pPr>
      <w:r w:rsidRPr="00796244">
        <w:rPr>
          <w:b/>
          <w:bCs/>
        </w:rPr>
        <w:t>JRPP</w:t>
      </w:r>
      <w:r w:rsidRPr="00B3170F">
        <w:t xml:space="preserve"> is the jurisdictional renewable power percentage for the applicable period and activity state. It is calculated as the number of eligible Renewable Energy Certificates surrendered by or on behalf of the jurisdictional authority divided by total electricity consumption in the jurisdiction.</w:t>
      </w:r>
    </w:p>
    <w:p w14:paraId="549FA665" w14:textId="77777777" w:rsidR="00B3170F" w:rsidRPr="00B3170F" w:rsidRDefault="00B3170F" w:rsidP="00796244">
      <w:pPr>
        <w:spacing w:after="0"/>
      </w:pPr>
      <w:r w:rsidRPr="00796244">
        <w:rPr>
          <w:b/>
          <w:bCs/>
        </w:rPr>
        <w:t>REC</w:t>
      </w:r>
      <w:r w:rsidRPr="00377C64">
        <w:rPr>
          <w:b/>
          <w:vertAlign w:val="subscript"/>
        </w:rPr>
        <w:t>surr</w:t>
      </w:r>
      <w:r w:rsidRPr="00B3170F">
        <w:t xml:space="preserve"> is the number of eligible Renewable Energy Certificates voluntarily surrendered in the reporting year equivalent to megawatt hours.</w:t>
      </w:r>
    </w:p>
    <w:p w14:paraId="43A10054" w14:textId="05B20960" w:rsidR="00B3170F" w:rsidRPr="00B3170F" w:rsidRDefault="00B3170F" w:rsidP="00796244">
      <w:pPr>
        <w:spacing w:after="0"/>
      </w:pPr>
      <w:r w:rsidRPr="00796244">
        <w:rPr>
          <w:b/>
          <w:bCs/>
        </w:rPr>
        <w:lastRenderedPageBreak/>
        <w:t>RMF1</w:t>
      </w:r>
      <w:r w:rsidRPr="00B3170F">
        <w:t xml:space="preserve"> is the scope 2 residual mix factor, in kilograms of CO</w:t>
      </w:r>
      <w:r w:rsidRPr="00796244">
        <w:rPr>
          <w:vertAlign w:val="subscript"/>
        </w:rPr>
        <w:t>2</w:t>
      </w:r>
      <w:r>
        <w:t>-</w:t>
      </w:r>
      <w:r w:rsidRPr="00B3170F">
        <w:t xml:space="preserve">e emissions per kilowatt hour, as per </w:t>
      </w:r>
      <w:r w:rsidR="00B64037">
        <w:fldChar w:fldCharType="begin" w:fldLock="1"/>
      </w:r>
      <w:r w:rsidR="00B64037">
        <w:instrText xml:space="preserve"> REF _Ref203743734 \h </w:instrText>
      </w:r>
      <w:r w:rsidR="00B64037">
        <w:fldChar w:fldCharType="separate"/>
      </w:r>
      <w:r w:rsidR="00B64037">
        <w:t xml:space="preserve">Table </w:t>
      </w:r>
      <w:r w:rsidR="00B64037">
        <w:rPr>
          <w:noProof/>
        </w:rPr>
        <w:t>2</w:t>
      </w:r>
      <w:r w:rsidR="00B64037">
        <w:fldChar w:fldCharType="end"/>
      </w:r>
      <w:r w:rsidRPr="00B3170F">
        <w:t>.</w:t>
      </w:r>
    </w:p>
    <w:p w14:paraId="12967D2C" w14:textId="3D65F66C" w:rsidR="00B3170F" w:rsidRDefault="00B3170F" w:rsidP="00796244">
      <w:pPr>
        <w:spacing w:after="0"/>
      </w:pPr>
      <w:r w:rsidRPr="00796244">
        <w:rPr>
          <w:b/>
          <w:bCs/>
        </w:rPr>
        <w:t>RMF2</w:t>
      </w:r>
      <w:r w:rsidRPr="00B3170F">
        <w:t xml:space="preserve"> is the scope 3 residual mix factor, in kilograms of CO</w:t>
      </w:r>
      <w:r w:rsidRPr="00796244">
        <w:rPr>
          <w:vertAlign w:val="subscript"/>
        </w:rPr>
        <w:t>2</w:t>
      </w:r>
      <w:r>
        <w:t>-</w:t>
      </w:r>
      <w:r w:rsidRPr="00B3170F">
        <w:t xml:space="preserve">e emissions per kilowatt hour, as per </w:t>
      </w:r>
      <w:r w:rsidR="00B64037">
        <w:fldChar w:fldCharType="begin" w:fldLock="1"/>
      </w:r>
      <w:r w:rsidR="00B64037">
        <w:instrText xml:space="preserve"> REF _Ref203743734 \h </w:instrText>
      </w:r>
      <w:r w:rsidR="00B64037">
        <w:fldChar w:fldCharType="separate"/>
      </w:r>
      <w:r w:rsidR="00B64037">
        <w:t xml:space="preserve">Table </w:t>
      </w:r>
      <w:r w:rsidR="00B64037">
        <w:rPr>
          <w:noProof/>
        </w:rPr>
        <w:t>2</w:t>
      </w:r>
      <w:r w:rsidR="00B64037">
        <w:fldChar w:fldCharType="end"/>
      </w:r>
      <w:r w:rsidRPr="00B3170F">
        <w:t>.</w:t>
      </w:r>
    </w:p>
    <w:p w14:paraId="42DBC594" w14:textId="77777777" w:rsidR="00160D2A" w:rsidRPr="00B3170F" w:rsidRDefault="00160D2A" w:rsidP="00160D2A">
      <w:pPr>
        <w:spacing w:after="0"/>
      </w:pPr>
      <w:r w:rsidRPr="00796244">
        <w:rPr>
          <w:b/>
          <w:bCs/>
        </w:rPr>
        <w:t>REC</w:t>
      </w:r>
      <w:r w:rsidRPr="00377C64">
        <w:rPr>
          <w:b/>
          <w:vertAlign w:val="subscript"/>
        </w:rPr>
        <w:t>onsite</w:t>
      </w:r>
      <w:r w:rsidRPr="00B3170F">
        <w:t xml:space="preserve"> is the number of eligible Renewable Energy Certificates that have been or will be issued for electricity produced on-site during the year and consumed from the operation of the facility equivalent to megawatt hours.</w:t>
      </w:r>
    </w:p>
    <w:p w14:paraId="79BB789C" w14:textId="77777777" w:rsidR="000E2AA3" w:rsidRPr="00B3170F" w:rsidRDefault="000E2AA3" w:rsidP="00796244">
      <w:pPr>
        <w:spacing w:after="0"/>
      </w:pPr>
    </w:p>
    <w:p w14:paraId="70E78EF8" w14:textId="77777777" w:rsidR="00B3170F" w:rsidRPr="00796244" w:rsidRDefault="00B3170F" w:rsidP="00796244">
      <w:pPr>
        <w:rPr>
          <w:b/>
          <w:bCs/>
        </w:rPr>
      </w:pPr>
      <w:r w:rsidRPr="00796244">
        <w:rPr>
          <w:b/>
          <w:bCs/>
        </w:rPr>
        <w:t xml:space="preserve">Notes: </w:t>
      </w:r>
    </w:p>
    <w:p w14:paraId="4DDF180D" w14:textId="1DC3858F" w:rsidR="00B3170F" w:rsidRPr="00B3170F" w:rsidRDefault="00B3170F" w:rsidP="00796244">
      <w:pPr>
        <w:pStyle w:val="Bullets"/>
      </w:pPr>
      <w:r w:rsidRPr="00B3170F">
        <w:t>As the emission factors are given in kg CO</w:t>
      </w:r>
      <w:r w:rsidRPr="00796244">
        <w:rPr>
          <w:vertAlign w:val="subscript"/>
        </w:rPr>
        <w:t>2</w:t>
      </w:r>
      <w:r w:rsidRPr="00B3170F">
        <w:t>-e, it is necessary to divide by 1,000 when reporting in t CO</w:t>
      </w:r>
      <w:r w:rsidRPr="000E2AA3">
        <w:rPr>
          <w:vertAlign w:val="subscript"/>
        </w:rPr>
        <w:t>2</w:t>
      </w:r>
      <w:r w:rsidRPr="00B3170F">
        <w:t xml:space="preserve">-e.  </w:t>
      </w:r>
    </w:p>
    <w:p w14:paraId="02AA8218" w14:textId="46DFC084" w:rsidR="00B3170F" w:rsidRPr="00B3170F" w:rsidRDefault="00B3170F" w:rsidP="00796244">
      <w:pPr>
        <w:pStyle w:val="Bullets"/>
      </w:pPr>
      <w:r w:rsidRPr="00B3170F">
        <w:t xml:space="preserve">The ACT is currently the only state with a JRPP. </w:t>
      </w:r>
      <w:r w:rsidRPr="006732F7">
        <w:t>The JRPP for the ACT for the 202</w:t>
      </w:r>
      <w:r w:rsidR="00EB1AD4">
        <w:t>5-26</w:t>
      </w:r>
      <w:r w:rsidRPr="006732F7">
        <w:t xml:space="preserve"> reporting period is </w:t>
      </w:r>
      <w:r w:rsidR="00602F4A" w:rsidRPr="006732F7">
        <w:t>80.32</w:t>
      </w:r>
      <w:r w:rsidRPr="006732F7">
        <w:t xml:space="preserve">%. </w:t>
      </w:r>
    </w:p>
    <w:p w14:paraId="624D7E40" w14:textId="38936FBD" w:rsidR="00B3170F" w:rsidRPr="00B3170F" w:rsidRDefault="00B3170F" w:rsidP="00796244">
      <w:pPr>
        <w:pStyle w:val="Bullets"/>
      </w:pPr>
      <w:r w:rsidRPr="00B3170F">
        <w:t xml:space="preserve">The RET Renewable Power Percentage is published by the Clean Energy Regulator. </w:t>
      </w:r>
    </w:p>
    <w:p w14:paraId="51F14B8C" w14:textId="04AE0847" w:rsidR="00B3170F" w:rsidRPr="00B3170F" w:rsidRDefault="00B3170F" w:rsidP="00796244">
      <w:pPr>
        <w:pStyle w:val="Bullets"/>
      </w:pPr>
      <w:r w:rsidRPr="00B3170F">
        <w:t>An eligible Renewable Energy Certificate is:</w:t>
      </w:r>
    </w:p>
    <w:p w14:paraId="30EC12BA" w14:textId="6334479B" w:rsidR="00B3170F" w:rsidRPr="00B3170F" w:rsidRDefault="00B3170F" w:rsidP="00796244">
      <w:pPr>
        <w:pStyle w:val="Bullets"/>
        <w:numPr>
          <w:ilvl w:val="1"/>
          <w:numId w:val="1"/>
        </w:numPr>
      </w:pPr>
      <w:r w:rsidRPr="00B3170F">
        <w:t xml:space="preserve">a Large-scale Generation Certificate (LGC) that is voluntarily surrendered </w:t>
      </w:r>
      <w:r w:rsidR="00A91F11">
        <w:t xml:space="preserve">and has a </w:t>
      </w:r>
      <w:r w:rsidR="00932093">
        <w:t xml:space="preserve">generation </w:t>
      </w:r>
      <w:r w:rsidRPr="00B3170F">
        <w:t>date of less than 36 months prior to the end of the reporting year; or</w:t>
      </w:r>
    </w:p>
    <w:p w14:paraId="6158D623" w14:textId="6B972D61" w:rsidR="00E631A3" w:rsidRDefault="00B3170F" w:rsidP="00796244">
      <w:pPr>
        <w:pStyle w:val="Bullets"/>
        <w:numPr>
          <w:ilvl w:val="1"/>
          <w:numId w:val="1"/>
        </w:numPr>
      </w:pPr>
      <w:r w:rsidRPr="00B3170F">
        <w:t>a purchase of GreenPower electricity from an accredited GreenPower Provider.</w:t>
      </w:r>
    </w:p>
    <w:p w14:paraId="5C7522F6" w14:textId="1EB4C522" w:rsidR="00200B5A" w:rsidRPr="00B3170F" w:rsidRDefault="00200B5A" w:rsidP="00796244">
      <w:pPr>
        <w:pStyle w:val="Bullets"/>
        <w:numPr>
          <w:ilvl w:val="1"/>
          <w:numId w:val="1"/>
        </w:numPr>
      </w:pPr>
      <w:r>
        <w:t xml:space="preserve">It is anticipated that </w:t>
      </w:r>
      <w:r w:rsidR="00DF1F7A">
        <w:t>upon commencement of the Renewable Electricity Guarantee of Origin scheme</w:t>
      </w:r>
      <w:r w:rsidR="00D21A39">
        <w:t xml:space="preserve"> later in 2025, these certificates will also be added to the list of eligible certificates</w:t>
      </w:r>
      <w:r w:rsidR="00607BF8">
        <w:t>.</w:t>
      </w:r>
    </w:p>
    <w:p w14:paraId="5F6C0103" w14:textId="60A9B10E" w:rsidR="008E6699" w:rsidRDefault="008E6699" w:rsidP="00B14A18"/>
    <w:p w14:paraId="47F9CA28" w14:textId="68FA5354" w:rsidR="003B62D9" w:rsidRDefault="00B14A18" w:rsidP="00E631A3">
      <w:pPr>
        <w:pStyle w:val="Heading5"/>
      </w:pPr>
      <w:r>
        <w:rPr>
          <w:noProof/>
          <w:lang w:eastAsia="en-AU"/>
        </w:rPr>
        <w:drawing>
          <wp:anchor distT="0" distB="0" distL="114300" distR="114300" simplePos="0" relativeHeight="251658262" behindDoc="1" locked="0" layoutInCell="1" allowOverlap="1" wp14:anchorId="598AECC1" wp14:editId="665BB746">
            <wp:simplePos x="0" y="0"/>
            <wp:positionH relativeFrom="margin">
              <wp:align>right</wp:align>
            </wp:positionH>
            <wp:positionV relativeFrom="paragraph">
              <wp:posOffset>91</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45" name="Picture 45"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3B62D9">
        <w:t xml:space="preserve">Example </w:t>
      </w:r>
      <w:r w:rsidR="00866495">
        <w:rPr>
          <w:noProof/>
        </w:rPr>
        <w:fldChar w:fldCharType="begin"/>
      </w:r>
      <w:r w:rsidR="00866495" w:rsidRPr="00866495">
        <w:rPr>
          <w:noProof/>
        </w:rPr>
        <w:instrText>SEQ Example \* ARABIC</w:instrText>
      </w:r>
      <w:r w:rsidR="00866495">
        <w:rPr>
          <w:noProof/>
        </w:rPr>
        <w:fldChar w:fldCharType="separate"/>
      </w:r>
      <w:r w:rsidR="00F47DB2">
        <w:rPr>
          <w:noProof/>
        </w:rPr>
        <w:t>2</w:t>
      </w:r>
      <w:r w:rsidR="00866495">
        <w:rPr>
          <w:noProof/>
        </w:rPr>
        <w:fldChar w:fldCharType="end"/>
      </w:r>
      <w:r w:rsidR="003B62D9">
        <w:t xml:space="preserve"> </w:t>
      </w:r>
      <w:r w:rsidR="003B62D9" w:rsidRPr="00F04972">
        <w:t>Calculation</w:t>
      </w:r>
      <w:r w:rsidR="003B62D9">
        <w:t xml:space="preserve"> of scope 2 and 3 </w:t>
      </w:r>
      <w:r w:rsidR="003B62D9" w:rsidRPr="00F04972">
        <w:t>emissions</w:t>
      </w:r>
      <w:r w:rsidR="003B62D9">
        <w:t xml:space="preserve"> </w:t>
      </w:r>
      <w:r w:rsidR="003B62D9" w:rsidRPr="00F04972">
        <w:t xml:space="preserve">from </w:t>
      </w:r>
      <w:r w:rsidR="003B62D9">
        <w:t>purchased or</w:t>
      </w:r>
      <w:r w:rsidR="00E631A3">
        <w:t xml:space="preserve"> </w:t>
      </w:r>
      <w:r w:rsidR="003B62D9">
        <w:t>acquired electricity using the market-based method</w:t>
      </w:r>
      <w:r w:rsidR="003B5F42">
        <w:t xml:space="preserve"> </w:t>
      </w:r>
    </w:p>
    <w:p w14:paraId="7A5FB56F" w14:textId="6E099215" w:rsidR="00B3170F" w:rsidRDefault="00B3170F" w:rsidP="00B3170F">
      <w:pPr>
        <w:rPr>
          <w:i/>
        </w:rPr>
      </w:pPr>
      <w:r w:rsidRPr="0002784C">
        <w:rPr>
          <w:i/>
        </w:rPr>
        <w:t>A company has operations in New South Wales. A component of the company’s energy use is electricity purchased from the National Electricity Market grid. During the year the NSW operations consumed 11,300,000 kWh of electricity from the grid. The company generated and consumed 500,000 kWh of electricity from onsite renewable electricity sources, for which LGCs were created. 200,000 kWh of these LGCs were surrendered to meet the company’s RET liability, while the remaining 300,000 kWh were voluntarily surrendered. The company’s activities are not in a jurisdiction whose jurisdictional authority voluntarily surrenders Renewable Energy Certificates. The company purchased and voluntarily surrendered 1,000 LGCs in the same period. Emissions are estimated using the equation below:</w:t>
      </w:r>
    </w:p>
    <w:p w14:paraId="7786CC0C" w14:textId="094EEA70" w:rsidR="00227EE2" w:rsidRPr="00227EE2" w:rsidRDefault="00227EE2" w:rsidP="00B3170F">
      <w:pPr>
        <w:rPr>
          <w:rFonts w:eastAsiaTheme="minorEastAsia"/>
          <w:bCs/>
          <w:i/>
        </w:rPr>
      </w:pPr>
      <m:oMathPara>
        <m:oMath>
          <m:r>
            <w:rPr>
              <w:rFonts w:ascii="Cambria Math" w:hAnsi="Cambria Math" w:cstheme="minorHAnsi"/>
            </w:rPr>
            <m:t xml:space="preserve">Y = </m:t>
          </m:r>
          <m:d>
            <m:dPr>
              <m:ctrlPr>
                <w:rPr>
                  <w:rFonts w:ascii="Cambria Math" w:hAnsi="Cambria Math" w:cstheme="minorHAnsi"/>
                  <w:i/>
                </w:rPr>
              </m:ctrlPr>
            </m:dPr>
            <m:e>
              <m:d>
                <m:dPr>
                  <m:ctrlPr>
                    <w:rPr>
                      <w:rFonts w:ascii="Cambria Math" w:hAnsi="Cambria Math" w:cstheme="minorHAnsi"/>
                      <w:bCs/>
                      <w:i/>
                    </w:rPr>
                  </m:ctrlPr>
                </m:dPr>
                <m:e>
                  <m:r>
                    <w:rPr>
                      <w:rFonts w:ascii="Cambria Math" w:hAnsi="Cambria Math" w:cstheme="minorHAnsi"/>
                    </w:rPr>
                    <m:t>Q-</m:t>
                  </m:r>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exempt</m:t>
                      </m:r>
                    </m:sub>
                  </m:sSub>
                </m:e>
              </m:d>
              <m:r>
                <w:rPr>
                  <w:rFonts w:ascii="Cambria Math" w:hAnsi="Cambria Math" w:cstheme="minorHAnsi"/>
                </w:rPr>
                <m:t>×</m:t>
              </m:r>
              <m:d>
                <m:dPr>
                  <m:ctrlPr>
                    <w:rPr>
                      <w:rFonts w:ascii="Cambria Math" w:hAnsi="Cambria Math" w:cstheme="minorHAnsi"/>
                      <w:bCs/>
                      <w:i/>
                    </w:rPr>
                  </m:ctrlPr>
                </m:dPr>
                <m:e>
                  <m:r>
                    <w:rPr>
                      <w:rFonts w:ascii="Cambria Math" w:hAnsi="Cambria Math" w:cstheme="minorHAnsi"/>
                    </w:rPr>
                    <m:t>1-</m:t>
                  </m:r>
                  <m:d>
                    <m:dPr>
                      <m:ctrlPr>
                        <w:rPr>
                          <w:rFonts w:ascii="Cambria Math" w:hAnsi="Cambria Math" w:cstheme="minorHAnsi"/>
                          <w:bCs/>
                          <w:i/>
                        </w:rPr>
                      </m:ctrlPr>
                    </m:dPr>
                    <m:e>
                      <m:r>
                        <w:rPr>
                          <w:rFonts w:ascii="Cambria Math" w:hAnsi="Cambria Math" w:cstheme="minorHAnsi"/>
                        </w:rPr>
                        <m:t>RPP+JRPP</m:t>
                      </m:r>
                    </m:e>
                  </m:d>
                </m:e>
              </m:d>
              <m:r>
                <w:rPr>
                  <w:rFonts w:ascii="Cambria Math" w:hAnsi="Cambria Math" w:cstheme="minorHAnsi"/>
                </w:rPr>
                <m:t>+</m:t>
              </m:r>
              <m:d>
                <m:dPr>
                  <m:ctrlPr>
                    <w:rPr>
                      <w:rFonts w:ascii="Cambria Math" w:hAnsi="Cambria Math" w:cstheme="minorHAnsi"/>
                      <w:bCs/>
                      <w:i/>
                    </w:rPr>
                  </m:ctrlPr>
                </m:dPr>
                <m:e>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exempt</m:t>
                      </m:r>
                    </m:sub>
                  </m:sSub>
                  <m:r>
                    <w:rPr>
                      <w:rFonts w:ascii="Cambria Math" w:hAnsi="Cambria Math" w:cstheme="minorHAnsi"/>
                    </w:rPr>
                    <m:t xml:space="preserve">× </m:t>
                  </m:r>
                  <m:d>
                    <m:dPr>
                      <m:ctrlPr>
                        <w:rPr>
                          <w:rFonts w:ascii="Cambria Math" w:hAnsi="Cambria Math" w:cstheme="minorHAnsi"/>
                          <w:bCs/>
                          <w:i/>
                        </w:rPr>
                      </m:ctrlPr>
                    </m:dPr>
                    <m:e>
                      <m:r>
                        <w:rPr>
                          <w:rFonts w:ascii="Cambria Math" w:hAnsi="Cambria Math" w:cstheme="minorHAnsi"/>
                        </w:rPr>
                        <m:t>1-JRPP</m:t>
                      </m:r>
                    </m:e>
                  </m:d>
                </m:e>
              </m:d>
              <m:r>
                <w:rPr>
                  <w:rFonts w:ascii="Cambria Math" w:hAnsi="Cambria Math" w:cstheme="minorHAnsi"/>
                </w:rPr>
                <m:t>-</m:t>
              </m:r>
              <m:d>
                <m:dPr>
                  <m:ctrlPr>
                    <w:rPr>
                      <w:rFonts w:ascii="Cambria Math" w:hAnsi="Cambria Math" w:cstheme="minorHAnsi"/>
                      <w:bCs/>
                      <w:i/>
                    </w:rPr>
                  </m:ctrlPr>
                </m:dPr>
                <m:e>
                  <m:sSub>
                    <m:sSubPr>
                      <m:ctrlPr>
                        <w:rPr>
                          <w:rFonts w:ascii="Cambria Math" w:hAnsi="Cambria Math" w:cstheme="minorHAnsi"/>
                          <w:bCs/>
                          <w:i/>
                        </w:rPr>
                      </m:ctrlPr>
                    </m:sSubPr>
                    <m:e>
                      <m:r>
                        <w:rPr>
                          <w:rFonts w:ascii="Cambria Math" w:hAnsi="Cambria Math" w:cstheme="minorHAnsi"/>
                        </w:rPr>
                        <m:t>REC</m:t>
                      </m:r>
                    </m:e>
                    <m:sub>
                      <m:r>
                        <w:rPr>
                          <w:rFonts w:ascii="Cambria Math" w:hAnsi="Cambria Math" w:cstheme="minorHAnsi"/>
                        </w:rPr>
                        <m:t>surr</m:t>
                      </m:r>
                    </m:sub>
                  </m:sSub>
                  <m:r>
                    <w:rPr>
                      <w:rFonts w:ascii="Cambria Math" w:hAnsi="Cambria Math" w:cstheme="minorHAnsi"/>
                    </w:rPr>
                    <m:t>-</m:t>
                  </m:r>
                  <m:sSub>
                    <m:sSubPr>
                      <m:ctrlPr>
                        <w:rPr>
                          <w:rFonts w:ascii="Cambria Math" w:hAnsi="Cambria Math" w:cstheme="minorHAnsi"/>
                          <w:bCs/>
                          <w:i/>
                        </w:rPr>
                      </m:ctrlPr>
                    </m:sSubPr>
                    <m:e>
                      <m:r>
                        <w:rPr>
                          <w:rFonts w:ascii="Cambria Math" w:hAnsi="Cambria Math" w:cstheme="minorHAnsi"/>
                        </w:rPr>
                        <m:t>REC</m:t>
                      </m:r>
                    </m:e>
                    <m:sub>
                      <m:r>
                        <w:rPr>
                          <w:rFonts w:ascii="Cambria Math" w:hAnsi="Cambria Math" w:cstheme="minorHAnsi"/>
                        </w:rPr>
                        <m:t>onsite</m:t>
                      </m:r>
                    </m:sub>
                  </m:sSub>
                </m:e>
              </m:d>
              <m:r>
                <w:rPr>
                  <w:rFonts w:ascii="Cambria Math" w:hAnsi="Cambria Math" w:cstheme="minorHAnsi"/>
                </w:rPr>
                <m:t>×1,000</m:t>
              </m:r>
            </m:e>
          </m:d>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RMF1+RMF2</m:t>
              </m:r>
            </m:num>
            <m:den>
              <m:r>
                <w:rPr>
                  <w:rFonts w:ascii="Cambria Math" w:hAnsi="Cambria Math" w:cstheme="minorHAnsi"/>
                </w:rPr>
                <m:t>1,000</m:t>
              </m:r>
            </m:den>
          </m:f>
        </m:oMath>
      </m:oMathPara>
    </w:p>
    <w:p w14:paraId="48D2A471" w14:textId="77777777" w:rsidR="00227EE2" w:rsidRDefault="00227EE2" w:rsidP="00227EE2">
      <w:r>
        <w:t>Where:</w:t>
      </w:r>
    </w:p>
    <w:p w14:paraId="53FB5F10" w14:textId="77777777" w:rsidR="00227EE2" w:rsidRDefault="00227EE2" w:rsidP="00227EE2">
      <w:r>
        <w:t>Q</w:t>
      </w:r>
      <w:r>
        <w:tab/>
      </w:r>
      <w:r>
        <w:tab/>
        <w:t>= 11,300,000 kWh</w:t>
      </w:r>
    </w:p>
    <w:p w14:paraId="6D7ADBC0" w14:textId="77777777" w:rsidR="00227EE2" w:rsidRDefault="00227EE2" w:rsidP="00227EE2">
      <w:r>
        <w:t>Q</w:t>
      </w:r>
      <w:r w:rsidRPr="00377C64">
        <w:rPr>
          <w:vertAlign w:val="subscript"/>
        </w:rPr>
        <w:t>exempt</w:t>
      </w:r>
      <w:r>
        <w:tab/>
      </w:r>
      <w:r>
        <w:tab/>
        <w:t>= 0.0</w:t>
      </w:r>
    </w:p>
    <w:p w14:paraId="1D4D4705" w14:textId="77777777" w:rsidR="00227EE2" w:rsidRDefault="00227EE2" w:rsidP="00227EE2">
      <w:r>
        <w:t>RPP</w:t>
      </w:r>
      <w:r>
        <w:tab/>
      </w:r>
      <w:r>
        <w:tab/>
        <w:t xml:space="preserve">= </w:t>
      </w:r>
      <w:r w:rsidRPr="00E80B75">
        <w:t>0.1</w:t>
      </w:r>
      <w:r>
        <w:t>81</w:t>
      </w:r>
      <w:r w:rsidRPr="0069710F">
        <w:t>95</w:t>
      </w:r>
      <w:r w:rsidRPr="00E80B75">
        <w:t xml:space="preserve"> </w:t>
      </w:r>
      <w:r>
        <w:t xml:space="preserve">(value for average of published RPP for 2024 and 2025 calendar years) </w:t>
      </w:r>
    </w:p>
    <w:p w14:paraId="38AA3E71" w14:textId="77777777" w:rsidR="00227EE2" w:rsidRDefault="00227EE2" w:rsidP="00227EE2">
      <w:r>
        <w:t>JRPP</w:t>
      </w:r>
      <w:r>
        <w:tab/>
      </w:r>
      <w:r>
        <w:tab/>
        <w:t>= 0.0</w:t>
      </w:r>
    </w:p>
    <w:p w14:paraId="762A54A8" w14:textId="77777777" w:rsidR="00227EE2" w:rsidRDefault="00227EE2" w:rsidP="00227EE2">
      <w:r>
        <w:lastRenderedPageBreak/>
        <w:t>REC</w:t>
      </w:r>
      <w:r w:rsidRPr="00377C64">
        <w:rPr>
          <w:vertAlign w:val="subscript"/>
        </w:rPr>
        <w:t>surr</w:t>
      </w:r>
      <w:r>
        <w:tab/>
      </w:r>
      <w:r>
        <w:tab/>
        <w:t>= 1,000 + 300 MWh</w:t>
      </w:r>
    </w:p>
    <w:p w14:paraId="50FEA88B" w14:textId="77777777" w:rsidR="00227EE2" w:rsidRDefault="00227EE2" w:rsidP="00227EE2">
      <w:r>
        <w:t>REC</w:t>
      </w:r>
      <w:r w:rsidRPr="00377C64">
        <w:rPr>
          <w:vertAlign w:val="subscript"/>
        </w:rPr>
        <w:t>onsite</w:t>
      </w:r>
      <w:r>
        <w:tab/>
      </w:r>
      <w:r>
        <w:tab/>
        <w:t>= 500 MWh of LGC creations</w:t>
      </w:r>
    </w:p>
    <w:p w14:paraId="5494AB8B" w14:textId="77777777" w:rsidR="00227EE2" w:rsidRDefault="00227EE2" w:rsidP="00227EE2">
      <w:r>
        <w:t>RMF1</w:t>
      </w:r>
      <w:r>
        <w:tab/>
      </w:r>
      <w:r>
        <w:tab/>
        <w:t>= 0.81 kg CO</w:t>
      </w:r>
      <w:r w:rsidRPr="008A7885">
        <w:rPr>
          <w:vertAlign w:val="subscript"/>
        </w:rPr>
        <w:t>2</w:t>
      </w:r>
      <w:r>
        <w:t>-e/kWh</w:t>
      </w:r>
    </w:p>
    <w:p w14:paraId="7424AFC5" w14:textId="6685E589" w:rsidR="00227EE2" w:rsidRDefault="00227EE2" w:rsidP="00227EE2">
      <w:r>
        <w:t>RMF2</w:t>
      </w:r>
      <w:r>
        <w:tab/>
      </w:r>
      <w:r>
        <w:tab/>
        <w:t>= 0.11 kg CO</w:t>
      </w:r>
      <w:r w:rsidRPr="008A7885">
        <w:rPr>
          <w:vertAlign w:val="subscript"/>
        </w:rPr>
        <w:t>2</w:t>
      </w:r>
      <w:r>
        <w:t>-e/kWh</w:t>
      </w:r>
    </w:p>
    <w:p w14:paraId="217CDE15" w14:textId="4980A067" w:rsidR="00227EE2" w:rsidRDefault="00227EE2" w:rsidP="00227EE2">
      <w:pPr>
        <w:rPr>
          <w:b/>
          <w:bCs/>
          <w:iCs/>
        </w:rPr>
      </w:pPr>
      <w:r w:rsidRPr="00796244">
        <w:rPr>
          <w:b/>
          <w:bCs/>
          <w:iCs/>
        </w:rPr>
        <w:t>Calculation of Total Greenhouse Gas Emissions (</w:t>
      </w:r>
      <w:r>
        <w:rPr>
          <w:b/>
          <w:bCs/>
          <w:iCs/>
        </w:rPr>
        <w:t>Y</w:t>
      </w:r>
      <w:r w:rsidRPr="00796244">
        <w:rPr>
          <w:b/>
          <w:bCs/>
          <w:iCs/>
        </w:rPr>
        <w:t>)</w:t>
      </w:r>
    </w:p>
    <w:p w14:paraId="33119D7F" w14:textId="4CE74976" w:rsidR="00227EE2" w:rsidRPr="00227EE2" w:rsidRDefault="00227EE2" w:rsidP="00227EE2">
      <w:pPr>
        <w:rPr>
          <w:rFonts w:eastAsiaTheme="minorEastAsia"/>
          <w:i/>
        </w:rPr>
      </w:pPr>
      <m:oMathPara>
        <m:oMath>
          <m:r>
            <w:rPr>
              <w:rFonts w:ascii="Cambria Math" w:hAnsi="Cambria Math" w:cstheme="minorHAnsi"/>
            </w:rPr>
            <m:t>=</m:t>
          </m:r>
          <m:d>
            <m:dPr>
              <m:ctrlPr>
                <w:rPr>
                  <w:rFonts w:ascii="Cambria Math" w:hAnsi="Cambria Math" w:cstheme="minorHAnsi"/>
                  <w:i/>
                </w:rPr>
              </m:ctrlPr>
            </m:dPr>
            <m:e>
              <m:d>
                <m:dPr>
                  <m:ctrlPr>
                    <w:rPr>
                      <w:rFonts w:ascii="Cambria Math" w:hAnsi="Cambria Math" w:cstheme="minorHAnsi"/>
                      <w:i/>
                    </w:rPr>
                  </m:ctrlPr>
                </m:dPr>
                <m:e>
                  <m:r>
                    <w:rPr>
                      <w:rFonts w:ascii="Cambria Math" w:hAnsi="Cambria Math" w:cstheme="minorHAnsi"/>
                    </w:rPr>
                    <m:t>11,300,000-0.0</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0.18195+0.0</m:t>
                      </m:r>
                    </m:e>
                  </m:d>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0.0× </m:t>
                  </m:r>
                  <m:d>
                    <m:dPr>
                      <m:ctrlPr>
                        <w:rPr>
                          <w:rFonts w:ascii="Cambria Math" w:hAnsi="Cambria Math" w:cstheme="minorHAnsi"/>
                          <w:i/>
                        </w:rPr>
                      </m:ctrlPr>
                    </m:dPr>
                    <m:e>
                      <m:r>
                        <w:rPr>
                          <w:rFonts w:ascii="Cambria Math" w:hAnsi="Cambria Math" w:cstheme="minorHAnsi"/>
                        </w:rPr>
                        <m:t>1-0.0</m:t>
                      </m:r>
                    </m:e>
                  </m:d>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1,300-500</m:t>
                  </m:r>
                </m:e>
              </m:d>
              <m:r>
                <w:rPr>
                  <w:rFonts w:ascii="Cambria Math" w:hAnsi="Cambria Math" w:cstheme="minorHAnsi"/>
                </w:rPr>
                <m:t>×1,000</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0.81+0.11</m:t>
              </m:r>
            </m:num>
            <m:den>
              <m:r>
                <w:rPr>
                  <w:rFonts w:ascii="Cambria Math" w:hAnsi="Cambria Math" w:cstheme="minorHAnsi"/>
                </w:rPr>
                <m:t>1,000</m:t>
              </m:r>
            </m:den>
          </m:f>
        </m:oMath>
      </m:oMathPara>
    </w:p>
    <w:p w14:paraId="63684355" w14:textId="46550F58" w:rsidR="008E6699" w:rsidRDefault="00227EE2">
      <w:pPr>
        <w:rPr>
          <w:iCs/>
        </w:rPr>
      </w:pPr>
      <w:r w:rsidRPr="008E6699">
        <w:rPr>
          <w:iCs/>
        </w:rPr>
        <w:t>Combined total greenhouse gas emissions</w:t>
      </w:r>
      <w:r>
        <w:rPr>
          <w:iCs/>
        </w:rPr>
        <w:t xml:space="preserve"> </w:t>
      </w:r>
      <w:r w:rsidRPr="008E6699">
        <w:rPr>
          <w:iCs/>
        </w:rPr>
        <w:t>(</w:t>
      </w:r>
      <w:r>
        <w:rPr>
          <w:iCs/>
        </w:rPr>
        <w:t>Y</w:t>
      </w:r>
      <w:r w:rsidRPr="008E6699">
        <w:rPr>
          <w:iCs/>
        </w:rPr>
        <w:t>)</w:t>
      </w:r>
      <w:r>
        <w:t xml:space="preserve"> </w:t>
      </w:r>
      <w:r>
        <w:tab/>
      </w:r>
      <w:r w:rsidRPr="008E6699">
        <w:rPr>
          <w:iCs/>
        </w:rPr>
        <w:t xml:space="preserve">= </w:t>
      </w:r>
      <w:r w:rsidR="00553EE2">
        <w:rPr>
          <w:iCs/>
        </w:rPr>
        <w:t>7,7</w:t>
      </w:r>
      <w:r w:rsidR="002B5654">
        <w:rPr>
          <w:iCs/>
        </w:rPr>
        <w:t>68</w:t>
      </w:r>
      <w:r w:rsidR="00553EE2">
        <w:rPr>
          <w:iCs/>
        </w:rPr>
        <w:t>.4</w:t>
      </w:r>
      <w:r w:rsidRPr="008E6699">
        <w:rPr>
          <w:iCs/>
        </w:rPr>
        <w:t xml:space="preserve"> t CO</w:t>
      </w:r>
      <w:r w:rsidRPr="006960A1">
        <w:rPr>
          <w:iCs/>
          <w:vertAlign w:val="subscript"/>
        </w:rPr>
        <w:t>2</w:t>
      </w:r>
      <w:r w:rsidRPr="008E6699">
        <w:rPr>
          <w:iCs/>
        </w:rPr>
        <w:t>-e</w:t>
      </w:r>
      <w:r w:rsidR="008E6699">
        <w:rPr>
          <w:iCs/>
        </w:rPr>
        <w:br w:type="page"/>
      </w:r>
    </w:p>
    <w:p w14:paraId="491FE193" w14:textId="54BDC1E0" w:rsidR="006A0596" w:rsidRPr="006A0596" w:rsidRDefault="006A0596" w:rsidP="006A0596">
      <w:pPr>
        <w:pStyle w:val="Heading3"/>
        <w:spacing w:line="240" w:lineRule="auto"/>
      </w:pPr>
      <w:r w:rsidRPr="006A0596">
        <w:lastRenderedPageBreak/>
        <w:t>Emissions factors for the Carbon Credits (Carbon Farming Initiative) Act 2011</w:t>
      </w:r>
    </w:p>
    <w:p w14:paraId="671D8E34" w14:textId="520ABF69" w:rsidR="006A0596" w:rsidRDefault="006A0596" w:rsidP="006A0596">
      <w:r>
        <w:t xml:space="preserve">This section contains emissions factors for electricity grids to be used for calculating a carbon dioxide equivalent net abatement amount in accordance with a methodology determination under the Carbon Credits (Carbon Farming Initiative) Act 2011. These emission factors are listed in </w:t>
      </w:r>
      <w:r w:rsidR="002E1866">
        <w:fldChar w:fldCharType="begin" w:fldLock="1"/>
      </w:r>
      <w:r w:rsidR="002E1866">
        <w:instrText xml:space="preserve"> REF _Ref203743798 \h </w:instrText>
      </w:r>
      <w:r w:rsidR="002E1866">
        <w:fldChar w:fldCharType="separate"/>
      </w:r>
      <w:r w:rsidR="002E1866">
        <w:t xml:space="preserve">Table </w:t>
      </w:r>
      <w:r w:rsidR="002E1866">
        <w:rPr>
          <w:noProof/>
        </w:rPr>
        <w:t>3</w:t>
      </w:r>
      <w:r w:rsidR="002E1866">
        <w:fldChar w:fldCharType="end"/>
      </w:r>
      <w:r>
        <w:t>.</w:t>
      </w:r>
    </w:p>
    <w:p w14:paraId="233225A3" w14:textId="743DEAAE" w:rsidR="00C300EE" w:rsidRDefault="006A0596" w:rsidP="00796244">
      <w:pPr>
        <w:jc w:val="right"/>
        <w:rPr>
          <w:i/>
          <w:iCs/>
          <w:color w:val="083A42" w:themeColor="text2"/>
          <w:szCs w:val="18"/>
        </w:rPr>
      </w:pPr>
      <w:r>
        <w:rPr>
          <w:noProof/>
          <w:lang w:eastAsia="en-AU"/>
        </w:rPr>
        <w:drawing>
          <wp:inline distT="0" distB="0" distL="0" distR="0" wp14:anchorId="7381E54C" wp14:editId="33E2F5F3">
            <wp:extent cx="295200" cy="295200"/>
            <wp:effectExtent l="0" t="0" r="0" b="0"/>
            <wp:docPr id="5" name="Picture 5"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14F0CF4" w14:textId="4D50DB0C" w:rsidR="006A0596" w:rsidRPr="006A0596" w:rsidRDefault="00137E21" w:rsidP="00137E21">
      <w:pPr>
        <w:pStyle w:val="Caption"/>
      </w:pPr>
      <w:bookmarkStart w:id="28" w:name="_Ref203642474"/>
      <w:bookmarkStart w:id="29" w:name="_Ref203743798"/>
      <w:bookmarkStart w:id="30" w:name="_Toc204850403"/>
      <w:r>
        <w:t xml:space="preserve">Table </w:t>
      </w:r>
      <w:r>
        <w:fldChar w:fldCharType="begin"/>
      </w:r>
      <w:r>
        <w:instrText>SEQ Table \* ARABIC</w:instrText>
      </w:r>
      <w:r>
        <w:fldChar w:fldCharType="separate"/>
      </w:r>
      <w:r w:rsidR="00F47DB2">
        <w:rPr>
          <w:noProof/>
        </w:rPr>
        <w:t>3</w:t>
      </w:r>
      <w:r>
        <w:fldChar w:fldCharType="end"/>
      </w:r>
      <w:r>
        <w:t xml:space="preserve"> </w:t>
      </w:r>
      <w:r w:rsidR="006A0596" w:rsidRPr="00880A83">
        <w:t>Indirect (scope 2) emission factors for electricity grids</w:t>
      </w:r>
      <w:bookmarkEnd w:id="28"/>
      <w:bookmarkEnd w:id="29"/>
      <w:bookmarkEnd w:id="30"/>
    </w:p>
    <w:tbl>
      <w:tblPr>
        <w:tblStyle w:val="TableGrid"/>
        <w:tblW w:w="8926" w:type="dxa"/>
        <w:tblLook w:val="04A0" w:firstRow="1" w:lastRow="0" w:firstColumn="1" w:lastColumn="0" w:noHBand="0" w:noVBand="1"/>
      </w:tblPr>
      <w:tblGrid>
        <w:gridCol w:w="6516"/>
        <w:gridCol w:w="2410"/>
      </w:tblGrid>
      <w:tr w:rsidR="006A0596" w14:paraId="0C738B74" w14:textId="77777777" w:rsidTr="002B4263">
        <w:trPr>
          <w:trHeight w:val="925"/>
          <w:tblHeader/>
        </w:trPr>
        <w:tc>
          <w:tcPr>
            <w:tcW w:w="6516" w:type="dxa"/>
            <w:hideMark/>
          </w:tcPr>
          <w:p w14:paraId="667C4838" w14:textId="77777777" w:rsidR="006A0596" w:rsidRPr="00796244" w:rsidRDefault="006A0596" w:rsidP="006A0596">
            <w:pPr>
              <w:keepNext/>
              <w:rPr>
                <w:b/>
                <w:bCs/>
              </w:rPr>
            </w:pPr>
            <w:r w:rsidRPr="00796244">
              <w:rPr>
                <w:b/>
                <w:bCs/>
              </w:rPr>
              <w:t>Electricity grid</w:t>
            </w:r>
          </w:p>
        </w:tc>
        <w:tc>
          <w:tcPr>
            <w:tcW w:w="2410" w:type="dxa"/>
            <w:hideMark/>
          </w:tcPr>
          <w:p w14:paraId="15271754" w14:textId="23E8CD0D" w:rsidR="006A0596" w:rsidRPr="008E6699" w:rsidRDefault="006A0596" w:rsidP="006A0596">
            <w:pPr>
              <w:keepNext/>
              <w:jc w:val="center"/>
              <w:rPr>
                <w:b/>
                <w:bCs/>
              </w:rPr>
            </w:pPr>
            <w:r w:rsidRPr="00796244">
              <w:rPr>
                <w:b/>
                <w:bCs/>
              </w:rPr>
              <w:t>Emission factor</w:t>
            </w:r>
          </w:p>
          <w:p w14:paraId="48EB7851" w14:textId="36F01CBE" w:rsidR="006A0596" w:rsidRPr="00796244" w:rsidRDefault="008E6699" w:rsidP="006A0596">
            <w:pPr>
              <w:keepNext/>
              <w:jc w:val="center"/>
              <w:rPr>
                <w:b/>
                <w:bCs/>
              </w:rPr>
            </w:pPr>
            <w:r>
              <w:rPr>
                <w:b/>
                <w:bCs/>
              </w:rPr>
              <w:t>(</w:t>
            </w:r>
            <w:r w:rsidR="006A0596" w:rsidRPr="00796244">
              <w:rPr>
                <w:b/>
                <w:bCs/>
              </w:rPr>
              <w:t>kg CO</w:t>
            </w:r>
            <w:r w:rsidR="006A0596" w:rsidRPr="00796244">
              <w:rPr>
                <w:b/>
                <w:bCs/>
                <w:vertAlign w:val="subscript"/>
              </w:rPr>
              <w:t>2</w:t>
            </w:r>
            <w:r w:rsidR="006A0596" w:rsidRPr="00796244">
              <w:rPr>
                <w:b/>
                <w:bCs/>
              </w:rPr>
              <w:t>-e/kWh</w:t>
            </w:r>
            <w:r>
              <w:rPr>
                <w:b/>
                <w:bCs/>
              </w:rPr>
              <w:t>)</w:t>
            </w:r>
          </w:p>
        </w:tc>
      </w:tr>
      <w:tr w:rsidR="006A0596" w14:paraId="0D1987A8" w14:textId="77777777" w:rsidTr="00796244">
        <w:trPr>
          <w:trHeight w:val="20"/>
        </w:trPr>
        <w:tc>
          <w:tcPr>
            <w:tcW w:w="6516" w:type="dxa"/>
            <w:hideMark/>
          </w:tcPr>
          <w:p w14:paraId="11F151E1" w14:textId="77777777" w:rsidR="006A0596" w:rsidRPr="006A0596" w:rsidRDefault="006A0596">
            <w:pPr>
              <w:rPr>
                <w:b/>
                <w:bCs/>
                <w:snapToGrid w:val="0"/>
              </w:rPr>
            </w:pPr>
            <w:r w:rsidRPr="006A0596">
              <w:rPr>
                <w:snapToGrid w:val="0"/>
              </w:rPr>
              <w:t xml:space="preserve">National Electricity Market (NEM) </w:t>
            </w:r>
          </w:p>
        </w:tc>
        <w:tc>
          <w:tcPr>
            <w:tcW w:w="2410" w:type="dxa"/>
            <w:hideMark/>
          </w:tcPr>
          <w:p w14:paraId="71DED836" w14:textId="6E49CEA1" w:rsidR="006A0596" w:rsidRPr="006A0596" w:rsidRDefault="006A0596">
            <w:pPr>
              <w:jc w:val="center"/>
              <w:rPr>
                <w:snapToGrid w:val="0"/>
                <w:color w:val="000000"/>
                <w:szCs w:val="16"/>
              </w:rPr>
            </w:pPr>
            <w:r w:rsidRPr="006A0596">
              <w:rPr>
                <w:snapToGrid w:val="0"/>
                <w:color w:val="000000"/>
                <w:szCs w:val="16"/>
              </w:rPr>
              <w:t>0.6</w:t>
            </w:r>
            <w:r w:rsidR="004C535B">
              <w:rPr>
                <w:snapToGrid w:val="0"/>
                <w:color w:val="000000"/>
                <w:szCs w:val="16"/>
              </w:rPr>
              <w:t>4</w:t>
            </w:r>
          </w:p>
        </w:tc>
      </w:tr>
      <w:tr w:rsidR="006A0596" w14:paraId="62D4BF97" w14:textId="77777777" w:rsidTr="00796244">
        <w:trPr>
          <w:trHeight w:val="20"/>
        </w:trPr>
        <w:tc>
          <w:tcPr>
            <w:tcW w:w="6516" w:type="dxa"/>
          </w:tcPr>
          <w:p w14:paraId="01D326E9" w14:textId="77777777" w:rsidR="006A0596" w:rsidRPr="006A0596" w:rsidRDefault="006A0596" w:rsidP="006A0596">
            <w:pPr>
              <w:rPr>
                <w:b/>
                <w:bCs/>
                <w:snapToGrid w:val="0"/>
              </w:rPr>
            </w:pPr>
            <w:r w:rsidRPr="006A0596">
              <w:rPr>
                <w:snapToGrid w:val="0"/>
              </w:rPr>
              <w:t xml:space="preserve">Western Australia - </w:t>
            </w:r>
          </w:p>
          <w:p w14:paraId="0389392B" w14:textId="1C88630E" w:rsidR="006A0596" w:rsidRPr="006A0596" w:rsidRDefault="006A0596" w:rsidP="006A0596">
            <w:pPr>
              <w:rPr>
                <w:b/>
                <w:bCs/>
                <w:snapToGrid w:val="0"/>
              </w:rPr>
            </w:pPr>
            <w:r w:rsidRPr="006A0596">
              <w:rPr>
                <w:snapToGrid w:val="0"/>
              </w:rPr>
              <w:t>South West Interconnected System (SWIS)</w:t>
            </w:r>
          </w:p>
        </w:tc>
        <w:tc>
          <w:tcPr>
            <w:tcW w:w="2410" w:type="dxa"/>
          </w:tcPr>
          <w:p w14:paraId="4262C963" w14:textId="3E0E5CD9" w:rsidR="006A0596" w:rsidRPr="006A0596" w:rsidRDefault="006A0596">
            <w:pPr>
              <w:jc w:val="center"/>
              <w:rPr>
                <w:snapToGrid w:val="0"/>
                <w:color w:val="000000"/>
                <w:szCs w:val="16"/>
              </w:rPr>
            </w:pPr>
            <w:r w:rsidRPr="00A04957">
              <w:rPr>
                <w:snapToGrid w:val="0"/>
                <w:color w:val="000000"/>
                <w:szCs w:val="16"/>
              </w:rPr>
              <w:t>0</w:t>
            </w:r>
            <w:r>
              <w:rPr>
                <w:snapToGrid w:val="0"/>
                <w:color w:val="000000"/>
                <w:szCs w:val="16"/>
              </w:rPr>
              <w:t>.5</w:t>
            </w:r>
            <w:r w:rsidR="004C535B">
              <w:rPr>
                <w:snapToGrid w:val="0"/>
                <w:color w:val="000000"/>
                <w:szCs w:val="16"/>
              </w:rPr>
              <w:t>1</w:t>
            </w:r>
          </w:p>
        </w:tc>
      </w:tr>
      <w:tr w:rsidR="006A0596" w14:paraId="7C984251" w14:textId="77777777" w:rsidTr="00796244">
        <w:trPr>
          <w:trHeight w:val="454"/>
        </w:trPr>
        <w:tc>
          <w:tcPr>
            <w:tcW w:w="6516" w:type="dxa"/>
          </w:tcPr>
          <w:p w14:paraId="7A4CD0D2" w14:textId="7F3D1FF7" w:rsidR="006A0596" w:rsidRPr="006A0596" w:rsidRDefault="006A0596">
            <w:pPr>
              <w:rPr>
                <w:b/>
                <w:bCs/>
                <w:snapToGrid w:val="0"/>
              </w:rPr>
            </w:pPr>
            <w:r w:rsidRPr="006A0596">
              <w:rPr>
                <w:snapToGrid w:val="0"/>
                <w:color w:val="000000"/>
              </w:rPr>
              <w:t xml:space="preserve">Northern territory - </w:t>
            </w:r>
            <w:r w:rsidRPr="006A0596">
              <w:rPr>
                <w:snapToGrid w:val="0"/>
                <w:color w:val="000000"/>
              </w:rPr>
              <w:br/>
            </w:r>
            <w:r w:rsidRPr="006A0596">
              <w:rPr>
                <w:snapToGrid w:val="0"/>
              </w:rPr>
              <w:t>Darwin Katherine Interconnected System (DKIS)</w:t>
            </w:r>
          </w:p>
        </w:tc>
        <w:tc>
          <w:tcPr>
            <w:tcW w:w="2410" w:type="dxa"/>
          </w:tcPr>
          <w:p w14:paraId="6FF3F203" w14:textId="2A4FC21F" w:rsidR="006A0596" w:rsidRPr="006A0596" w:rsidRDefault="006A0596">
            <w:pPr>
              <w:jc w:val="center"/>
              <w:rPr>
                <w:snapToGrid w:val="0"/>
                <w:color w:val="000000"/>
                <w:szCs w:val="16"/>
              </w:rPr>
            </w:pPr>
            <w:r w:rsidRPr="00A04957">
              <w:rPr>
                <w:snapToGrid w:val="0"/>
                <w:color w:val="000000"/>
                <w:szCs w:val="16"/>
              </w:rPr>
              <w:t>0</w:t>
            </w:r>
            <w:r>
              <w:rPr>
                <w:snapToGrid w:val="0"/>
                <w:color w:val="000000"/>
                <w:szCs w:val="16"/>
              </w:rPr>
              <w:t>.5</w:t>
            </w:r>
            <w:r w:rsidR="004C535B">
              <w:rPr>
                <w:snapToGrid w:val="0"/>
                <w:color w:val="000000"/>
                <w:szCs w:val="16"/>
              </w:rPr>
              <w:t>6</w:t>
            </w:r>
          </w:p>
        </w:tc>
      </w:tr>
      <w:tr w:rsidR="006A0596" w14:paraId="6C1E0E14" w14:textId="77777777" w:rsidTr="00796244">
        <w:trPr>
          <w:trHeight w:val="454"/>
        </w:trPr>
        <w:tc>
          <w:tcPr>
            <w:tcW w:w="6516" w:type="dxa"/>
          </w:tcPr>
          <w:p w14:paraId="73301ABC" w14:textId="5A48277D" w:rsidR="006A0596" w:rsidRPr="006A0596" w:rsidRDefault="006A0596">
            <w:pPr>
              <w:rPr>
                <w:b/>
                <w:bCs/>
                <w:snapToGrid w:val="0"/>
                <w:color w:val="000000"/>
              </w:rPr>
            </w:pPr>
            <w:r w:rsidRPr="006A0596">
              <w:rPr>
                <w:snapToGrid w:val="0"/>
              </w:rPr>
              <w:t>Western Australia - North Western Interconnected System (NWIS)</w:t>
            </w:r>
          </w:p>
        </w:tc>
        <w:tc>
          <w:tcPr>
            <w:tcW w:w="2410" w:type="dxa"/>
          </w:tcPr>
          <w:p w14:paraId="177E876D" w14:textId="5D6AC24E" w:rsidR="006A0596" w:rsidRPr="006A0596" w:rsidRDefault="006A0596">
            <w:pPr>
              <w:jc w:val="center"/>
              <w:rPr>
                <w:snapToGrid w:val="0"/>
                <w:color w:val="000000"/>
                <w:szCs w:val="16"/>
              </w:rPr>
            </w:pPr>
            <w:r>
              <w:rPr>
                <w:snapToGrid w:val="0"/>
                <w:color w:val="000000"/>
                <w:szCs w:val="16"/>
              </w:rPr>
              <w:t>0.</w:t>
            </w:r>
            <w:r w:rsidR="00DC42FE">
              <w:rPr>
                <w:snapToGrid w:val="0"/>
                <w:color w:val="000000"/>
                <w:szCs w:val="16"/>
              </w:rPr>
              <w:t>6</w:t>
            </w:r>
            <w:r w:rsidR="004C535B">
              <w:rPr>
                <w:snapToGrid w:val="0"/>
                <w:color w:val="000000"/>
                <w:szCs w:val="16"/>
              </w:rPr>
              <w:t>1</w:t>
            </w:r>
          </w:p>
        </w:tc>
      </w:tr>
      <w:tr w:rsidR="006A0596" w14:paraId="672DC861" w14:textId="77777777" w:rsidTr="00796244">
        <w:trPr>
          <w:trHeight w:val="454"/>
        </w:trPr>
        <w:tc>
          <w:tcPr>
            <w:tcW w:w="6516" w:type="dxa"/>
            <w:hideMark/>
          </w:tcPr>
          <w:p w14:paraId="2775EB36" w14:textId="77777777" w:rsidR="006A0596" w:rsidRPr="006A0596" w:rsidRDefault="006A0596">
            <w:pPr>
              <w:rPr>
                <w:b/>
                <w:bCs/>
                <w:snapToGrid w:val="0"/>
              </w:rPr>
            </w:pPr>
            <w:r w:rsidRPr="006A0596">
              <w:rPr>
                <w:snapToGrid w:val="0"/>
              </w:rPr>
              <w:t>Off-grid</w:t>
            </w:r>
          </w:p>
        </w:tc>
        <w:tc>
          <w:tcPr>
            <w:tcW w:w="2410" w:type="dxa"/>
            <w:hideMark/>
          </w:tcPr>
          <w:p w14:paraId="71CD2C6A" w14:textId="7F832425" w:rsidR="006A0596" w:rsidRPr="006A0596" w:rsidRDefault="006A0596">
            <w:pPr>
              <w:jc w:val="center"/>
              <w:rPr>
                <w:snapToGrid w:val="0"/>
                <w:color w:val="000000"/>
                <w:szCs w:val="16"/>
              </w:rPr>
            </w:pPr>
            <w:r w:rsidRPr="006A0596">
              <w:rPr>
                <w:snapToGrid w:val="0"/>
                <w:color w:val="000000"/>
                <w:szCs w:val="16"/>
              </w:rPr>
              <w:t>0.6</w:t>
            </w:r>
            <w:r w:rsidR="004C535B">
              <w:rPr>
                <w:snapToGrid w:val="0"/>
                <w:color w:val="000000"/>
                <w:szCs w:val="16"/>
              </w:rPr>
              <w:t>7</w:t>
            </w:r>
            <w:r w:rsidRPr="006A0596">
              <w:rPr>
                <w:snapToGrid w:val="0"/>
                <w:color w:val="000000"/>
                <w:szCs w:val="16"/>
              </w:rPr>
              <w:t xml:space="preserve"> </w:t>
            </w:r>
          </w:p>
        </w:tc>
      </w:tr>
    </w:tbl>
    <w:p w14:paraId="101A643B" w14:textId="78E898B9" w:rsidR="008E6699" w:rsidRDefault="006A0596" w:rsidP="006A0596">
      <w:r w:rsidRPr="006A0596">
        <w:t xml:space="preserve">Sources: National Greenhouse and Energy Reporting (Measurement) Determination 2008 </w:t>
      </w:r>
      <w:r w:rsidR="0044076C">
        <w:br/>
      </w:r>
      <w:r w:rsidRPr="006A0596">
        <w:t>(Schedule 1) and Department of Industry, Science, and Resources</w:t>
      </w:r>
      <w:r>
        <w:t xml:space="preserve">, Australian Energy Statistics, Clean Energy Regulator, and AEMO data </w:t>
      </w:r>
      <w:r w:rsidRPr="00254C12">
        <w:t xml:space="preserve">and Department of </w:t>
      </w:r>
      <w:r>
        <w:t>Climate Change, Energy, the Environment and Water</w:t>
      </w:r>
      <w:r w:rsidRPr="00254C12">
        <w:t>.</w:t>
      </w:r>
    </w:p>
    <w:p w14:paraId="0E37F3CF" w14:textId="77777777" w:rsidR="008E6699" w:rsidRDefault="008E6699">
      <w:r>
        <w:br w:type="page"/>
      </w:r>
    </w:p>
    <w:p w14:paraId="42E49300" w14:textId="05BBA355" w:rsidR="00530792" w:rsidRDefault="00530792" w:rsidP="00611BAD">
      <w:pPr>
        <w:pStyle w:val="Heading3"/>
        <w:spacing w:line="240" w:lineRule="auto"/>
      </w:pPr>
      <w:r w:rsidRPr="00EE5DC4">
        <w:lastRenderedPageBreak/>
        <w:t>Stationary</w:t>
      </w:r>
      <w:r w:rsidRPr="00585B39">
        <w:t xml:space="preserve"> combustion of solid fuels</w:t>
      </w:r>
      <w:bookmarkEnd w:id="19"/>
      <w:r>
        <w:t xml:space="preserve"> </w:t>
      </w:r>
    </w:p>
    <w:p w14:paraId="55E84FD3" w14:textId="77777777" w:rsidR="00471130" w:rsidRDefault="00471130" w:rsidP="00471130">
      <w:pPr>
        <w:pStyle w:val="Caption"/>
        <w:keepNext/>
        <w:jc w:val="right"/>
      </w:pPr>
      <w:bookmarkStart w:id="31" w:name="_Ref12874733"/>
      <w:bookmarkStart w:id="32" w:name="_Toc391646687"/>
      <w:bookmarkStart w:id="33" w:name="_Toc11851019"/>
      <w:bookmarkStart w:id="34" w:name="_Toc11923634"/>
      <w:bookmarkStart w:id="35" w:name="_Toc76648507"/>
      <w:bookmarkStart w:id="36" w:name="_Ref109238081"/>
      <w:r>
        <w:rPr>
          <w:noProof/>
          <w:lang w:eastAsia="en-AU"/>
        </w:rPr>
        <w:drawing>
          <wp:inline distT="0" distB="0" distL="0" distR="0" wp14:anchorId="1F42CDB1" wp14:editId="1BE54715">
            <wp:extent cx="295200" cy="295200"/>
            <wp:effectExtent l="0" t="0" r="0" b="0"/>
            <wp:docPr id="14" name="Picture 14"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C4B2FE9" w14:textId="5A5E957D" w:rsidR="00530792" w:rsidRDefault="00530792" w:rsidP="00611BAD">
      <w:pPr>
        <w:pStyle w:val="Caption"/>
        <w:keepNext/>
      </w:pPr>
      <w:bookmarkStart w:id="37" w:name="_Ref203657966"/>
      <w:bookmarkStart w:id="38" w:name="_Ref203743866"/>
      <w:bookmarkStart w:id="39" w:name="_Toc204850404"/>
      <w:r w:rsidRPr="007312A7">
        <w:t xml:space="preserve">Table </w:t>
      </w:r>
      <w:r>
        <w:fldChar w:fldCharType="begin"/>
      </w:r>
      <w:r>
        <w:instrText>SEQ Table \* ARABIC</w:instrText>
      </w:r>
      <w:r>
        <w:fldChar w:fldCharType="separate"/>
      </w:r>
      <w:r w:rsidR="00F47DB2">
        <w:rPr>
          <w:noProof/>
        </w:rPr>
        <w:t>4</w:t>
      </w:r>
      <w:r>
        <w:fldChar w:fldCharType="end"/>
      </w:r>
      <w:bookmarkEnd w:id="31"/>
      <w:r>
        <w:t xml:space="preserve"> </w:t>
      </w:r>
      <w:r w:rsidR="00CB7B64">
        <w:t xml:space="preserve">Direct (scope 1) and Indirect (scope 3) emission </w:t>
      </w:r>
      <w:r w:rsidR="004748BD">
        <w:t>factors for the</w:t>
      </w:r>
      <w:r w:rsidR="00CB7B64">
        <w:t xml:space="preserve"> </w:t>
      </w:r>
      <w:r w:rsidRPr="007312A7">
        <w:t xml:space="preserve">combustion </w:t>
      </w:r>
      <w:r w:rsidR="00CB7B64">
        <w:t>of</w:t>
      </w:r>
      <w:r w:rsidRPr="007312A7">
        <w:t xml:space="preserve"> solid fuels </w:t>
      </w:r>
      <w:r w:rsidR="00CB7B64">
        <w:t xml:space="preserve">- </w:t>
      </w:r>
      <w:r w:rsidRPr="007312A7">
        <w:t>including certain coal based products</w:t>
      </w:r>
      <w:bookmarkEnd w:id="32"/>
      <w:bookmarkEnd w:id="33"/>
      <w:bookmarkEnd w:id="34"/>
      <w:bookmarkEnd w:id="35"/>
      <w:bookmarkEnd w:id="36"/>
      <w:bookmarkEnd w:id="37"/>
      <w:bookmarkEnd w:id="38"/>
      <w:bookmarkEnd w:id="39"/>
    </w:p>
    <w:tbl>
      <w:tblPr>
        <w:tblStyle w:val="TableGrid"/>
        <w:tblW w:w="0" w:type="auto"/>
        <w:tblLook w:val="04A0" w:firstRow="1" w:lastRow="0" w:firstColumn="1" w:lastColumn="0" w:noHBand="0" w:noVBand="1"/>
      </w:tblPr>
      <w:tblGrid>
        <w:gridCol w:w="2244"/>
        <w:gridCol w:w="1233"/>
        <w:gridCol w:w="1107"/>
        <w:gridCol w:w="1107"/>
        <w:gridCol w:w="1107"/>
        <w:gridCol w:w="1149"/>
        <w:gridCol w:w="1069"/>
      </w:tblGrid>
      <w:tr w:rsidR="00FA0609" w14:paraId="5822B26B" w14:textId="77777777" w:rsidTr="002B4263">
        <w:trPr>
          <w:trHeight w:val="1999"/>
          <w:tblHeader/>
        </w:trPr>
        <w:tc>
          <w:tcPr>
            <w:tcW w:w="2244" w:type="dxa"/>
          </w:tcPr>
          <w:p w14:paraId="2C61808C" w14:textId="4BA59060" w:rsidR="00FA0609" w:rsidRDefault="00FA0609" w:rsidP="00FA0609">
            <w:r w:rsidRPr="009F4DDD">
              <w:rPr>
                <w:rStyle w:val="Strong"/>
                <w:rFonts w:eastAsiaTheme="majorEastAsia" w:cs="Arial"/>
              </w:rPr>
              <w:t xml:space="preserve">Fuel </w:t>
            </w:r>
            <w:r w:rsidRPr="009F4DDD">
              <w:rPr>
                <w:b/>
                <w:bCs/>
              </w:rPr>
              <w:t>combusted</w:t>
            </w:r>
          </w:p>
        </w:tc>
        <w:tc>
          <w:tcPr>
            <w:tcW w:w="1233" w:type="dxa"/>
          </w:tcPr>
          <w:p w14:paraId="2CE2D2BD" w14:textId="02351BD3" w:rsidR="00FA0609" w:rsidRDefault="00FA0609" w:rsidP="00FA0609">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 xml:space="preserve">Content </w:t>
            </w:r>
            <w:r w:rsidR="007D6F27">
              <w:rPr>
                <w:rStyle w:val="Strong"/>
                <w:rFonts w:eastAsiaTheme="majorEastAsia"/>
                <w:sz w:val="22"/>
              </w:rPr>
              <w:t>F</w:t>
            </w:r>
            <w:r w:rsidRPr="00254742">
              <w:rPr>
                <w:rStyle w:val="Strong"/>
                <w:rFonts w:eastAsiaTheme="majorEastAsia"/>
                <w:sz w:val="22"/>
              </w:rPr>
              <w:t>actor</w:t>
            </w:r>
          </w:p>
          <w:p w14:paraId="338D43EA" w14:textId="66919601" w:rsidR="00FA0609" w:rsidRPr="00796244" w:rsidRDefault="00FA0609" w:rsidP="00796244">
            <w:pPr>
              <w:pStyle w:val="Table"/>
              <w:keepNext/>
              <w:spacing w:before="0" w:line="240" w:lineRule="auto"/>
              <w:jc w:val="center"/>
              <w:rPr>
                <w:rFonts w:eastAsiaTheme="majorEastAsia"/>
                <w:b/>
                <w:bCs/>
              </w:rPr>
            </w:pPr>
            <w:r>
              <w:rPr>
                <w:rFonts w:eastAsiaTheme="majorEastAsia"/>
                <w:b/>
                <w:bCs/>
                <w:sz w:val="22"/>
              </w:rPr>
              <w:t>(</w:t>
            </w:r>
            <w:r w:rsidRPr="00254742">
              <w:rPr>
                <w:rStyle w:val="Strong"/>
                <w:rFonts w:eastAsiaTheme="majorEastAsia"/>
                <w:sz w:val="22"/>
              </w:rPr>
              <w:t>GJ/t</w:t>
            </w:r>
            <w:r>
              <w:rPr>
                <w:rStyle w:val="Strong"/>
                <w:rFonts w:eastAsiaTheme="majorEastAsia"/>
                <w:sz w:val="22"/>
              </w:rPr>
              <w:t>)</w:t>
            </w:r>
          </w:p>
        </w:tc>
        <w:tc>
          <w:tcPr>
            <w:tcW w:w="1107" w:type="dxa"/>
          </w:tcPr>
          <w:p w14:paraId="16F78238" w14:textId="77777777" w:rsidR="00FA0609" w:rsidRDefault="00FA0609" w:rsidP="00796244">
            <w:pPr>
              <w:jc w:val="center"/>
              <w:rPr>
                <w:b/>
              </w:rPr>
            </w:pPr>
            <w:r w:rsidRPr="00254742">
              <w:rPr>
                <w:b/>
              </w:rPr>
              <w:t>Scope 1 Emission Factor</w:t>
            </w:r>
          </w:p>
          <w:p w14:paraId="1841A2CC"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4D7345AB" w14:textId="7DA3FE9B" w:rsidR="00FA0609" w:rsidRDefault="00FA0609" w:rsidP="00796244">
            <w:pPr>
              <w:jc w:val="center"/>
            </w:pPr>
            <w:r>
              <w:rPr>
                <w:b/>
              </w:rPr>
              <w:t>CO</w:t>
            </w:r>
            <w:r w:rsidRPr="00796244">
              <w:rPr>
                <w:b/>
                <w:vertAlign w:val="subscript"/>
              </w:rPr>
              <w:t>2</w:t>
            </w:r>
          </w:p>
        </w:tc>
        <w:tc>
          <w:tcPr>
            <w:tcW w:w="1107" w:type="dxa"/>
          </w:tcPr>
          <w:p w14:paraId="1F8FF690" w14:textId="77777777" w:rsidR="00FA0609" w:rsidRDefault="00FA0609" w:rsidP="00FA0609">
            <w:pPr>
              <w:jc w:val="center"/>
              <w:rPr>
                <w:b/>
              </w:rPr>
            </w:pPr>
            <w:r w:rsidRPr="00254742">
              <w:rPr>
                <w:b/>
              </w:rPr>
              <w:t>Scope 1 Emission Factor</w:t>
            </w:r>
          </w:p>
          <w:p w14:paraId="70F2C09C"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3758E97A" w14:textId="67D8A01F" w:rsidR="00FA0609" w:rsidRPr="00254742" w:rsidRDefault="00FA0609" w:rsidP="00FA0609">
            <w:pPr>
              <w:jc w:val="center"/>
              <w:rPr>
                <w:b/>
              </w:rPr>
            </w:pPr>
            <w:r>
              <w:rPr>
                <w:b/>
              </w:rPr>
              <w:t>CH</w:t>
            </w:r>
            <w:r w:rsidRPr="00796244">
              <w:rPr>
                <w:b/>
                <w:vertAlign w:val="subscript"/>
              </w:rPr>
              <w:t>4</w:t>
            </w:r>
          </w:p>
        </w:tc>
        <w:tc>
          <w:tcPr>
            <w:tcW w:w="1107" w:type="dxa"/>
          </w:tcPr>
          <w:p w14:paraId="3260DB35" w14:textId="77777777" w:rsidR="00FA0609" w:rsidRDefault="00FA0609" w:rsidP="00FA0609">
            <w:pPr>
              <w:jc w:val="center"/>
              <w:rPr>
                <w:b/>
              </w:rPr>
            </w:pPr>
            <w:r w:rsidRPr="00254742">
              <w:rPr>
                <w:b/>
              </w:rPr>
              <w:t>Scope 1 Emission Factor</w:t>
            </w:r>
          </w:p>
          <w:p w14:paraId="48C65E24"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0D384E81" w14:textId="5842626C" w:rsidR="00FA0609" w:rsidRPr="00254742" w:rsidRDefault="00FA0609" w:rsidP="00FA0609">
            <w:pPr>
              <w:jc w:val="center"/>
              <w:rPr>
                <w:b/>
              </w:rPr>
            </w:pPr>
            <w:r>
              <w:rPr>
                <w:b/>
              </w:rPr>
              <w:t>N</w:t>
            </w:r>
            <w:r w:rsidRPr="00796244">
              <w:rPr>
                <w:b/>
                <w:vertAlign w:val="subscript"/>
              </w:rPr>
              <w:t>2</w:t>
            </w:r>
            <w:r>
              <w:rPr>
                <w:b/>
              </w:rPr>
              <w:t>O</w:t>
            </w:r>
          </w:p>
        </w:tc>
        <w:tc>
          <w:tcPr>
            <w:tcW w:w="1149" w:type="dxa"/>
          </w:tcPr>
          <w:p w14:paraId="343AA570" w14:textId="77777777" w:rsidR="00FA0609" w:rsidRDefault="00FA0609" w:rsidP="00FA0609">
            <w:pPr>
              <w:jc w:val="center"/>
              <w:rPr>
                <w:b/>
              </w:rPr>
            </w:pPr>
            <w:r w:rsidRPr="00254742">
              <w:rPr>
                <w:b/>
              </w:rPr>
              <w:t>Scope 1 Emission Factor</w:t>
            </w:r>
          </w:p>
          <w:p w14:paraId="48E981C5"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2CE26759" w14:textId="24F1A312" w:rsidR="00FA0609" w:rsidRPr="00254742" w:rsidRDefault="00FA0609" w:rsidP="00FA0609">
            <w:pPr>
              <w:jc w:val="center"/>
              <w:rPr>
                <w:b/>
              </w:rPr>
            </w:pPr>
            <w:r>
              <w:rPr>
                <w:b/>
              </w:rPr>
              <w:t>Combined gases</w:t>
            </w:r>
          </w:p>
        </w:tc>
        <w:tc>
          <w:tcPr>
            <w:tcW w:w="1069" w:type="dxa"/>
          </w:tcPr>
          <w:p w14:paraId="77DA7A0D" w14:textId="01582079" w:rsidR="00FA0609" w:rsidRDefault="00FA0609" w:rsidP="00FA0609">
            <w:pPr>
              <w:jc w:val="center"/>
              <w:rPr>
                <w:b/>
              </w:rPr>
            </w:pPr>
            <w:r w:rsidRPr="00254742">
              <w:rPr>
                <w:b/>
              </w:rPr>
              <w:t>Scope 3 Emission Factor</w:t>
            </w:r>
          </w:p>
          <w:p w14:paraId="5A448CE8" w14:textId="1DA99F4C" w:rsidR="00FA0609" w:rsidRDefault="00FA0609" w:rsidP="00796244">
            <w:pPr>
              <w:jc w:val="center"/>
            </w:pPr>
            <w:r>
              <w:rPr>
                <w:b/>
              </w:rPr>
              <w:t>(</w:t>
            </w:r>
            <w:r w:rsidRPr="00254742">
              <w:rPr>
                <w:b/>
              </w:rPr>
              <w:t>kg CO</w:t>
            </w:r>
            <w:r w:rsidRPr="00254742">
              <w:rPr>
                <w:b/>
                <w:vertAlign w:val="subscript"/>
              </w:rPr>
              <w:t>2</w:t>
            </w:r>
            <w:r w:rsidRPr="00254742">
              <w:rPr>
                <w:b/>
              </w:rPr>
              <w:noBreakHyphen/>
              <w:t>e /GJ</w:t>
            </w:r>
            <w:r>
              <w:rPr>
                <w:b/>
              </w:rPr>
              <w:t>)</w:t>
            </w:r>
          </w:p>
        </w:tc>
      </w:tr>
      <w:tr w:rsidR="00FA0609" w14:paraId="63E654B3" w14:textId="77777777" w:rsidTr="00796244">
        <w:trPr>
          <w:trHeight w:val="269"/>
        </w:trPr>
        <w:tc>
          <w:tcPr>
            <w:tcW w:w="2244" w:type="dxa"/>
          </w:tcPr>
          <w:p w14:paraId="1ABC7C41" w14:textId="348DF58A" w:rsidR="00FA0609" w:rsidRPr="009F4DDD" w:rsidRDefault="00FA0609" w:rsidP="00FA0609">
            <w:pPr>
              <w:rPr>
                <w:rStyle w:val="Strong"/>
                <w:rFonts w:eastAsiaTheme="majorEastAsia" w:cs="Arial"/>
              </w:rPr>
            </w:pPr>
            <w:r w:rsidRPr="007312A7">
              <w:rPr>
                <w:snapToGrid w:val="0"/>
              </w:rPr>
              <w:t xml:space="preserve">Bituminous coal </w:t>
            </w:r>
          </w:p>
        </w:tc>
        <w:tc>
          <w:tcPr>
            <w:tcW w:w="1233" w:type="dxa"/>
            <w:vAlign w:val="center"/>
          </w:tcPr>
          <w:p w14:paraId="4BF78747" w14:textId="45118646" w:rsidR="00FA0609" w:rsidRPr="009A242B" w:rsidRDefault="00FA0609" w:rsidP="00796244">
            <w:pPr>
              <w:pStyle w:val="Table"/>
              <w:keepNext/>
              <w:spacing w:before="0" w:line="240" w:lineRule="auto"/>
              <w:rPr>
                <w:rStyle w:val="Strong"/>
                <w:rFonts w:eastAsiaTheme="majorEastAsia" w:cstheme="minorBidi"/>
                <w:sz w:val="22"/>
              </w:rPr>
            </w:pPr>
            <w:r w:rsidRPr="00796244">
              <w:rPr>
                <w:sz w:val="22"/>
              </w:rPr>
              <w:t xml:space="preserve">27.0 </w:t>
            </w:r>
          </w:p>
        </w:tc>
        <w:tc>
          <w:tcPr>
            <w:tcW w:w="1107" w:type="dxa"/>
            <w:vAlign w:val="center"/>
          </w:tcPr>
          <w:p w14:paraId="720D9B70" w14:textId="4C590EC9" w:rsidR="00FA0609" w:rsidRPr="009A242B" w:rsidRDefault="00FA0609" w:rsidP="00796244">
            <w:pPr>
              <w:rPr>
                <w:rFonts w:cstheme="minorHAnsi"/>
                <w:b/>
              </w:rPr>
            </w:pPr>
            <w:r w:rsidRPr="009A242B">
              <w:rPr>
                <w:rFonts w:cstheme="minorHAnsi"/>
              </w:rPr>
              <w:t>90</w:t>
            </w:r>
          </w:p>
        </w:tc>
        <w:tc>
          <w:tcPr>
            <w:tcW w:w="1107" w:type="dxa"/>
            <w:vAlign w:val="center"/>
          </w:tcPr>
          <w:p w14:paraId="0F110011" w14:textId="0F990951" w:rsidR="00FA0609" w:rsidRPr="009A242B" w:rsidRDefault="00FA0609" w:rsidP="00796244">
            <w:pPr>
              <w:rPr>
                <w:rFonts w:cstheme="minorHAnsi"/>
                <w:b/>
              </w:rPr>
            </w:pPr>
            <w:r w:rsidRPr="009A242B">
              <w:rPr>
                <w:rFonts w:cstheme="minorHAnsi"/>
              </w:rPr>
              <w:t>0.04</w:t>
            </w:r>
          </w:p>
        </w:tc>
        <w:tc>
          <w:tcPr>
            <w:tcW w:w="1107" w:type="dxa"/>
            <w:vAlign w:val="center"/>
          </w:tcPr>
          <w:p w14:paraId="1A3C40B4" w14:textId="7D072929" w:rsidR="00FA0609" w:rsidRPr="009A242B" w:rsidRDefault="00FA0609" w:rsidP="00796244">
            <w:pPr>
              <w:rPr>
                <w:rFonts w:cstheme="minorHAnsi"/>
                <w:b/>
              </w:rPr>
            </w:pPr>
            <w:r w:rsidRPr="009A242B">
              <w:rPr>
                <w:rFonts w:cstheme="minorHAnsi"/>
              </w:rPr>
              <w:t>0.2</w:t>
            </w:r>
          </w:p>
        </w:tc>
        <w:tc>
          <w:tcPr>
            <w:tcW w:w="1149" w:type="dxa"/>
            <w:vAlign w:val="center"/>
          </w:tcPr>
          <w:p w14:paraId="148AF988" w14:textId="16C307B4" w:rsidR="00FA0609" w:rsidRPr="009A242B" w:rsidRDefault="00FA0609" w:rsidP="00796244">
            <w:pPr>
              <w:rPr>
                <w:rFonts w:cstheme="minorHAnsi"/>
                <w:b/>
              </w:rPr>
            </w:pPr>
            <w:r w:rsidRPr="009A242B">
              <w:rPr>
                <w:rFonts w:cstheme="minorHAnsi"/>
              </w:rPr>
              <w:t>90.24</w:t>
            </w:r>
          </w:p>
        </w:tc>
        <w:tc>
          <w:tcPr>
            <w:tcW w:w="1069" w:type="dxa"/>
            <w:vAlign w:val="center"/>
          </w:tcPr>
          <w:p w14:paraId="32939C77" w14:textId="530B36F7" w:rsidR="00FA0609" w:rsidRPr="009A242B" w:rsidRDefault="00FA0609" w:rsidP="00796244">
            <w:pPr>
              <w:rPr>
                <w:rFonts w:cstheme="minorHAnsi"/>
                <w:b/>
              </w:rPr>
            </w:pPr>
            <w:r w:rsidRPr="009A242B">
              <w:rPr>
                <w:rFonts w:cstheme="minorHAnsi"/>
              </w:rPr>
              <w:t>3.0</w:t>
            </w:r>
          </w:p>
        </w:tc>
      </w:tr>
      <w:tr w:rsidR="00FA0609" w14:paraId="3131E8C3" w14:textId="77777777" w:rsidTr="00796244">
        <w:trPr>
          <w:trHeight w:val="288"/>
        </w:trPr>
        <w:tc>
          <w:tcPr>
            <w:tcW w:w="2244" w:type="dxa"/>
          </w:tcPr>
          <w:p w14:paraId="5AB4FFDF" w14:textId="3B6A7BDD" w:rsidR="00FA0609" w:rsidRPr="007312A7" w:rsidRDefault="00FA0609" w:rsidP="00FA0609">
            <w:pPr>
              <w:rPr>
                <w:snapToGrid w:val="0"/>
              </w:rPr>
            </w:pPr>
            <w:r w:rsidRPr="007312A7">
              <w:rPr>
                <w:snapToGrid w:val="0"/>
              </w:rPr>
              <w:t xml:space="preserve">Sub-bituminous coal </w:t>
            </w:r>
          </w:p>
        </w:tc>
        <w:tc>
          <w:tcPr>
            <w:tcW w:w="1233" w:type="dxa"/>
            <w:vAlign w:val="center"/>
          </w:tcPr>
          <w:p w14:paraId="6CC8EBF8" w14:textId="7F1EAFF6" w:rsidR="00FA0609" w:rsidRPr="00796244" w:rsidRDefault="00FA0609" w:rsidP="00796244">
            <w:pPr>
              <w:pStyle w:val="Table"/>
              <w:keepNext/>
              <w:spacing w:before="0" w:line="240" w:lineRule="auto"/>
              <w:rPr>
                <w:sz w:val="22"/>
              </w:rPr>
            </w:pPr>
            <w:r w:rsidRPr="00796244">
              <w:rPr>
                <w:sz w:val="22"/>
              </w:rPr>
              <w:t>21.0</w:t>
            </w:r>
          </w:p>
        </w:tc>
        <w:tc>
          <w:tcPr>
            <w:tcW w:w="1107" w:type="dxa"/>
            <w:vAlign w:val="center"/>
          </w:tcPr>
          <w:p w14:paraId="731180C0" w14:textId="57517909" w:rsidR="00FA0609" w:rsidRPr="009A242B" w:rsidRDefault="00FA0609" w:rsidP="00796244">
            <w:pPr>
              <w:rPr>
                <w:rFonts w:cstheme="minorHAnsi"/>
              </w:rPr>
            </w:pPr>
            <w:r w:rsidRPr="009A242B">
              <w:rPr>
                <w:rFonts w:cstheme="minorHAnsi"/>
              </w:rPr>
              <w:t>90</w:t>
            </w:r>
          </w:p>
        </w:tc>
        <w:tc>
          <w:tcPr>
            <w:tcW w:w="1107" w:type="dxa"/>
            <w:vAlign w:val="center"/>
          </w:tcPr>
          <w:p w14:paraId="0185491A" w14:textId="6B9D3418" w:rsidR="00FA0609" w:rsidRPr="009A242B" w:rsidRDefault="00FA0609" w:rsidP="00796244">
            <w:pPr>
              <w:rPr>
                <w:rFonts w:cstheme="minorHAnsi"/>
              </w:rPr>
            </w:pPr>
            <w:r w:rsidRPr="009A242B">
              <w:rPr>
                <w:rFonts w:cstheme="minorHAnsi"/>
              </w:rPr>
              <w:t>0.04</w:t>
            </w:r>
          </w:p>
        </w:tc>
        <w:tc>
          <w:tcPr>
            <w:tcW w:w="1107" w:type="dxa"/>
            <w:vAlign w:val="center"/>
          </w:tcPr>
          <w:p w14:paraId="71522DF4" w14:textId="08E47728" w:rsidR="00FA0609" w:rsidRPr="009A242B" w:rsidRDefault="00FA0609" w:rsidP="00796244">
            <w:pPr>
              <w:rPr>
                <w:rFonts w:cstheme="minorHAnsi"/>
              </w:rPr>
            </w:pPr>
            <w:r w:rsidRPr="009A242B">
              <w:rPr>
                <w:rFonts w:cstheme="minorHAnsi"/>
              </w:rPr>
              <w:t>0.2</w:t>
            </w:r>
          </w:p>
        </w:tc>
        <w:tc>
          <w:tcPr>
            <w:tcW w:w="1149" w:type="dxa"/>
            <w:vAlign w:val="center"/>
          </w:tcPr>
          <w:p w14:paraId="78B9DCBB" w14:textId="3FBBE584" w:rsidR="00FA0609" w:rsidRPr="009A242B" w:rsidRDefault="00FA0609" w:rsidP="00796244">
            <w:pPr>
              <w:rPr>
                <w:rFonts w:cstheme="minorHAnsi"/>
              </w:rPr>
            </w:pPr>
            <w:r w:rsidRPr="009A242B">
              <w:rPr>
                <w:rFonts w:cstheme="minorHAnsi"/>
              </w:rPr>
              <w:t>90.24</w:t>
            </w:r>
          </w:p>
        </w:tc>
        <w:tc>
          <w:tcPr>
            <w:tcW w:w="1069" w:type="dxa"/>
            <w:vAlign w:val="center"/>
          </w:tcPr>
          <w:p w14:paraId="0D55D751" w14:textId="2660C455" w:rsidR="00FA0609" w:rsidRPr="009A242B" w:rsidRDefault="00FA0609" w:rsidP="00796244">
            <w:pPr>
              <w:rPr>
                <w:rFonts w:cstheme="minorHAnsi"/>
              </w:rPr>
            </w:pPr>
            <w:r w:rsidRPr="009A242B">
              <w:rPr>
                <w:rFonts w:cstheme="minorHAnsi"/>
              </w:rPr>
              <w:t>2.5</w:t>
            </w:r>
          </w:p>
        </w:tc>
      </w:tr>
      <w:tr w:rsidR="00FA0609" w14:paraId="1B0EB275" w14:textId="77777777" w:rsidTr="00796244">
        <w:trPr>
          <w:trHeight w:val="277"/>
        </w:trPr>
        <w:tc>
          <w:tcPr>
            <w:tcW w:w="2244" w:type="dxa"/>
          </w:tcPr>
          <w:p w14:paraId="5CFCE6BE" w14:textId="6958C060" w:rsidR="00FA0609" w:rsidRPr="007312A7" w:rsidRDefault="00FA0609" w:rsidP="00FA0609">
            <w:pPr>
              <w:rPr>
                <w:snapToGrid w:val="0"/>
              </w:rPr>
            </w:pPr>
            <w:r w:rsidRPr="007312A7">
              <w:rPr>
                <w:snapToGrid w:val="0"/>
              </w:rPr>
              <w:t xml:space="preserve">Anthracite </w:t>
            </w:r>
          </w:p>
        </w:tc>
        <w:tc>
          <w:tcPr>
            <w:tcW w:w="1233" w:type="dxa"/>
            <w:vAlign w:val="center"/>
          </w:tcPr>
          <w:p w14:paraId="6D2CF324" w14:textId="0CD9185E" w:rsidR="00FA0609" w:rsidRPr="00796244" w:rsidRDefault="00FA0609" w:rsidP="00796244">
            <w:pPr>
              <w:pStyle w:val="Table"/>
              <w:keepNext/>
              <w:spacing w:before="0" w:line="240" w:lineRule="auto"/>
              <w:rPr>
                <w:sz w:val="22"/>
              </w:rPr>
            </w:pPr>
            <w:r w:rsidRPr="00796244">
              <w:rPr>
                <w:sz w:val="22"/>
              </w:rPr>
              <w:t>29.0</w:t>
            </w:r>
          </w:p>
        </w:tc>
        <w:tc>
          <w:tcPr>
            <w:tcW w:w="1107" w:type="dxa"/>
            <w:vAlign w:val="center"/>
          </w:tcPr>
          <w:p w14:paraId="7078B066" w14:textId="7F887A6D" w:rsidR="00FA0609" w:rsidRPr="009A242B" w:rsidRDefault="00FA0609" w:rsidP="00796244">
            <w:pPr>
              <w:rPr>
                <w:rFonts w:cstheme="minorHAnsi"/>
              </w:rPr>
            </w:pPr>
            <w:r w:rsidRPr="009A242B">
              <w:rPr>
                <w:rFonts w:cstheme="minorHAnsi"/>
              </w:rPr>
              <w:t>90</w:t>
            </w:r>
          </w:p>
        </w:tc>
        <w:tc>
          <w:tcPr>
            <w:tcW w:w="1107" w:type="dxa"/>
            <w:vAlign w:val="center"/>
          </w:tcPr>
          <w:p w14:paraId="611430DD" w14:textId="31CDB537" w:rsidR="00FA0609" w:rsidRPr="009A242B" w:rsidRDefault="00FA0609" w:rsidP="00796244">
            <w:pPr>
              <w:rPr>
                <w:rFonts w:cstheme="minorHAnsi"/>
              </w:rPr>
            </w:pPr>
            <w:r w:rsidRPr="009A242B">
              <w:rPr>
                <w:rFonts w:cstheme="minorHAnsi"/>
              </w:rPr>
              <w:t>0.04</w:t>
            </w:r>
          </w:p>
        </w:tc>
        <w:tc>
          <w:tcPr>
            <w:tcW w:w="1107" w:type="dxa"/>
            <w:vAlign w:val="center"/>
          </w:tcPr>
          <w:p w14:paraId="5EA37935" w14:textId="3BADBE25" w:rsidR="00FA0609" w:rsidRPr="009A242B" w:rsidRDefault="00FA0609" w:rsidP="00796244">
            <w:pPr>
              <w:rPr>
                <w:rFonts w:cstheme="minorHAnsi"/>
              </w:rPr>
            </w:pPr>
            <w:r w:rsidRPr="009A242B">
              <w:rPr>
                <w:rFonts w:cstheme="minorHAnsi"/>
              </w:rPr>
              <w:t>0.2</w:t>
            </w:r>
          </w:p>
        </w:tc>
        <w:tc>
          <w:tcPr>
            <w:tcW w:w="1149" w:type="dxa"/>
            <w:vAlign w:val="center"/>
          </w:tcPr>
          <w:p w14:paraId="406DC7D0" w14:textId="13647001" w:rsidR="00FA0609" w:rsidRPr="009A242B" w:rsidRDefault="00FA0609" w:rsidP="00796244">
            <w:pPr>
              <w:rPr>
                <w:rFonts w:cstheme="minorHAnsi"/>
              </w:rPr>
            </w:pPr>
            <w:r w:rsidRPr="009A242B">
              <w:rPr>
                <w:rFonts w:cstheme="minorHAnsi"/>
              </w:rPr>
              <w:t>90.24</w:t>
            </w:r>
          </w:p>
        </w:tc>
        <w:tc>
          <w:tcPr>
            <w:tcW w:w="1069" w:type="dxa"/>
            <w:vAlign w:val="center"/>
          </w:tcPr>
          <w:p w14:paraId="4E973D12" w14:textId="0F2992AF" w:rsidR="00FA0609" w:rsidRPr="009A242B" w:rsidRDefault="00FA0609" w:rsidP="00796244">
            <w:pPr>
              <w:rPr>
                <w:rFonts w:cstheme="minorHAnsi"/>
              </w:rPr>
            </w:pPr>
            <w:r w:rsidRPr="009A242B">
              <w:rPr>
                <w:rFonts w:cstheme="minorHAnsi"/>
              </w:rPr>
              <w:t>NE</w:t>
            </w:r>
          </w:p>
        </w:tc>
      </w:tr>
      <w:tr w:rsidR="00FA0609" w14:paraId="441F2167" w14:textId="77777777" w:rsidTr="00796244">
        <w:trPr>
          <w:trHeight w:val="267"/>
        </w:trPr>
        <w:tc>
          <w:tcPr>
            <w:tcW w:w="2244" w:type="dxa"/>
          </w:tcPr>
          <w:p w14:paraId="00160EDE" w14:textId="48ECFF84" w:rsidR="00FA0609" w:rsidRPr="007312A7" w:rsidRDefault="00FA0609" w:rsidP="00FA0609">
            <w:pPr>
              <w:rPr>
                <w:snapToGrid w:val="0"/>
              </w:rPr>
            </w:pPr>
            <w:r w:rsidRPr="007312A7">
              <w:rPr>
                <w:snapToGrid w:val="0"/>
              </w:rPr>
              <w:t>Brown coal</w:t>
            </w:r>
            <w:r>
              <w:rPr>
                <w:snapToGrid w:val="0"/>
              </w:rPr>
              <w:t xml:space="preserve"> (lignite)</w:t>
            </w:r>
          </w:p>
        </w:tc>
        <w:tc>
          <w:tcPr>
            <w:tcW w:w="1233" w:type="dxa"/>
            <w:vAlign w:val="center"/>
          </w:tcPr>
          <w:p w14:paraId="69451B29" w14:textId="471350C8" w:rsidR="00FA0609" w:rsidRPr="00796244" w:rsidRDefault="00FA0609" w:rsidP="00796244">
            <w:pPr>
              <w:pStyle w:val="Table"/>
              <w:keepNext/>
              <w:spacing w:before="0" w:line="240" w:lineRule="auto"/>
              <w:rPr>
                <w:sz w:val="22"/>
              </w:rPr>
            </w:pPr>
            <w:r w:rsidRPr="00796244">
              <w:rPr>
                <w:sz w:val="22"/>
              </w:rPr>
              <w:t>10.2</w:t>
            </w:r>
          </w:p>
        </w:tc>
        <w:tc>
          <w:tcPr>
            <w:tcW w:w="1107" w:type="dxa"/>
            <w:vAlign w:val="center"/>
          </w:tcPr>
          <w:p w14:paraId="1B2FDCCC" w14:textId="4B0EDCBA" w:rsidR="00FA0609" w:rsidRPr="009A242B" w:rsidRDefault="00FA0609" w:rsidP="00796244">
            <w:pPr>
              <w:rPr>
                <w:rFonts w:cstheme="minorHAnsi"/>
              </w:rPr>
            </w:pPr>
            <w:r w:rsidRPr="009A242B">
              <w:rPr>
                <w:rFonts w:cstheme="minorHAnsi"/>
              </w:rPr>
              <w:t>93.5</w:t>
            </w:r>
          </w:p>
        </w:tc>
        <w:tc>
          <w:tcPr>
            <w:tcW w:w="1107" w:type="dxa"/>
            <w:vAlign w:val="center"/>
          </w:tcPr>
          <w:p w14:paraId="16364A9D" w14:textId="14369DC5" w:rsidR="00FA0609" w:rsidRPr="009A242B" w:rsidRDefault="00FA0609" w:rsidP="00796244">
            <w:pPr>
              <w:rPr>
                <w:rFonts w:cstheme="minorHAnsi"/>
              </w:rPr>
            </w:pPr>
            <w:r w:rsidRPr="009A242B">
              <w:rPr>
                <w:rFonts w:cstheme="minorHAnsi"/>
              </w:rPr>
              <w:t>0.02</w:t>
            </w:r>
          </w:p>
        </w:tc>
        <w:tc>
          <w:tcPr>
            <w:tcW w:w="1107" w:type="dxa"/>
            <w:vAlign w:val="center"/>
          </w:tcPr>
          <w:p w14:paraId="3BD92DF8" w14:textId="0E4F4C03" w:rsidR="00FA0609" w:rsidRPr="009A242B" w:rsidRDefault="00FA0609" w:rsidP="00796244">
            <w:pPr>
              <w:rPr>
                <w:rFonts w:cstheme="minorHAnsi"/>
              </w:rPr>
            </w:pPr>
            <w:r w:rsidRPr="009A242B">
              <w:rPr>
                <w:rFonts w:cstheme="minorHAnsi"/>
              </w:rPr>
              <w:t>0.3</w:t>
            </w:r>
          </w:p>
        </w:tc>
        <w:tc>
          <w:tcPr>
            <w:tcW w:w="1149" w:type="dxa"/>
            <w:vAlign w:val="center"/>
          </w:tcPr>
          <w:p w14:paraId="15C56122" w14:textId="1323C078" w:rsidR="00FA0609" w:rsidRPr="009A242B" w:rsidRDefault="00FA0609" w:rsidP="00796244">
            <w:pPr>
              <w:rPr>
                <w:rFonts w:cstheme="minorHAnsi"/>
              </w:rPr>
            </w:pPr>
            <w:r w:rsidRPr="009A242B">
              <w:rPr>
                <w:rFonts w:cstheme="minorHAnsi"/>
              </w:rPr>
              <w:t>93.82</w:t>
            </w:r>
          </w:p>
        </w:tc>
        <w:tc>
          <w:tcPr>
            <w:tcW w:w="1069" w:type="dxa"/>
            <w:vAlign w:val="center"/>
          </w:tcPr>
          <w:p w14:paraId="502C0741" w14:textId="5D9B89F8" w:rsidR="00FA0609" w:rsidRPr="009A242B" w:rsidRDefault="00FA0609" w:rsidP="00796244">
            <w:pPr>
              <w:rPr>
                <w:rFonts w:cstheme="minorHAnsi"/>
              </w:rPr>
            </w:pPr>
            <w:r w:rsidRPr="009A242B">
              <w:rPr>
                <w:rFonts w:cstheme="minorHAnsi"/>
              </w:rPr>
              <w:t>0.4</w:t>
            </w:r>
          </w:p>
        </w:tc>
      </w:tr>
      <w:tr w:rsidR="00FA0609" w14:paraId="3F87D870" w14:textId="77777777" w:rsidTr="00796244">
        <w:trPr>
          <w:trHeight w:val="271"/>
        </w:trPr>
        <w:tc>
          <w:tcPr>
            <w:tcW w:w="2244" w:type="dxa"/>
          </w:tcPr>
          <w:p w14:paraId="57C2F7DE" w14:textId="3308C8C9" w:rsidR="00FA0609" w:rsidRPr="007312A7" w:rsidRDefault="00FA0609" w:rsidP="00FA0609">
            <w:pPr>
              <w:rPr>
                <w:snapToGrid w:val="0"/>
              </w:rPr>
            </w:pPr>
            <w:r w:rsidRPr="007312A7">
              <w:rPr>
                <w:snapToGrid w:val="0"/>
              </w:rPr>
              <w:t>Coking coal</w:t>
            </w:r>
          </w:p>
        </w:tc>
        <w:tc>
          <w:tcPr>
            <w:tcW w:w="1233" w:type="dxa"/>
            <w:vAlign w:val="center"/>
          </w:tcPr>
          <w:p w14:paraId="6DABE6BF" w14:textId="730B8AC0" w:rsidR="00FA0609" w:rsidRPr="00796244" w:rsidRDefault="00FA0609" w:rsidP="00796244">
            <w:pPr>
              <w:pStyle w:val="Table"/>
              <w:keepNext/>
              <w:spacing w:before="0" w:line="240" w:lineRule="auto"/>
              <w:rPr>
                <w:sz w:val="22"/>
              </w:rPr>
            </w:pPr>
            <w:r w:rsidRPr="00796244">
              <w:rPr>
                <w:sz w:val="22"/>
              </w:rPr>
              <w:t>30.0</w:t>
            </w:r>
          </w:p>
        </w:tc>
        <w:tc>
          <w:tcPr>
            <w:tcW w:w="1107" w:type="dxa"/>
            <w:vAlign w:val="center"/>
          </w:tcPr>
          <w:p w14:paraId="76C02B30" w14:textId="1CD6EFBF" w:rsidR="00FA0609" w:rsidRPr="009A242B" w:rsidRDefault="00FA0609" w:rsidP="00796244">
            <w:pPr>
              <w:rPr>
                <w:rFonts w:cstheme="minorHAnsi"/>
              </w:rPr>
            </w:pPr>
            <w:r w:rsidRPr="009A242B">
              <w:rPr>
                <w:rFonts w:cstheme="minorHAnsi"/>
              </w:rPr>
              <w:t>91.8</w:t>
            </w:r>
          </w:p>
        </w:tc>
        <w:tc>
          <w:tcPr>
            <w:tcW w:w="1107" w:type="dxa"/>
            <w:vAlign w:val="center"/>
          </w:tcPr>
          <w:p w14:paraId="4545CFBE" w14:textId="7CB83FEF" w:rsidR="00FA0609" w:rsidRPr="009A242B" w:rsidRDefault="00FA0609" w:rsidP="00796244">
            <w:pPr>
              <w:rPr>
                <w:rFonts w:cstheme="minorHAnsi"/>
              </w:rPr>
            </w:pPr>
            <w:r w:rsidRPr="009A242B">
              <w:rPr>
                <w:rFonts w:cstheme="minorHAnsi"/>
              </w:rPr>
              <w:t>0.03</w:t>
            </w:r>
          </w:p>
        </w:tc>
        <w:tc>
          <w:tcPr>
            <w:tcW w:w="1107" w:type="dxa"/>
            <w:vAlign w:val="center"/>
          </w:tcPr>
          <w:p w14:paraId="223F76E1" w14:textId="4379B3F4" w:rsidR="00FA0609" w:rsidRPr="009A242B" w:rsidRDefault="00FA0609" w:rsidP="00796244">
            <w:pPr>
              <w:rPr>
                <w:rFonts w:cstheme="minorHAnsi"/>
              </w:rPr>
            </w:pPr>
            <w:r w:rsidRPr="009A242B">
              <w:rPr>
                <w:rFonts w:cstheme="minorHAnsi"/>
              </w:rPr>
              <w:t>0.2</w:t>
            </w:r>
          </w:p>
        </w:tc>
        <w:tc>
          <w:tcPr>
            <w:tcW w:w="1149" w:type="dxa"/>
            <w:vAlign w:val="center"/>
          </w:tcPr>
          <w:p w14:paraId="77C05AD2" w14:textId="2EF9627F" w:rsidR="00FA0609" w:rsidRPr="009A242B" w:rsidRDefault="00FA0609" w:rsidP="00796244">
            <w:pPr>
              <w:rPr>
                <w:rFonts w:cstheme="minorHAnsi"/>
              </w:rPr>
            </w:pPr>
            <w:r w:rsidRPr="009A242B">
              <w:rPr>
                <w:rFonts w:cstheme="minorHAnsi"/>
              </w:rPr>
              <w:t>92.03</w:t>
            </w:r>
          </w:p>
        </w:tc>
        <w:tc>
          <w:tcPr>
            <w:tcW w:w="1069" w:type="dxa"/>
            <w:vAlign w:val="center"/>
          </w:tcPr>
          <w:p w14:paraId="29691643" w14:textId="30446739" w:rsidR="00FA0609" w:rsidRPr="009A242B" w:rsidRDefault="00FA0609" w:rsidP="00796244">
            <w:pPr>
              <w:rPr>
                <w:rFonts w:cstheme="minorHAnsi"/>
              </w:rPr>
            </w:pPr>
            <w:r w:rsidRPr="009A242B">
              <w:rPr>
                <w:rFonts w:cstheme="minorHAnsi"/>
              </w:rPr>
              <w:t>6.4</w:t>
            </w:r>
          </w:p>
        </w:tc>
      </w:tr>
      <w:tr w:rsidR="00FA0609" w14:paraId="29CA115F" w14:textId="77777777" w:rsidTr="00796244">
        <w:trPr>
          <w:trHeight w:val="271"/>
        </w:trPr>
        <w:tc>
          <w:tcPr>
            <w:tcW w:w="2244" w:type="dxa"/>
          </w:tcPr>
          <w:p w14:paraId="274B61BD" w14:textId="4B38BB51" w:rsidR="00FA0609" w:rsidRPr="007312A7" w:rsidRDefault="00FA0609" w:rsidP="00FA0609">
            <w:pPr>
              <w:rPr>
                <w:snapToGrid w:val="0"/>
              </w:rPr>
            </w:pPr>
            <w:r w:rsidRPr="007312A7">
              <w:t>Coal briquettes</w:t>
            </w:r>
          </w:p>
        </w:tc>
        <w:tc>
          <w:tcPr>
            <w:tcW w:w="1233" w:type="dxa"/>
            <w:vAlign w:val="center"/>
          </w:tcPr>
          <w:p w14:paraId="11F16262" w14:textId="5A76E273" w:rsidR="00FA0609" w:rsidRPr="00796244" w:rsidRDefault="00FA0609" w:rsidP="00796244">
            <w:pPr>
              <w:pStyle w:val="Table"/>
              <w:keepNext/>
              <w:spacing w:before="0" w:line="240" w:lineRule="auto"/>
              <w:rPr>
                <w:sz w:val="22"/>
              </w:rPr>
            </w:pPr>
            <w:r w:rsidRPr="00796244">
              <w:rPr>
                <w:sz w:val="22"/>
              </w:rPr>
              <w:t>22.1</w:t>
            </w:r>
          </w:p>
        </w:tc>
        <w:tc>
          <w:tcPr>
            <w:tcW w:w="1107" w:type="dxa"/>
            <w:vAlign w:val="center"/>
          </w:tcPr>
          <w:p w14:paraId="74581174" w14:textId="1DDA2F52" w:rsidR="00FA0609" w:rsidRPr="009A242B" w:rsidRDefault="00FA0609" w:rsidP="00796244">
            <w:pPr>
              <w:rPr>
                <w:rFonts w:cstheme="minorHAnsi"/>
              </w:rPr>
            </w:pPr>
            <w:r w:rsidRPr="009A242B">
              <w:rPr>
                <w:rFonts w:cstheme="minorHAnsi"/>
              </w:rPr>
              <w:t>95</w:t>
            </w:r>
          </w:p>
        </w:tc>
        <w:tc>
          <w:tcPr>
            <w:tcW w:w="1107" w:type="dxa"/>
            <w:vAlign w:val="center"/>
          </w:tcPr>
          <w:p w14:paraId="71A296C2" w14:textId="56561296" w:rsidR="00FA0609" w:rsidRPr="009A242B" w:rsidRDefault="00FA0609" w:rsidP="00796244">
            <w:pPr>
              <w:rPr>
                <w:rFonts w:cstheme="minorHAnsi"/>
              </w:rPr>
            </w:pPr>
            <w:r w:rsidRPr="009A242B">
              <w:rPr>
                <w:rFonts w:cstheme="minorHAnsi"/>
              </w:rPr>
              <w:t>0.08</w:t>
            </w:r>
          </w:p>
        </w:tc>
        <w:tc>
          <w:tcPr>
            <w:tcW w:w="1107" w:type="dxa"/>
            <w:vAlign w:val="center"/>
          </w:tcPr>
          <w:p w14:paraId="057E87FE" w14:textId="3F13EE5E" w:rsidR="00FA0609" w:rsidRPr="009A242B" w:rsidRDefault="00FA0609" w:rsidP="00796244">
            <w:pPr>
              <w:rPr>
                <w:rFonts w:cstheme="minorHAnsi"/>
              </w:rPr>
            </w:pPr>
            <w:r w:rsidRPr="009A242B">
              <w:rPr>
                <w:rFonts w:cstheme="minorHAnsi"/>
              </w:rPr>
              <w:t>0.3</w:t>
            </w:r>
          </w:p>
        </w:tc>
        <w:tc>
          <w:tcPr>
            <w:tcW w:w="1149" w:type="dxa"/>
            <w:vAlign w:val="center"/>
          </w:tcPr>
          <w:p w14:paraId="6233C3F5" w14:textId="7AAC58DF" w:rsidR="00FA0609" w:rsidRPr="009A242B" w:rsidRDefault="00FA0609" w:rsidP="00796244">
            <w:pPr>
              <w:rPr>
                <w:rFonts w:cstheme="minorHAnsi"/>
              </w:rPr>
            </w:pPr>
            <w:r w:rsidRPr="009A242B">
              <w:rPr>
                <w:rFonts w:cstheme="minorHAnsi"/>
              </w:rPr>
              <w:t>95.38</w:t>
            </w:r>
          </w:p>
        </w:tc>
        <w:tc>
          <w:tcPr>
            <w:tcW w:w="1069" w:type="dxa"/>
            <w:vAlign w:val="center"/>
          </w:tcPr>
          <w:p w14:paraId="76F1800B" w14:textId="40DA6337" w:rsidR="00FA0609" w:rsidRPr="009A242B" w:rsidRDefault="00FA0609" w:rsidP="00796244">
            <w:pPr>
              <w:rPr>
                <w:rFonts w:cstheme="minorHAnsi"/>
              </w:rPr>
            </w:pPr>
            <w:r w:rsidRPr="009A242B">
              <w:rPr>
                <w:rFonts w:cstheme="minorHAnsi"/>
              </w:rPr>
              <w:t>NE</w:t>
            </w:r>
          </w:p>
        </w:tc>
      </w:tr>
      <w:tr w:rsidR="009A242B" w14:paraId="4958DC1B" w14:textId="77777777" w:rsidTr="00796244">
        <w:trPr>
          <w:trHeight w:val="271"/>
        </w:trPr>
        <w:tc>
          <w:tcPr>
            <w:tcW w:w="2244" w:type="dxa"/>
          </w:tcPr>
          <w:p w14:paraId="597E679F" w14:textId="0FCFF1FA" w:rsidR="009A242B" w:rsidRPr="007312A7" w:rsidRDefault="009A242B" w:rsidP="009A242B">
            <w:pPr>
              <w:rPr>
                <w:snapToGrid w:val="0"/>
              </w:rPr>
            </w:pPr>
            <w:r w:rsidRPr="007312A7">
              <w:t>Coal coke</w:t>
            </w:r>
          </w:p>
        </w:tc>
        <w:tc>
          <w:tcPr>
            <w:tcW w:w="1233" w:type="dxa"/>
            <w:vAlign w:val="center"/>
          </w:tcPr>
          <w:p w14:paraId="615A1ED1" w14:textId="3782BA98" w:rsidR="009A242B" w:rsidRPr="00796244" w:rsidRDefault="009A242B" w:rsidP="00796244">
            <w:pPr>
              <w:pStyle w:val="Table"/>
              <w:keepNext/>
              <w:spacing w:before="0" w:line="240" w:lineRule="auto"/>
              <w:rPr>
                <w:sz w:val="22"/>
              </w:rPr>
            </w:pPr>
            <w:r w:rsidRPr="00796244">
              <w:rPr>
                <w:sz w:val="22"/>
              </w:rPr>
              <w:t>27.0</w:t>
            </w:r>
          </w:p>
        </w:tc>
        <w:tc>
          <w:tcPr>
            <w:tcW w:w="1107" w:type="dxa"/>
            <w:vAlign w:val="center"/>
          </w:tcPr>
          <w:p w14:paraId="595D32E2" w14:textId="2D3D2A98" w:rsidR="009A242B" w:rsidRPr="009A242B" w:rsidRDefault="009A242B" w:rsidP="00796244">
            <w:pPr>
              <w:rPr>
                <w:rFonts w:cstheme="minorHAnsi"/>
              </w:rPr>
            </w:pPr>
            <w:r w:rsidRPr="009A242B">
              <w:rPr>
                <w:rFonts w:cstheme="minorHAnsi"/>
              </w:rPr>
              <w:t>107</w:t>
            </w:r>
          </w:p>
        </w:tc>
        <w:tc>
          <w:tcPr>
            <w:tcW w:w="1107" w:type="dxa"/>
            <w:vAlign w:val="center"/>
          </w:tcPr>
          <w:p w14:paraId="6775E4B6" w14:textId="1E97C6BD" w:rsidR="009A242B" w:rsidRPr="009A242B" w:rsidRDefault="009A242B" w:rsidP="00796244">
            <w:pPr>
              <w:rPr>
                <w:rFonts w:cstheme="minorHAnsi"/>
              </w:rPr>
            </w:pPr>
            <w:r w:rsidRPr="009A242B">
              <w:rPr>
                <w:rFonts w:cstheme="minorHAnsi"/>
              </w:rPr>
              <w:t>0.03</w:t>
            </w:r>
          </w:p>
        </w:tc>
        <w:tc>
          <w:tcPr>
            <w:tcW w:w="1107" w:type="dxa"/>
            <w:vAlign w:val="center"/>
          </w:tcPr>
          <w:p w14:paraId="30D40770" w14:textId="3FAFF902" w:rsidR="009A242B" w:rsidRPr="009A242B" w:rsidRDefault="009A242B" w:rsidP="00796244">
            <w:pPr>
              <w:rPr>
                <w:rFonts w:cstheme="minorHAnsi"/>
              </w:rPr>
            </w:pPr>
            <w:r w:rsidRPr="009A242B">
              <w:rPr>
                <w:rFonts w:cstheme="minorHAnsi"/>
              </w:rPr>
              <w:t>0.2</w:t>
            </w:r>
          </w:p>
        </w:tc>
        <w:tc>
          <w:tcPr>
            <w:tcW w:w="1149" w:type="dxa"/>
            <w:vAlign w:val="center"/>
          </w:tcPr>
          <w:p w14:paraId="512E2E0D" w14:textId="5CF08BFB" w:rsidR="009A242B" w:rsidRPr="009A242B" w:rsidRDefault="009A242B" w:rsidP="00796244">
            <w:pPr>
              <w:rPr>
                <w:rFonts w:cstheme="minorHAnsi"/>
              </w:rPr>
            </w:pPr>
            <w:r w:rsidRPr="009A242B">
              <w:rPr>
                <w:rFonts w:cstheme="minorHAnsi"/>
              </w:rPr>
              <w:t>107.23</w:t>
            </w:r>
          </w:p>
        </w:tc>
        <w:tc>
          <w:tcPr>
            <w:tcW w:w="1069" w:type="dxa"/>
            <w:vAlign w:val="center"/>
          </w:tcPr>
          <w:p w14:paraId="73A984CF" w14:textId="1336F640" w:rsidR="009A242B" w:rsidRPr="009A242B" w:rsidRDefault="009A242B" w:rsidP="00796244">
            <w:pPr>
              <w:rPr>
                <w:rFonts w:cstheme="minorHAnsi"/>
              </w:rPr>
            </w:pPr>
            <w:r w:rsidRPr="009A242B">
              <w:rPr>
                <w:rFonts w:cstheme="minorHAnsi"/>
              </w:rPr>
              <w:t>NE</w:t>
            </w:r>
          </w:p>
        </w:tc>
      </w:tr>
      <w:tr w:rsidR="009A242B" w14:paraId="74902EDA" w14:textId="77777777" w:rsidTr="00796244">
        <w:trPr>
          <w:trHeight w:val="271"/>
        </w:trPr>
        <w:tc>
          <w:tcPr>
            <w:tcW w:w="2244" w:type="dxa"/>
          </w:tcPr>
          <w:p w14:paraId="75F64256" w14:textId="3E91B577" w:rsidR="009A242B" w:rsidRPr="007312A7" w:rsidRDefault="009A242B" w:rsidP="009A242B">
            <w:pPr>
              <w:rPr>
                <w:snapToGrid w:val="0"/>
              </w:rPr>
            </w:pPr>
            <w:r w:rsidRPr="007312A7">
              <w:rPr>
                <w:snapToGrid w:val="0"/>
              </w:rPr>
              <w:t>Coal tar</w:t>
            </w:r>
          </w:p>
        </w:tc>
        <w:tc>
          <w:tcPr>
            <w:tcW w:w="1233" w:type="dxa"/>
            <w:vAlign w:val="center"/>
          </w:tcPr>
          <w:p w14:paraId="035BDEF2" w14:textId="76EB6341" w:rsidR="009A242B" w:rsidRPr="00796244" w:rsidRDefault="009A242B" w:rsidP="00796244">
            <w:pPr>
              <w:pStyle w:val="Table"/>
              <w:keepNext/>
              <w:spacing w:before="0" w:line="240" w:lineRule="auto"/>
              <w:rPr>
                <w:sz w:val="22"/>
              </w:rPr>
            </w:pPr>
            <w:r w:rsidRPr="00796244">
              <w:rPr>
                <w:sz w:val="22"/>
              </w:rPr>
              <w:t>37.5</w:t>
            </w:r>
          </w:p>
        </w:tc>
        <w:tc>
          <w:tcPr>
            <w:tcW w:w="1107" w:type="dxa"/>
            <w:vAlign w:val="center"/>
          </w:tcPr>
          <w:p w14:paraId="7684AD92" w14:textId="3F4BAA53" w:rsidR="009A242B" w:rsidRPr="009A242B" w:rsidRDefault="009A242B" w:rsidP="00796244">
            <w:pPr>
              <w:rPr>
                <w:rFonts w:cstheme="minorHAnsi"/>
              </w:rPr>
            </w:pPr>
            <w:r w:rsidRPr="009A242B">
              <w:rPr>
                <w:rFonts w:cstheme="minorHAnsi"/>
              </w:rPr>
              <w:t>81.8</w:t>
            </w:r>
          </w:p>
        </w:tc>
        <w:tc>
          <w:tcPr>
            <w:tcW w:w="1107" w:type="dxa"/>
            <w:vAlign w:val="center"/>
          </w:tcPr>
          <w:p w14:paraId="5B03BB10" w14:textId="54D219C7" w:rsidR="009A242B" w:rsidRPr="009A242B" w:rsidRDefault="009A242B" w:rsidP="00796244">
            <w:pPr>
              <w:rPr>
                <w:rFonts w:cstheme="minorHAnsi"/>
              </w:rPr>
            </w:pPr>
            <w:r w:rsidRPr="009A242B">
              <w:rPr>
                <w:rFonts w:cstheme="minorHAnsi"/>
              </w:rPr>
              <w:t>0.03</w:t>
            </w:r>
          </w:p>
        </w:tc>
        <w:tc>
          <w:tcPr>
            <w:tcW w:w="1107" w:type="dxa"/>
            <w:vAlign w:val="center"/>
          </w:tcPr>
          <w:p w14:paraId="392C4CEC" w14:textId="1B33C927" w:rsidR="009A242B" w:rsidRPr="009A242B" w:rsidRDefault="009A242B" w:rsidP="00796244">
            <w:pPr>
              <w:rPr>
                <w:rFonts w:cstheme="minorHAnsi"/>
              </w:rPr>
            </w:pPr>
            <w:r w:rsidRPr="009A242B">
              <w:rPr>
                <w:rFonts w:cstheme="minorHAnsi"/>
              </w:rPr>
              <w:t>0.2</w:t>
            </w:r>
          </w:p>
        </w:tc>
        <w:tc>
          <w:tcPr>
            <w:tcW w:w="1149" w:type="dxa"/>
            <w:vAlign w:val="center"/>
          </w:tcPr>
          <w:p w14:paraId="738FDA17" w14:textId="2CB89930" w:rsidR="009A242B" w:rsidRPr="009A242B" w:rsidRDefault="009A242B" w:rsidP="00796244">
            <w:pPr>
              <w:rPr>
                <w:rFonts w:cstheme="minorHAnsi"/>
              </w:rPr>
            </w:pPr>
            <w:r w:rsidRPr="009A242B">
              <w:rPr>
                <w:rFonts w:cstheme="minorHAnsi"/>
              </w:rPr>
              <w:t>82.03</w:t>
            </w:r>
          </w:p>
        </w:tc>
        <w:tc>
          <w:tcPr>
            <w:tcW w:w="1069" w:type="dxa"/>
            <w:vAlign w:val="center"/>
          </w:tcPr>
          <w:p w14:paraId="70AE94D2" w14:textId="40D98CDF" w:rsidR="009A242B" w:rsidRPr="009A242B" w:rsidRDefault="009A242B" w:rsidP="00796244">
            <w:pPr>
              <w:rPr>
                <w:rFonts w:cstheme="minorHAnsi"/>
              </w:rPr>
            </w:pPr>
            <w:r w:rsidRPr="009A242B">
              <w:rPr>
                <w:rFonts w:cstheme="minorHAnsi"/>
              </w:rPr>
              <w:t>NE</w:t>
            </w:r>
          </w:p>
        </w:tc>
      </w:tr>
      <w:tr w:rsidR="009A242B" w14:paraId="78E6C786" w14:textId="77777777" w:rsidTr="00796244">
        <w:trPr>
          <w:trHeight w:val="271"/>
        </w:trPr>
        <w:tc>
          <w:tcPr>
            <w:tcW w:w="2244" w:type="dxa"/>
          </w:tcPr>
          <w:p w14:paraId="01A17A1E" w14:textId="74FE16F5" w:rsidR="009A242B" w:rsidRPr="007312A7" w:rsidRDefault="009A242B" w:rsidP="009A242B">
            <w:pPr>
              <w:rPr>
                <w:snapToGrid w:val="0"/>
              </w:rPr>
            </w:pPr>
            <w:r w:rsidRPr="007312A7">
              <w:t>Solid fossil fuels other than those mentioned in the items above</w:t>
            </w:r>
          </w:p>
        </w:tc>
        <w:tc>
          <w:tcPr>
            <w:tcW w:w="1233" w:type="dxa"/>
            <w:vAlign w:val="center"/>
          </w:tcPr>
          <w:p w14:paraId="2AD6838E" w14:textId="52C3ADF0" w:rsidR="009A242B" w:rsidRPr="00796244" w:rsidRDefault="009A242B" w:rsidP="00796244">
            <w:pPr>
              <w:pStyle w:val="Table"/>
              <w:keepNext/>
              <w:spacing w:before="0" w:line="240" w:lineRule="auto"/>
              <w:rPr>
                <w:sz w:val="22"/>
              </w:rPr>
            </w:pPr>
            <w:r w:rsidRPr="00796244">
              <w:rPr>
                <w:sz w:val="22"/>
              </w:rPr>
              <w:t>22.1</w:t>
            </w:r>
          </w:p>
        </w:tc>
        <w:tc>
          <w:tcPr>
            <w:tcW w:w="1107" w:type="dxa"/>
            <w:vAlign w:val="center"/>
          </w:tcPr>
          <w:p w14:paraId="02819859" w14:textId="37F4B09F" w:rsidR="009A242B" w:rsidRPr="009A242B" w:rsidRDefault="009A242B" w:rsidP="00796244">
            <w:pPr>
              <w:rPr>
                <w:rFonts w:cstheme="minorHAnsi"/>
              </w:rPr>
            </w:pPr>
            <w:r w:rsidRPr="009A242B">
              <w:rPr>
                <w:rFonts w:cstheme="minorHAnsi"/>
              </w:rPr>
              <w:t>95</w:t>
            </w:r>
          </w:p>
        </w:tc>
        <w:tc>
          <w:tcPr>
            <w:tcW w:w="1107" w:type="dxa"/>
            <w:vAlign w:val="center"/>
          </w:tcPr>
          <w:p w14:paraId="40BE3824" w14:textId="412894D6" w:rsidR="009A242B" w:rsidRPr="009A242B" w:rsidRDefault="009A242B" w:rsidP="00796244">
            <w:pPr>
              <w:rPr>
                <w:rFonts w:cstheme="minorHAnsi"/>
              </w:rPr>
            </w:pPr>
            <w:r w:rsidRPr="009A242B">
              <w:rPr>
                <w:rFonts w:cstheme="minorHAnsi"/>
              </w:rPr>
              <w:t>0.08</w:t>
            </w:r>
          </w:p>
        </w:tc>
        <w:tc>
          <w:tcPr>
            <w:tcW w:w="1107" w:type="dxa"/>
            <w:vAlign w:val="center"/>
          </w:tcPr>
          <w:p w14:paraId="5C7CA48E" w14:textId="4CE29DBF" w:rsidR="009A242B" w:rsidRPr="009A242B" w:rsidRDefault="009A242B" w:rsidP="00796244">
            <w:pPr>
              <w:rPr>
                <w:rFonts w:cstheme="minorHAnsi"/>
              </w:rPr>
            </w:pPr>
            <w:r w:rsidRPr="009A242B">
              <w:rPr>
                <w:rFonts w:cstheme="minorHAnsi"/>
              </w:rPr>
              <w:t>0.2</w:t>
            </w:r>
          </w:p>
        </w:tc>
        <w:tc>
          <w:tcPr>
            <w:tcW w:w="1149" w:type="dxa"/>
            <w:vAlign w:val="center"/>
          </w:tcPr>
          <w:p w14:paraId="34C1C682" w14:textId="2CCA9795" w:rsidR="009A242B" w:rsidRPr="009A242B" w:rsidRDefault="009A242B" w:rsidP="00796244">
            <w:pPr>
              <w:rPr>
                <w:rFonts w:cstheme="minorHAnsi"/>
              </w:rPr>
            </w:pPr>
            <w:r w:rsidRPr="009A242B">
              <w:rPr>
                <w:rFonts w:cstheme="minorHAnsi"/>
              </w:rPr>
              <w:t>95.28</w:t>
            </w:r>
          </w:p>
        </w:tc>
        <w:tc>
          <w:tcPr>
            <w:tcW w:w="1069" w:type="dxa"/>
            <w:vAlign w:val="center"/>
          </w:tcPr>
          <w:p w14:paraId="08E94AC9" w14:textId="7325F7E2" w:rsidR="009A242B" w:rsidRPr="009A242B" w:rsidRDefault="009A242B" w:rsidP="00796244">
            <w:pPr>
              <w:rPr>
                <w:rFonts w:cstheme="minorHAnsi"/>
              </w:rPr>
            </w:pPr>
            <w:r w:rsidRPr="009A242B">
              <w:rPr>
                <w:rFonts w:cstheme="minorHAnsi"/>
              </w:rPr>
              <w:t>NE</w:t>
            </w:r>
          </w:p>
        </w:tc>
      </w:tr>
      <w:tr w:rsidR="009A242B" w14:paraId="037F6B0A" w14:textId="77777777" w:rsidTr="00796244">
        <w:trPr>
          <w:trHeight w:val="271"/>
        </w:trPr>
        <w:tc>
          <w:tcPr>
            <w:tcW w:w="2244" w:type="dxa"/>
          </w:tcPr>
          <w:p w14:paraId="2A1F9F5F" w14:textId="12A38141" w:rsidR="009A242B" w:rsidRPr="007312A7" w:rsidRDefault="009A242B" w:rsidP="009A242B">
            <w:pPr>
              <w:rPr>
                <w:snapToGrid w:val="0"/>
              </w:rPr>
            </w:pPr>
            <w:r w:rsidRPr="00E93EBE">
              <w:rPr>
                <w:snapToGrid w:val="0"/>
              </w:rPr>
              <w:t>Industrial materials that are derived from fossil fuels, if recycled and combusted to produce heat or electricity</w:t>
            </w:r>
          </w:p>
        </w:tc>
        <w:tc>
          <w:tcPr>
            <w:tcW w:w="1233" w:type="dxa"/>
            <w:vAlign w:val="center"/>
          </w:tcPr>
          <w:p w14:paraId="1A31C067" w14:textId="25A260AC" w:rsidR="009A242B" w:rsidRPr="00796244" w:rsidRDefault="009A242B" w:rsidP="00796244">
            <w:pPr>
              <w:pStyle w:val="Table"/>
              <w:keepNext/>
              <w:spacing w:before="0" w:line="240" w:lineRule="auto"/>
              <w:rPr>
                <w:sz w:val="22"/>
              </w:rPr>
            </w:pPr>
            <w:r w:rsidRPr="00796244">
              <w:rPr>
                <w:sz w:val="22"/>
              </w:rPr>
              <w:t>26.3</w:t>
            </w:r>
          </w:p>
        </w:tc>
        <w:tc>
          <w:tcPr>
            <w:tcW w:w="1107" w:type="dxa"/>
            <w:vAlign w:val="center"/>
          </w:tcPr>
          <w:p w14:paraId="01AEEE70" w14:textId="616379F4" w:rsidR="009A242B" w:rsidRPr="009A242B" w:rsidRDefault="009A242B" w:rsidP="00796244">
            <w:pPr>
              <w:rPr>
                <w:rFonts w:cstheme="minorHAnsi"/>
              </w:rPr>
            </w:pPr>
            <w:r w:rsidRPr="009A242B">
              <w:rPr>
                <w:rFonts w:cstheme="minorHAnsi"/>
              </w:rPr>
              <w:t>81.6</w:t>
            </w:r>
          </w:p>
        </w:tc>
        <w:tc>
          <w:tcPr>
            <w:tcW w:w="1107" w:type="dxa"/>
            <w:vAlign w:val="center"/>
          </w:tcPr>
          <w:p w14:paraId="2EFDE8F3" w14:textId="404A6CD1" w:rsidR="009A242B" w:rsidRPr="009A242B" w:rsidRDefault="009A242B" w:rsidP="00796244">
            <w:pPr>
              <w:rPr>
                <w:rFonts w:cstheme="minorHAnsi"/>
              </w:rPr>
            </w:pPr>
            <w:r w:rsidRPr="009A242B">
              <w:rPr>
                <w:rFonts w:cstheme="minorHAnsi"/>
              </w:rPr>
              <w:t>0.03</w:t>
            </w:r>
          </w:p>
        </w:tc>
        <w:tc>
          <w:tcPr>
            <w:tcW w:w="1107" w:type="dxa"/>
            <w:vAlign w:val="center"/>
          </w:tcPr>
          <w:p w14:paraId="5DDE76D6" w14:textId="023D6C57" w:rsidR="009A242B" w:rsidRPr="009A242B" w:rsidRDefault="009A242B" w:rsidP="00796244">
            <w:pPr>
              <w:rPr>
                <w:rFonts w:cstheme="minorHAnsi"/>
              </w:rPr>
            </w:pPr>
            <w:r w:rsidRPr="009A242B">
              <w:rPr>
                <w:rFonts w:cstheme="minorHAnsi"/>
              </w:rPr>
              <w:t>0.2</w:t>
            </w:r>
          </w:p>
        </w:tc>
        <w:tc>
          <w:tcPr>
            <w:tcW w:w="1149" w:type="dxa"/>
            <w:vAlign w:val="center"/>
          </w:tcPr>
          <w:p w14:paraId="3A81E84D" w14:textId="0971F3FD" w:rsidR="009A242B" w:rsidRPr="009A242B" w:rsidRDefault="009A242B" w:rsidP="00796244">
            <w:pPr>
              <w:rPr>
                <w:rFonts w:cstheme="minorHAnsi"/>
              </w:rPr>
            </w:pPr>
            <w:r w:rsidRPr="009A242B">
              <w:rPr>
                <w:rFonts w:cstheme="minorHAnsi"/>
              </w:rPr>
              <w:t>81.83</w:t>
            </w:r>
          </w:p>
        </w:tc>
        <w:tc>
          <w:tcPr>
            <w:tcW w:w="1069" w:type="dxa"/>
            <w:vAlign w:val="center"/>
          </w:tcPr>
          <w:p w14:paraId="24B9B5C7" w14:textId="73A9F518" w:rsidR="009A242B" w:rsidRPr="009A242B" w:rsidRDefault="009A242B" w:rsidP="00796244">
            <w:pPr>
              <w:rPr>
                <w:rFonts w:cstheme="minorHAnsi"/>
              </w:rPr>
            </w:pPr>
            <w:r w:rsidRPr="009A242B">
              <w:rPr>
                <w:rFonts w:cstheme="minorHAnsi"/>
              </w:rPr>
              <w:t>NE</w:t>
            </w:r>
          </w:p>
        </w:tc>
      </w:tr>
      <w:tr w:rsidR="009A242B" w14:paraId="3115C466" w14:textId="77777777" w:rsidTr="00796244">
        <w:trPr>
          <w:trHeight w:val="271"/>
        </w:trPr>
        <w:tc>
          <w:tcPr>
            <w:tcW w:w="2244" w:type="dxa"/>
          </w:tcPr>
          <w:p w14:paraId="276688D0" w14:textId="39FB0369" w:rsidR="009A242B" w:rsidRPr="007312A7" w:rsidRDefault="009A242B" w:rsidP="009A242B">
            <w:pPr>
              <w:rPr>
                <w:snapToGrid w:val="0"/>
              </w:rPr>
            </w:pPr>
            <w:r w:rsidRPr="00E93EBE">
              <w:rPr>
                <w:snapToGrid w:val="0"/>
              </w:rPr>
              <w:t xml:space="preserve">Passenger car tyres, if recycled and combusted to produce heat or electricity  </w:t>
            </w:r>
          </w:p>
        </w:tc>
        <w:tc>
          <w:tcPr>
            <w:tcW w:w="1233" w:type="dxa"/>
            <w:vAlign w:val="center"/>
          </w:tcPr>
          <w:p w14:paraId="239B5C78" w14:textId="6DBEAACF" w:rsidR="009A242B" w:rsidRPr="00796244" w:rsidRDefault="009A242B" w:rsidP="00796244">
            <w:pPr>
              <w:pStyle w:val="Table"/>
              <w:keepNext/>
              <w:spacing w:before="0" w:line="240" w:lineRule="auto"/>
              <w:rPr>
                <w:sz w:val="22"/>
              </w:rPr>
            </w:pPr>
            <w:r w:rsidRPr="00796244">
              <w:rPr>
                <w:sz w:val="22"/>
              </w:rPr>
              <w:t>32.0</w:t>
            </w:r>
          </w:p>
        </w:tc>
        <w:tc>
          <w:tcPr>
            <w:tcW w:w="1107" w:type="dxa"/>
            <w:vAlign w:val="center"/>
          </w:tcPr>
          <w:p w14:paraId="1A373752" w14:textId="46ABB4F8" w:rsidR="009A242B" w:rsidRPr="009A242B" w:rsidRDefault="009A242B" w:rsidP="00796244">
            <w:pPr>
              <w:rPr>
                <w:rFonts w:cstheme="minorHAnsi"/>
              </w:rPr>
            </w:pPr>
            <w:r w:rsidRPr="009A242B">
              <w:rPr>
                <w:rFonts w:cstheme="minorHAnsi"/>
              </w:rPr>
              <w:t>62.8</w:t>
            </w:r>
          </w:p>
        </w:tc>
        <w:tc>
          <w:tcPr>
            <w:tcW w:w="1107" w:type="dxa"/>
            <w:vAlign w:val="center"/>
          </w:tcPr>
          <w:p w14:paraId="53520274" w14:textId="444A6BFB" w:rsidR="009A242B" w:rsidRPr="009A242B" w:rsidRDefault="009A242B" w:rsidP="00796244">
            <w:pPr>
              <w:rPr>
                <w:rFonts w:cstheme="minorHAnsi"/>
              </w:rPr>
            </w:pPr>
            <w:r w:rsidRPr="009A242B">
              <w:rPr>
                <w:rFonts w:cstheme="minorHAnsi"/>
              </w:rPr>
              <w:t>0.03</w:t>
            </w:r>
          </w:p>
        </w:tc>
        <w:tc>
          <w:tcPr>
            <w:tcW w:w="1107" w:type="dxa"/>
            <w:vAlign w:val="center"/>
          </w:tcPr>
          <w:p w14:paraId="0C3508CA" w14:textId="761D4682" w:rsidR="009A242B" w:rsidRPr="009A242B" w:rsidRDefault="009A242B" w:rsidP="00796244">
            <w:pPr>
              <w:rPr>
                <w:rFonts w:cstheme="minorHAnsi"/>
              </w:rPr>
            </w:pPr>
            <w:r w:rsidRPr="009A242B">
              <w:rPr>
                <w:rFonts w:cstheme="minorHAnsi"/>
              </w:rPr>
              <w:t>0.2</w:t>
            </w:r>
          </w:p>
        </w:tc>
        <w:tc>
          <w:tcPr>
            <w:tcW w:w="1149" w:type="dxa"/>
            <w:vAlign w:val="center"/>
          </w:tcPr>
          <w:p w14:paraId="699EEF64" w14:textId="5C26F09F" w:rsidR="009A242B" w:rsidRPr="009A242B" w:rsidRDefault="009A242B" w:rsidP="00796244">
            <w:pPr>
              <w:rPr>
                <w:rFonts w:cstheme="minorHAnsi"/>
              </w:rPr>
            </w:pPr>
            <w:r w:rsidRPr="009A242B">
              <w:rPr>
                <w:rFonts w:cstheme="minorHAnsi"/>
              </w:rPr>
              <w:t>63.03</w:t>
            </w:r>
          </w:p>
        </w:tc>
        <w:tc>
          <w:tcPr>
            <w:tcW w:w="1069" w:type="dxa"/>
            <w:vAlign w:val="center"/>
          </w:tcPr>
          <w:p w14:paraId="1152D082" w14:textId="5CE9E64A" w:rsidR="009A242B" w:rsidRPr="009A242B" w:rsidRDefault="009A242B" w:rsidP="00796244">
            <w:pPr>
              <w:rPr>
                <w:rFonts w:cstheme="minorHAnsi"/>
              </w:rPr>
            </w:pPr>
            <w:r w:rsidRPr="009A242B">
              <w:rPr>
                <w:rFonts w:cstheme="minorHAnsi"/>
              </w:rPr>
              <w:t>NE</w:t>
            </w:r>
          </w:p>
        </w:tc>
      </w:tr>
      <w:tr w:rsidR="009A242B" w14:paraId="489ACAEA" w14:textId="77777777" w:rsidTr="00796244">
        <w:trPr>
          <w:trHeight w:val="271"/>
        </w:trPr>
        <w:tc>
          <w:tcPr>
            <w:tcW w:w="2244" w:type="dxa"/>
          </w:tcPr>
          <w:p w14:paraId="46CE7253" w14:textId="14349F9E" w:rsidR="009A242B" w:rsidRPr="007312A7" w:rsidRDefault="009A242B" w:rsidP="009A242B">
            <w:pPr>
              <w:rPr>
                <w:snapToGrid w:val="0"/>
              </w:rPr>
            </w:pPr>
            <w:r w:rsidRPr="00E93EBE">
              <w:rPr>
                <w:snapToGrid w:val="0"/>
              </w:rPr>
              <w:t xml:space="preserve">Truck and off-road tyres, if recycled and combusted to produce heat or electricity  </w:t>
            </w:r>
          </w:p>
        </w:tc>
        <w:tc>
          <w:tcPr>
            <w:tcW w:w="1233" w:type="dxa"/>
            <w:vAlign w:val="center"/>
          </w:tcPr>
          <w:p w14:paraId="7904C393" w14:textId="41DC381B" w:rsidR="009A242B" w:rsidRPr="00796244" w:rsidRDefault="009A242B" w:rsidP="00796244">
            <w:pPr>
              <w:pStyle w:val="Table"/>
              <w:keepNext/>
              <w:spacing w:before="0" w:line="240" w:lineRule="auto"/>
              <w:rPr>
                <w:sz w:val="22"/>
              </w:rPr>
            </w:pPr>
            <w:r w:rsidRPr="00796244">
              <w:rPr>
                <w:sz w:val="22"/>
              </w:rPr>
              <w:t>27.1</w:t>
            </w:r>
          </w:p>
        </w:tc>
        <w:tc>
          <w:tcPr>
            <w:tcW w:w="1107" w:type="dxa"/>
            <w:vAlign w:val="center"/>
          </w:tcPr>
          <w:p w14:paraId="46CFCE0C" w14:textId="38613721" w:rsidR="009A242B" w:rsidRPr="009A242B" w:rsidRDefault="009A242B" w:rsidP="00796244">
            <w:pPr>
              <w:rPr>
                <w:rFonts w:cstheme="minorHAnsi"/>
              </w:rPr>
            </w:pPr>
            <w:r w:rsidRPr="009A242B">
              <w:rPr>
                <w:rFonts w:cstheme="minorHAnsi"/>
              </w:rPr>
              <w:t>55.9</w:t>
            </w:r>
          </w:p>
        </w:tc>
        <w:tc>
          <w:tcPr>
            <w:tcW w:w="1107" w:type="dxa"/>
            <w:vAlign w:val="center"/>
          </w:tcPr>
          <w:p w14:paraId="2D206EB6" w14:textId="048CC63B" w:rsidR="009A242B" w:rsidRPr="009A242B" w:rsidRDefault="009A242B" w:rsidP="00796244">
            <w:pPr>
              <w:rPr>
                <w:rFonts w:cstheme="minorHAnsi"/>
              </w:rPr>
            </w:pPr>
            <w:r w:rsidRPr="009A242B">
              <w:rPr>
                <w:rFonts w:cstheme="minorHAnsi"/>
              </w:rPr>
              <w:t>0.03</w:t>
            </w:r>
          </w:p>
        </w:tc>
        <w:tc>
          <w:tcPr>
            <w:tcW w:w="1107" w:type="dxa"/>
            <w:vAlign w:val="center"/>
          </w:tcPr>
          <w:p w14:paraId="5044197A" w14:textId="279D85B9" w:rsidR="009A242B" w:rsidRPr="009A242B" w:rsidRDefault="009A242B" w:rsidP="00796244">
            <w:pPr>
              <w:rPr>
                <w:rFonts w:cstheme="minorHAnsi"/>
              </w:rPr>
            </w:pPr>
            <w:r w:rsidRPr="009A242B">
              <w:rPr>
                <w:rFonts w:cstheme="minorHAnsi"/>
              </w:rPr>
              <w:t>0.2</w:t>
            </w:r>
          </w:p>
        </w:tc>
        <w:tc>
          <w:tcPr>
            <w:tcW w:w="1149" w:type="dxa"/>
            <w:vAlign w:val="center"/>
          </w:tcPr>
          <w:p w14:paraId="5F924399" w14:textId="611FDE33" w:rsidR="009A242B" w:rsidRPr="009A242B" w:rsidRDefault="009A242B" w:rsidP="00796244">
            <w:pPr>
              <w:rPr>
                <w:rFonts w:cstheme="minorHAnsi"/>
              </w:rPr>
            </w:pPr>
            <w:r w:rsidRPr="009A242B">
              <w:rPr>
                <w:rFonts w:cstheme="minorHAnsi"/>
              </w:rPr>
              <w:t>56.13</w:t>
            </w:r>
          </w:p>
        </w:tc>
        <w:tc>
          <w:tcPr>
            <w:tcW w:w="1069" w:type="dxa"/>
            <w:vAlign w:val="center"/>
          </w:tcPr>
          <w:p w14:paraId="09381C1A" w14:textId="1E9C3C1F" w:rsidR="009A242B" w:rsidRPr="009A242B" w:rsidRDefault="009A242B" w:rsidP="00796244">
            <w:pPr>
              <w:rPr>
                <w:rFonts w:cstheme="minorHAnsi"/>
              </w:rPr>
            </w:pPr>
            <w:r w:rsidRPr="009A242B">
              <w:rPr>
                <w:rFonts w:cstheme="minorHAnsi"/>
              </w:rPr>
              <w:t>NE</w:t>
            </w:r>
          </w:p>
        </w:tc>
      </w:tr>
      <w:tr w:rsidR="009A242B" w14:paraId="113CD6A1" w14:textId="77777777" w:rsidTr="00796244">
        <w:trPr>
          <w:trHeight w:val="271"/>
        </w:trPr>
        <w:tc>
          <w:tcPr>
            <w:tcW w:w="2244" w:type="dxa"/>
          </w:tcPr>
          <w:p w14:paraId="05F8FB97" w14:textId="6ABB32D2" w:rsidR="009A242B" w:rsidRPr="007312A7" w:rsidRDefault="009A242B" w:rsidP="009A242B">
            <w:pPr>
              <w:rPr>
                <w:snapToGrid w:val="0"/>
              </w:rPr>
            </w:pPr>
            <w:r w:rsidRPr="007312A7">
              <w:rPr>
                <w:snapToGrid w:val="0"/>
              </w:rPr>
              <w:t>Non</w:t>
            </w:r>
            <w:r w:rsidRPr="007312A7">
              <w:rPr>
                <w:snapToGrid w:val="0"/>
              </w:rPr>
              <w:noBreakHyphen/>
              <w:t>biomass municipal materials, if combusted to produce heat or electricity</w:t>
            </w:r>
          </w:p>
        </w:tc>
        <w:tc>
          <w:tcPr>
            <w:tcW w:w="1233" w:type="dxa"/>
            <w:vAlign w:val="center"/>
          </w:tcPr>
          <w:p w14:paraId="3BD8905F" w14:textId="2A99A005" w:rsidR="009A242B" w:rsidRPr="00796244" w:rsidRDefault="009A242B" w:rsidP="00796244">
            <w:pPr>
              <w:pStyle w:val="Table"/>
              <w:keepNext/>
              <w:spacing w:before="0" w:line="240" w:lineRule="auto"/>
              <w:rPr>
                <w:sz w:val="22"/>
              </w:rPr>
            </w:pPr>
            <w:r w:rsidRPr="00796244">
              <w:rPr>
                <w:sz w:val="22"/>
              </w:rPr>
              <w:t>10.5</w:t>
            </w:r>
          </w:p>
        </w:tc>
        <w:tc>
          <w:tcPr>
            <w:tcW w:w="1107" w:type="dxa"/>
            <w:vAlign w:val="center"/>
          </w:tcPr>
          <w:p w14:paraId="7E274F0B" w14:textId="629CB1B6" w:rsidR="009A242B" w:rsidRPr="009A242B" w:rsidRDefault="009A242B" w:rsidP="00796244">
            <w:pPr>
              <w:rPr>
                <w:rFonts w:cstheme="minorHAnsi"/>
              </w:rPr>
            </w:pPr>
            <w:r w:rsidRPr="009A242B">
              <w:rPr>
                <w:rFonts w:cstheme="minorHAnsi"/>
              </w:rPr>
              <w:t>87.1</w:t>
            </w:r>
          </w:p>
        </w:tc>
        <w:tc>
          <w:tcPr>
            <w:tcW w:w="1107" w:type="dxa"/>
            <w:vAlign w:val="center"/>
          </w:tcPr>
          <w:p w14:paraId="45106496" w14:textId="305A816A" w:rsidR="009A242B" w:rsidRPr="009A242B" w:rsidRDefault="009A242B" w:rsidP="00796244">
            <w:pPr>
              <w:rPr>
                <w:rFonts w:cstheme="minorHAnsi"/>
              </w:rPr>
            </w:pPr>
            <w:r w:rsidRPr="009A242B">
              <w:rPr>
                <w:rFonts w:cstheme="minorHAnsi"/>
              </w:rPr>
              <w:t>0.8</w:t>
            </w:r>
          </w:p>
        </w:tc>
        <w:tc>
          <w:tcPr>
            <w:tcW w:w="1107" w:type="dxa"/>
            <w:vAlign w:val="center"/>
          </w:tcPr>
          <w:p w14:paraId="20EFB79E" w14:textId="1B23815F" w:rsidR="009A242B" w:rsidRPr="009A242B" w:rsidRDefault="009A242B" w:rsidP="00796244">
            <w:pPr>
              <w:rPr>
                <w:rFonts w:cstheme="minorHAnsi"/>
              </w:rPr>
            </w:pPr>
            <w:r w:rsidRPr="009A242B">
              <w:rPr>
                <w:rFonts w:cstheme="minorHAnsi"/>
              </w:rPr>
              <w:t>1.0</w:t>
            </w:r>
          </w:p>
        </w:tc>
        <w:tc>
          <w:tcPr>
            <w:tcW w:w="1149" w:type="dxa"/>
            <w:vAlign w:val="center"/>
          </w:tcPr>
          <w:p w14:paraId="2763FC2C" w14:textId="3C26E664" w:rsidR="009A242B" w:rsidRPr="009A242B" w:rsidRDefault="009A242B" w:rsidP="00796244">
            <w:pPr>
              <w:rPr>
                <w:rFonts w:cstheme="minorHAnsi"/>
              </w:rPr>
            </w:pPr>
            <w:r w:rsidRPr="009A242B">
              <w:rPr>
                <w:rFonts w:cstheme="minorHAnsi"/>
              </w:rPr>
              <w:t>88.9</w:t>
            </w:r>
          </w:p>
        </w:tc>
        <w:tc>
          <w:tcPr>
            <w:tcW w:w="1069" w:type="dxa"/>
            <w:vAlign w:val="center"/>
          </w:tcPr>
          <w:p w14:paraId="41CDDA4F" w14:textId="3B614BBE" w:rsidR="009A242B" w:rsidRPr="009A242B" w:rsidRDefault="009A242B" w:rsidP="00796244">
            <w:pPr>
              <w:rPr>
                <w:rFonts w:cstheme="minorHAnsi"/>
              </w:rPr>
            </w:pPr>
            <w:r w:rsidRPr="009A242B">
              <w:rPr>
                <w:rFonts w:cstheme="minorHAnsi"/>
              </w:rPr>
              <w:t>NE</w:t>
            </w:r>
          </w:p>
        </w:tc>
      </w:tr>
      <w:tr w:rsidR="009A242B" w14:paraId="12FC10DA" w14:textId="77777777" w:rsidTr="00796244">
        <w:trPr>
          <w:trHeight w:val="271"/>
        </w:trPr>
        <w:tc>
          <w:tcPr>
            <w:tcW w:w="2244" w:type="dxa"/>
          </w:tcPr>
          <w:p w14:paraId="58410924" w14:textId="1EA38175" w:rsidR="009A242B" w:rsidRPr="007312A7" w:rsidRDefault="009A242B" w:rsidP="009A242B">
            <w:pPr>
              <w:rPr>
                <w:snapToGrid w:val="0"/>
              </w:rPr>
            </w:pPr>
            <w:r w:rsidRPr="007312A7">
              <w:t>Dry wood</w:t>
            </w:r>
          </w:p>
        </w:tc>
        <w:tc>
          <w:tcPr>
            <w:tcW w:w="1233" w:type="dxa"/>
            <w:vAlign w:val="center"/>
          </w:tcPr>
          <w:p w14:paraId="52087F59" w14:textId="01AA1949" w:rsidR="009A242B" w:rsidRPr="00796244" w:rsidRDefault="009A242B" w:rsidP="00796244">
            <w:pPr>
              <w:pStyle w:val="Table"/>
              <w:keepNext/>
              <w:spacing w:before="0" w:line="240" w:lineRule="auto"/>
              <w:rPr>
                <w:sz w:val="22"/>
              </w:rPr>
            </w:pPr>
            <w:r w:rsidRPr="00796244">
              <w:rPr>
                <w:sz w:val="22"/>
              </w:rPr>
              <w:t>16.2</w:t>
            </w:r>
          </w:p>
        </w:tc>
        <w:tc>
          <w:tcPr>
            <w:tcW w:w="1107" w:type="dxa"/>
            <w:vAlign w:val="center"/>
          </w:tcPr>
          <w:p w14:paraId="2B0A47EF" w14:textId="7598A656" w:rsidR="009A242B" w:rsidRPr="009A242B" w:rsidRDefault="009A242B" w:rsidP="00796244">
            <w:pPr>
              <w:rPr>
                <w:rFonts w:cstheme="minorHAnsi"/>
              </w:rPr>
            </w:pPr>
            <w:r w:rsidRPr="009A242B">
              <w:rPr>
                <w:rFonts w:cstheme="minorHAnsi"/>
              </w:rPr>
              <w:t>0</w:t>
            </w:r>
          </w:p>
        </w:tc>
        <w:tc>
          <w:tcPr>
            <w:tcW w:w="1107" w:type="dxa"/>
            <w:vAlign w:val="center"/>
          </w:tcPr>
          <w:p w14:paraId="4476640E" w14:textId="7C322082" w:rsidR="009A242B" w:rsidRPr="009A242B" w:rsidRDefault="009A242B" w:rsidP="00796244">
            <w:pPr>
              <w:rPr>
                <w:rFonts w:cstheme="minorHAnsi"/>
              </w:rPr>
            </w:pPr>
            <w:r w:rsidRPr="009A242B">
              <w:rPr>
                <w:rFonts w:cstheme="minorHAnsi"/>
              </w:rPr>
              <w:t>0.1</w:t>
            </w:r>
          </w:p>
        </w:tc>
        <w:tc>
          <w:tcPr>
            <w:tcW w:w="1107" w:type="dxa"/>
            <w:vAlign w:val="center"/>
          </w:tcPr>
          <w:p w14:paraId="0CE94AD3" w14:textId="2A161CEE" w:rsidR="009A242B" w:rsidRPr="009A242B" w:rsidRDefault="009A242B" w:rsidP="00796244">
            <w:pPr>
              <w:rPr>
                <w:rFonts w:cstheme="minorHAnsi"/>
              </w:rPr>
            </w:pPr>
            <w:r w:rsidRPr="009A242B">
              <w:rPr>
                <w:rFonts w:cstheme="minorHAnsi"/>
              </w:rPr>
              <w:t>1.1</w:t>
            </w:r>
          </w:p>
        </w:tc>
        <w:tc>
          <w:tcPr>
            <w:tcW w:w="1149" w:type="dxa"/>
            <w:vAlign w:val="center"/>
          </w:tcPr>
          <w:p w14:paraId="6CE83D0B" w14:textId="2D609A1F" w:rsidR="009A242B" w:rsidRPr="009A242B" w:rsidRDefault="009A242B" w:rsidP="00796244">
            <w:pPr>
              <w:rPr>
                <w:rFonts w:cstheme="minorHAnsi"/>
              </w:rPr>
            </w:pPr>
            <w:r w:rsidRPr="009A242B">
              <w:rPr>
                <w:rFonts w:cstheme="minorHAnsi"/>
              </w:rPr>
              <w:t>1.2</w:t>
            </w:r>
          </w:p>
        </w:tc>
        <w:tc>
          <w:tcPr>
            <w:tcW w:w="1069" w:type="dxa"/>
            <w:vAlign w:val="center"/>
          </w:tcPr>
          <w:p w14:paraId="247AB846" w14:textId="6E0571EC" w:rsidR="009A242B" w:rsidRPr="009A242B" w:rsidRDefault="009A242B" w:rsidP="00796244">
            <w:pPr>
              <w:rPr>
                <w:rFonts w:cstheme="minorHAnsi"/>
              </w:rPr>
            </w:pPr>
            <w:r w:rsidRPr="009A242B">
              <w:rPr>
                <w:rFonts w:cstheme="minorHAnsi"/>
              </w:rPr>
              <w:t>NE</w:t>
            </w:r>
          </w:p>
        </w:tc>
      </w:tr>
      <w:tr w:rsidR="009A242B" w14:paraId="2728351E" w14:textId="77777777" w:rsidTr="00796244">
        <w:trPr>
          <w:trHeight w:val="271"/>
        </w:trPr>
        <w:tc>
          <w:tcPr>
            <w:tcW w:w="2244" w:type="dxa"/>
          </w:tcPr>
          <w:p w14:paraId="6321EF3A" w14:textId="61F062B1" w:rsidR="009A242B" w:rsidRPr="007312A7" w:rsidRDefault="009A242B" w:rsidP="009A242B">
            <w:pPr>
              <w:rPr>
                <w:snapToGrid w:val="0"/>
              </w:rPr>
            </w:pPr>
            <w:r w:rsidRPr="007312A7">
              <w:t>Green and air dried wood</w:t>
            </w:r>
          </w:p>
        </w:tc>
        <w:tc>
          <w:tcPr>
            <w:tcW w:w="1233" w:type="dxa"/>
            <w:vAlign w:val="center"/>
          </w:tcPr>
          <w:p w14:paraId="27E375BD" w14:textId="5E071929" w:rsidR="009A242B" w:rsidRPr="00796244" w:rsidRDefault="009A242B" w:rsidP="00796244">
            <w:pPr>
              <w:pStyle w:val="Table"/>
              <w:keepNext/>
              <w:spacing w:before="0" w:line="240" w:lineRule="auto"/>
              <w:rPr>
                <w:sz w:val="22"/>
              </w:rPr>
            </w:pPr>
            <w:r w:rsidRPr="00796244">
              <w:rPr>
                <w:sz w:val="22"/>
              </w:rPr>
              <w:t>10.4</w:t>
            </w:r>
          </w:p>
        </w:tc>
        <w:tc>
          <w:tcPr>
            <w:tcW w:w="1107" w:type="dxa"/>
            <w:vAlign w:val="center"/>
          </w:tcPr>
          <w:p w14:paraId="5C289C30" w14:textId="515D1335" w:rsidR="009A242B" w:rsidRPr="009A242B" w:rsidRDefault="009A242B" w:rsidP="00796244">
            <w:pPr>
              <w:rPr>
                <w:rFonts w:cstheme="minorHAnsi"/>
              </w:rPr>
            </w:pPr>
            <w:r w:rsidRPr="009A242B">
              <w:rPr>
                <w:rFonts w:cstheme="minorHAnsi"/>
              </w:rPr>
              <w:t>0</w:t>
            </w:r>
          </w:p>
        </w:tc>
        <w:tc>
          <w:tcPr>
            <w:tcW w:w="1107" w:type="dxa"/>
            <w:vAlign w:val="center"/>
          </w:tcPr>
          <w:p w14:paraId="1CFCD70C" w14:textId="7AB6C5DF" w:rsidR="009A242B" w:rsidRPr="009A242B" w:rsidRDefault="009A242B" w:rsidP="00796244">
            <w:pPr>
              <w:rPr>
                <w:rFonts w:cstheme="minorHAnsi"/>
              </w:rPr>
            </w:pPr>
            <w:r w:rsidRPr="009A242B">
              <w:rPr>
                <w:rFonts w:cstheme="minorHAnsi"/>
              </w:rPr>
              <w:t>0.1</w:t>
            </w:r>
          </w:p>
        </w:tc>
        <w:tc>
          <w:tcPr>
            <w:tcW w:w="1107" w:type="dxa"/>
            <w:vAlign w:val="center"/>
          </w:tcPr>
          <w:p w14:paraId="2AD2B9A2" w14:textId="50D1F23F" w:rsidR="009A242B" w:rsidRPr="009A242B" w:rsidRDefault="009A242B" w:rsidP="00796244">
            <w:pPr>
              <w:rPr>
                <w:rFonts w:cstheme="minorHAnsi"/>
              </w:rPr>
            </w:pPr>
            <w:r w:rsidRPr="009A242B">
              <w:rPr>
                <w:rFonts w:cstheme="minorHAnsi"/>
              </w:rPr>
              <w:t>1.1</w:t>
            </w:r>
          </w:p>
        </w:tc>
        <w:tc>
          <w:tcPr>
            <w:tcW w:w="1149" w:type="dxa"/>
            <w:vAlign w:val="center"/>
          </w:tcPr>
          <w:p w14:paraId="71284042" w14:textId="21474D01" w:rsidR="009A242B" w:rsidRPr="009A242B" w:rsidRDefault="009A242B" w:rsidP="00796244">
            <w:pPr>
              <w:rPr>
                <w:rFonts w:cstheme="minorHAnsi"/>
              </w:rPr>
            </w:pPr>
            <w:r w:rsidRPr="009A242B">
              <w:rPr>
                <w:rFonts w:cstheme="minorHAnsi"/>
              </w:rPr>
              <w:t>1.2</w:t>
            </w:r>
          </w:p>
        </w:tc>
        <w:tc>
          <w:tcPr>
            <w:tcW w:w="1069" w:type="dxa"/>
            <w:vAlign w:val="center"/>
          </w:tcPr>
          <w:p w14:paraId="30361DF6" w14:textId="4761EB57" w:rsidR="009A242B" w:rsidRPr="009A242B" w:rsidRDefault="009A242B" w:rsidP="00796244">
            <w:pPr>
              <w:rPr>
                <w:rFonts w:cstheme="minorHAnsi"/>
              </w:rPr>
            </w:pPr>
            <w:r w:rsidRPr="009A242B">
              <w:rPr>
                <w:rFonts w:cstheme="minorHAnsi"/>
              </w:rPr>
              <w:t>NE</w:t>
            </w:r>
          </w:p>
        </w:tc>
      </w:tr>
      <w:tr w:rsidR="009A242B" w14:paraId="3DD5878E" w14:textId="77777777" w:rsidTr="00796244">
        <w:trPr>
          <w:trHeight w:val="271"/>
        </w:trPr>
        <w:tc>
          <w:tcPr>
            <w:tcW w:w="2244" w:type="dxa"/>
          </w:tcPr>
          <w:p w14:paraId="5EB5676A" w14:textId="128E497E" w:rsidR="009A242B" w:rsidRPr="007312A7" w:rsidRDefault="009A242B" w:rsidP="009A242B">
            <w:pPr>
              <w:rPr>
                <w:snapToGrid w:val="0"/>
              </w:rPr>
            </w:pPr>
            <w:r w:rsidRPr="007312A7">
              <w:t xml:space="preserve">Sulphite lyes </w:t>
            </w:r>
          </w:p>
        </w:tc>
        <w:tc>
          <w:tcPr>
            <w:tcW w:w="1233" w:type="dxa"/>
            <w:vAlign w:val="center"/>
          </w:tcPr>
          <w:p w14:paraId="704D4670" w14:textId="77A614ED" w:rsidR="009A242B" w:rsidRPr="00796244" w:rsidRDefault="009A242B" w:rsidP="00796244">
            <w:pPr>
              <w:pStyle w:val="Table"/>
              <w:keepNext/>
              <w:spacing w:before="0" w:line="240" w:lineRule="auto"/>
              <w:rPr>
                <w:sz w:val="22"/>
              </w:rPr>
            </w:pPr>
            <w:r w:rsidRPr="00796244">
              <w:rPr>
                <w:sz w:val="22"/>
              </w:rPr>
              <w:t>12.4</w:t>
            </w:r>
          </w:p>
        </w:tc>
        <w:tc>
          <w:tcPr>
            <w:tcW w:w="1107" w:type="dxa"/>
            <w:vAlign w:val="center"/>
          </w:tcPr>
          <w:p w14:paraId="5F943D55" w14:textId="397DC41B" w:rsidR="009A242B" w:rsidRPr="009A242B" w:rsidRDefault="009A242B" w:rsidP="00796244">
            <w:pPr>
              <w:rPr>
                <w:rFonts w:cstheme="minorHAnsi"/>
              </w:rPr>
            </w:pPr>
            <w:r w:rsidRPr="009A242B">
              <w:rPr>
                <w:rFonts w:cstheme="minorHAnsi"/>
              </w:rPr>
              <w:t>0</w:t>
            </w:r>
          </w:p>
        </w:tc>
        <w:tc>
          <w:tcPr>
            <w:tcW w:w="1107" w:type="dxa"/>
            <w:vAlign w:val="center"/>
          </w:tcPr>
          <w:p w14:paraId="5501CF74" w14:textId="28D90AF7" w:rsidR="009A242B" w:rsidRPr="009A242B" w:rsidRDefault="009A242B" w:rsidP="00796244">
            <w:pPr>
              <w:rPr>
                <w:rFonts w:cstheme="minorHAnsi"/>
              </w:rPr>
            </w:pPr>
            <w:r w:rsidRPr="009A242B">
              <w:rPr>
                <w:rFonts w:cstheme="minorHAnsi"/>
              </w:rPr>
              <w:t>0.08</w:t>
            </w:r>
          </w:p>
        </w:tc>
        <w:tc>
          <w:tcPr>
            <w:tcW w:w="1107" w:type="dxa"/>
            <w:vAlign w:val="center"/>
          </w:tcPr>
          <w:p w14:paraId="41806C5B" w14:textId="29866053" w:rsidR="009A242B" w:rsidRPr="009A242B" w:rsidRDefault="009A242B" w:rsidP="00796244">
            <w:pPr>
              <w:rPr>
                <w:rFonts w:cstheme="minorHAnsi"/>
              </w:rPr>
            </w:pPr>
            <w:r w:rsidRPr="009A242B">
              <w:rPr>
                <w:rFonts w:cstheme="minorHAnsi"/>
              </w:rPr>
              <w:t>0.5</w:t>
            </w:r>
          </w:p>
        </w:tc>
        <w:tc>
          <w:tcPr>
            <w:tcW w:w="1149" w:type="dxa"/>
            <w:vAlign w:val="center"/>
          </w:tcPr>
          <w:p w14:paraId="76C9C961" w14:textId="232A2BA4" w:rsidR="009A242B" w:rsidRPr="009A242B" w:rsidRDefault="009A242B" w:rsidP="00796244">
            <w:pPr>
              <w:rPr>
                <w:rFonts w:cstheme="minorHAnsi"/>
              </w:rPr>
            </w:pPr>
            <w:r w:rsidRPr="009A242B">
              <w:rPr>
                <w:rFonts w:cstheme="minorHAnsi"/>
              </w:rPr>
              <w:t>0.58</w:t>
            </w:r>
          </w:p>
        </w:tc>
        <w:tc>
          <w:tcPr>
            <w:tcW w:w="1069" w:type="dxa"/>
            <w:vAlign w:val="center"/>
          </w:tcPr>
          <w:p w14:paraId="363F84C7" w14:textId="23D9041A" w:rsidR="009A242B" w:rsidRPr="009A242B" w:rsidRDefault="009A242B" w:rsidP="00796244">
            <w:pPr>
              <w:rPr>
                <w:rFonts w:cstheme="minorHAnsi"/>
              </w:rPr>
            </w:pPr>
            <w:r w:rsidRPr="009A242B">
              <w:rPr>
                <w:rFonts w:cstheme="minorHAnsi"/>
              </w:rPr>
              <w:t>NE</w:t>
            </w:r>
          </w:p>
        </w:tc>
      </w:tr>
      <w:tr w:rsidR="009A242B" w14:paraId="72493C7F" w14:textId="77777777" w:rsidTr="00796244">
        <w:trPr>
          <w:trHeight w:val="271"/>
        </w:trPr>
        <w:tc>
          <w:tcPr>
            <w:tcW w:w="2244" w:type="dxa"/>
          </w:tcPr>
          <w:p w14:paraId="63B60286" w14:textId="577F24E6" w:rsidR="009A242B" w:rsidRPr="007312A7" w:rsidRDefault="009A242B" w:rsidP="009A242B">
            <w:pPr>
              <w:rPr>
                <w:snapToGrid w:val="0"/>
              </w:rPr>
            </w:pPr>
            <w:r w:rsidRPr="007312A7">
              <w:t>Bagasse</w:t>
            </w:r>
          </w:p>
        </w:tc>
        <w:tc>
          <w:tcPr>
            <w:tcW w:w="1233" w:type="dxa"/>
            <w:vAlign w:val="center"/>
          </w:tcPr>
          <w:p w14:paraId="588BBF72" w14:textId="43B76206" w:rsidR="009A242B" w:rsidRPr="00796244" w:rsidRDefault="009A242B" w:rsidP="00796244">
            <w:pPr>
              <w:pStyle w:val="Table"/>
              <w:keepNext/>
              <w:spacing w:before="0" w:line="240" w:lineRule="auto"/>
              <w:rPr>
                <w:sz w:val="22"/>
              </w:rPr>
            </w:pPr>
            <w:r w:rsidRPr="00796244">
              <w:rPr>
                <w:sz w:val="22"/>
              </w:rPr>
              <w:t>9.6</w:t>
            </w:r>
          </w:p>
        </w:tc>
        <w:tc>
          <w:tcPr>
            <w:tcW w:w="1107" w:type="dxa"/>
            <w:vAlign w:val="center"/>
          </w:tcPr>
          <w:p w14:paraId="043C606B" w14:textId="6D384B2E" w:rsidR="009A242B" w:rsidRPr="009A242B" w:rsidRDefault="009A242B" w:rsidP="00796244">
            <w:pPr>
              <w:rPr>
                <w:rFonts w:cstheme="minorHAnsi"/>
              </w:rPr>
            </w:pPr>
            <w:r w:rsidRPr="009A242B">
              <w:rPr>
                <w:rFonts w:cstheme="minorHAnsi"/>
              </w:rPr>
              <w:t>0</w:t>
            </w:r>
          </w:p>
        </w:tc>
        <w:tc>
          <w:tcPr>
            <w:tcW w:w="1107" w:type="dxa"/>
            <w:vAlign w:val="center"/>
          </w:tcPr>
          <w:p w14:paraId="1B4BA0D8" w14:textId="23A91D19" w:rsidR="009A242B" w:rsidRPr="009A242B" w:rsidRDefault="009A242B" w:rsidP="00796244">
            <w:pPr>
              <w:rPr>
                <w:rFonts w:cstheme="minorHAnsi"/>
              </w:rPr>
            </w:pPr>
            <w:r w:rsidRPr="009A242B">
              <w:rPr>
                <w:rFonts w:cstheme="minorHAnsi"/>
              </w:rPr>
              <w:t>0.3</w:t>
            </w:r>
          </w:p>
        </w:tc>
        <w:tc>
          <w:tcPr>
            <w:tcW w:w="1107" w:type="dxa"/>
            <w:vAlign w:val="center"/>
          </w:tcPr>
          <w:p w14:paraId="3F664C3F" w14:textId="29CE0573" w:rsidR="009A242B" w:rsidRPr="009A242B" w:rsidRDefault="009A242B" w:rsidP="00796244">
            <w:pPr>
              <w:rPr>
                <w:rFonts w:cstheme="minorHAnsi"/>
              </w:rPr>
            </w:pPr>
            <w:r w:rsidRPr="009A242B">
              <w:rPr>
                <w:rFonts w:cstheme="minorHAnsi"/>
              </w:rPr>
              <w:t>1.1</w:t>
            </w:r>
          </w:p>
        </w:tc>
        <w:tc>
          <w:tcPr>
            <w:tcW w:w="1149" w:type="dxa"/>
            <w:vAlign w:val="center"/>
          </w:tcPr>
          <w:p w14:paraId="5287D531" w14:textId="5FB3DD8C" w:rsidR="009A242B" w:rsidRPr="009A242B" w:rsidRDefault="009A242B" w:rsidP="00796244">
            <w:pPr>
              <w:rPr>
                <w:rFonts w:cstheme="minorHAnsi"/>
              </w:rPr>
            </w:pPr>
            <w:r w:rsidRPr="009A242B">
              <w:rPr>
                <w:rFonts w:cstheme="minorHAnsi"/>
              </w:rPr>
              <w:t>1.4</w:t>
            </w:r>
          </w:p>
        </w:tc>
        <w:tc>
          <w:tcPr>
            <w:tcW w:w="1069" w:type="dxa"/>
            <w:vAlign w:val="center"/>
          </w:tcPr>
          <w:p w14:paraId="400A9D81" w14:textId="12473CB9" w:rsidR="009A242B" w:rsidRPr="009A242B" w:rsidRDefault="009A242B" w:rsidP="00796244">
            <w:pPr>
              <w:rPr>
                <w:rFonts w:cstheme="minorHAnsi"/>
              </w:rPr>
            </w:pPr>
            <w:r w:rsidRPr="009A242B">
              <w:rPr>
                <w:rFonts w:cstheme="minorHAnsi"/>
              </w:rPr>
              <w:t>NE</w:t>
            </w:r>
          </w:p>
        </w:tc>
      </w:tr>
      <w:tr w:rsidR="009A242B" w14:paraId="0AC130EE" w14:textId="77777777" w:rsidTr="00796244">
        <w:trPr>
          <w:trHeight w:val="271"/>
        </w:trPr>
        <w:tc>
          <w:tcPr>
            <w:tcW w:w="2244" w:type="dxa"/>
          </w:tcPr>
          <w:p w14:paraId="4B028201" w14:textId="51F13828" w:rsidR="009A242B" w:rsidRPr="007312A7" w:rsidRDefault="009A242B" w:rsidP="009A242B">
            <w:pPr>
              <w:rPr>
                <w:snapToGrid w:val="0"/>
              </w:rPr>
            </w:pPr>
            <w:r w:rsidRPr="007312A7">
              <w:lastRenderedPageBreak/>
              <w:t>Biomass, municipal and industrial materials, if combusted to produce heat or electricity</w:t>
            </w:r>
          </w:p>
        </w:tc>
        <w:tc>
          <w:tcPr>
            <w:tcW w:w="1233" w:type="dxa"/>
            <w:vAlign w:val="center"/>
          </w:tcPr>
          <w:p w14:paraId="3A424AFD" w14:textId="2E044427" w:rsidR="009A242B" w:rsidRPr="00796244" w:rsidRDefault="009A242B" w:rsidP="00796244">
            <w:pPr>
              <w:pStyle w:val="Table"/>
              <w:keepNext/>
              <w:spacing w:before="0" w:line="240" w:lineRule="auto"/>
              <w:rPr>
                <w:sz w:val="22"/>
              </w:rPr>
            </w:pPr>
            <w:r w:rsidRPr="00796244">
              <w:rPr>
                <w:sz w:val="22"/>
              </w:rPr>
              <w:t>12.2</w:t>
            </w:r>
          </w:p>
        </w:tc>
        <w:tc>
          <w:tcPr>
            <w:tcW w:w="1107" w:type="dxa"/>
            <w:vAlign w:val="center"/>
          </w:tcPr>
          <w:p w14:paraId="1C439199" w14:textId="74B75C0A" w:rsidR="009A242B" w:rsidRPr="009A242B" w:rsidRDefault="009A242B" w:rsidP="00796244">
            <w:pPr>
              <w:rPr>
                <w:rFonts w:cstheme="minorHAnsi"/>
              </w:rPr>
            </w:pPr>
            <w:r w:rsidRPr="009A242B">
              <w:rPr>
                <w:rFonts w:cstheme="minorHAnsi"/>
              </w:rPr>
              <w:t>0</w:t>
            </w:r>
          </w:p>
        </w:tc>
        <w:tc>
          <w:tcPr>
            <w:tcW w:w="1107" w:type="dxa"/>
            <w:vAlign w:val="center"/>
          </w:tcPr>
          <w:p w14:paraId="67354B35" w14:textId="3952DD99" w:rsidR="009A242B" w:rsidRPr="009A242B" w:rsidRDefault="009A242B" w:rsidP="00796244">
            <w:pPr>
              <w:rPr>
                <w:rFonts w:cstheme="minorHAnsi"/>
              </w:rPr>
            </w:pPr>
            <w:r w:rsidRPr="009A242B">
              <w:rPr>
                <w:rFonts w:cstheme="minorHAnsi"/>
              </w:rPr>
              <w:t>0.8</w:t>
            </w:r>
          </w:p>
        </w:tc>
        <w:tc>
          <w:tcPr>
            <w:tcW w:w="1107" w:type="dxa"/>
            <w:vAlign w:val="center"/>
          </w:tcPr>
          <w:p w14:paraId="02932C0A" w14:textId="3B0C1B10" w:rsidR="009A242B" w:rsidRPr="009A242B" w:rsidRDefault="009A242B" w:rsidP="00796244">
            <w:pPr>
              <w:rPr>
                <w:rFonts w:cstheme="minorHAnsi"/>
              </w:rPr>
            </w:pPr>
            <w:r w:rsidRPr="009A242B">
              <w:rPr>
                <w:rFonts w:cstheme="minorHAnsi"/>
              </w:rPr>
              <w:t>1.0</w:t>
            </w:r>
          </w:p>
        </w:tc>
        <w:tc>
          <w:tcPr>
            <w:tcW w:w="1149" w:type="dxa"/>
            <w:vAlign w:val="center"/>
          </w:tcPr>
          <w:p w14:paraId="630D31CE" w14:textId="5A76FE8A" w:rsidR="009A242B" w:rsidRPr="009A242B" w:rsidRDefault="009A242B" w:rsidP="00796244">
            <w:pPr>
              <w:rPr>
                <w:rFonts w:cstheme="minorHAnsi"/>
              </w:rPr>
            </w:pPr>
            <w:r w:rsidRPr="009A242B">
              <w:rPr>
                <w:rFonts w:cstheme="minorHAnsi"/>
              </w:rPr>
              <w:t>1.8</w:t>
            </w:r>
          </w:p>
        </w:tc>
        <w:tc>
          <w:tcPr>
            <w:tcW w:w="1069" w:type="dxa"/>
            <w:vAlign w:val="center"/>
          </w:tcPr>
          <w:p w14:paraId="0C3C9232" w14:textId="220FEA26" w:rsidR="009A242B" w:rsidRPr="009A242B" w:rsidRDefault="009A242B" w:rsidP="00796244">
            <w:pPr>
              <w:rPr>
                <w:rFonts w:cstheme="minorHAnsi"/>
              </w:rPr>
            </w:pPr>
            <w:r w:rsidRPr="009A242B">
              <w:rPr>
                <w:rFonts w:cstheme="minorHAnsi"/>
              </w:rPr>
              <w:t>NE</w:t>
            </w:r>
          </w:p>
        </w:tc>
      </w:tr>
      <w:tr w:rsidR="009A242B" w14:paraId="04BC5D3E" w14:textId="77777777" w:rsidTr="00796244">
        <w:trPr>
          <w:trHeight w:val="271"/>
        </w:trPr>
        <w:tc>
          <w:tcPr>
            <w:tcW w:w="2244" w:type="dxa"/>
          </w:tcPr>
          <w:p w14:paraId="45D4360D" w14:textId="57966A80" w:rsidR="009A242B" w:rsidRPr="007312A7" w:rsidRDefault="009A242B" w:rsidP="009A242B">
            <w:pPr>
              <w:rPr>
                <w:snapToGrid w:val="0"/>
              </w:rPr>
            </w:pPr>
            <w:r w:rsidRPr="007312A7">
              <w:t>Charcoal</w:t>
            </w:r>
          </w:p>
        </w:tc>
        <w:tc>
          <w:tcPr>
            <w:tcW w:w="1233" w:type="dxa"/>
            <w:vAlign w:val="center"/>
          </w:tcPr>
          <w:p w14:paraId="792A787F" w14:textId="4080A144" w:rsidR="009A242B" w:rsidRPr="00796244" w:rsidRDefault="009A242B" w:rsidP="00796244">
            <w:pPr>
              <w:pStyle w:val="Table"/>
              <w:keepNext/>
              <w:spacing w:before="0" w:line="240" w:lineRule="auto"/>
              <w:rPr>
                <w:sz w:val="22"/>
              </w:rPr>
            </w:pPr>
            <w:r w:rsidRPr="00796244">
              <w:rPr>
                <w:sz w:val="22"/>
              </w:rPr>
              <w:t>31.1</w:t>
            </w:r>
          </w:p>
        </w:tc>
        <w:tc>
          <w:tcPr>
            <w:tcW w:w="1107" w:type="dxa"/>
            <w:vAlign w:val="center"/>
          </w:tcPr>
          <w:p w14:paraId="6D5D8FED" w14:textId="21B795B5" w:rsidR="009A242B" w:rsidRPr="009A242B" w:rsidRDefault="009A242B" w:rsidP="00796244">
            <w:pPr>
              <w:rPr>
                <w:rFonts w:cstheme="minorHAnsi"/>
              </w:rPr>
            </w:pPr>
            <w:r w:rsidRPr="009A242B">
              <w:rPr>
                <w:rFonts w:cstheme="minorHAnsi"/>
              </w:rPr>
              <w:t>0</w:t>
            </w:r>
          </w:p>
        </w:tc>
        <w:tc>
          <w:tcPr>
            <w:tcW w:w="1107" w:type="dxa"/>
            <w:vAlign w:val="center"/>
          </w:tcPr>
          <w:p w14:paraId="3967779A" w14:textId="1AF6F8BA" w:rsidR="009A242B" w:rsidRPr="009A242B" w:rsidRDefault="009A242B" w:rsidP="00796244">
            <w:pPr>
              <w:rPr>
                <w:rFonts w:cstheme="minorHAnsi"/>
              </w:rPr>
            </w:pPr>
            <w:r w:rsidRPr="009A242B">
              <w:rPr>
                <w:rFonts w:cstheme="minorHAnsi"/>
              </w:rPr>
              <w:t>5.3</w:t>
            </w:r>
          </w:p>
        </w:tc>
        <w:tc>
          <w:tcPr>
            <w:tcW w:w="1107" w:type="dxa"/>
            <w:vAlign w:val="center"/>
          </w:tcPr>
          <w:p w14:paraId="51641634" w14:textId="0FB0C559" w:rsidR="009A242B" w:rsidRPr="009A242B" w:rsidRDefault="009A242B" w:rsidP="00796244">
            <w:pPr>
              <w:rPr>
                <w:rFonts w:cstheme="minorHAnsi"/>
              </w:rPr>
            </w:pPr>
            <w:r w:rsidRPr="009A242B">
              <w:rPr>
                <w:rFonts w:cstheme="minorHAnsi"/>
              </w:rPr>
              <w:t>1.0</w:t>
            </w:r>
          </w:p>
        </w:tc>
        <w:tc>
          <w:tcPr>
            <w:tcW w:w="1149" w:type="dxa"/>
            <w:vAlign w:val="center"/>
          </w:tcPr>
          <w:p w14:paraId="07B498C5" w14:textId="0B8FAFA4" w:rsidR="009A242B" w:rsidRPr="009A242B" w:rsidRDefault="009A242B" w:rsidP="00796244">
            <w:pPr>
              <w:rPr>
                <w:rFonts w:cstheme="minorHAnsi"/>
              </w:rPr>
            </w:pPr>
            <w:r w:rsidRPr="009A242B">
              <w:rPr>
                <w:rFonts w:cstheme="minorHAnsi"/>
              </w:rPr>
              <w:t>6.3</w:t>
            </w:r>
          </w:p>
        </w:tc>
        <w:tc>
          <w:tcPr>
            <w:tcW w:w="1069" w:type="dxa"/>
            <w:vAlign w:val="center"/>
          </w:tcPr>
          <w:p w14:paraId="365562CF" w14:textId="2251E4EC" w:rsidR="009A242B" w:rsidRPr="009A242B" w:rsidRDefault="009A242B" w:rsidP="00796244">
            <w:pPr>
              <w:rPr>
                <w:rFonts w:cstheme="minorHAnsi"/>
              </w:rPr>
            </w:pPr>
            <w:r w:rsidRPr="009A242B">
              <w:rPr>
                <w:rFonts w:cstheme="minorHAnsi"/>
              </w:rPr>
              <w:t>NE</w:t>
            </w:r>
          </w:p>
        </w:tc>
      </w:tr>
      <w:tr w:rsidR="009A242B" w14:paraId="4CE593A8" w14:textId="77777777" w:rsidTr="00796244">
        <w:trPr>
          <w:trHeight w:val="271"/>
        </w:trPr>
        <w:tc>
          <w:tcPr>
            <w:tcW w:w="2244" w:type="dxa"/>
          </w:tcPr>
          <w:p w14:paraId="672A0D03" w14:textId="3AC7EA02" w:rsidR="009A242B" w:rsidRPr="007312A7" w:rsidRDefault="009A242B" w:rsidP="009A242B">
            <w:pPr>
              <w:rPr>
                <w:snapToGrid w:val="0"/>
              </w:rPr>
            </w:pPr>
            <w:r w:rsidRPr="007312A7">
              <w:t>Primary solid biomass fuels other than those mentioned in the items above</w:t>
            </w:r>
          </w:p>
        </w:tc>
        <w:tc>
          <w:tcPr>
            <w:tcW w:w="1233" w:type="dxa"/>
            <w:vAlign w:val="center"/>
          </w:tcPr>
          <w:p w14:paraId="5342112B" w14:textId="22691204" w:rsidR="009A242B" w:rsidRPr="00796244" w:rsidRDefault="009A242B" w:rsidP="00796244">
            <w:pPr>
              <w:pStyle w:val="Table"/>
              <w:keepNext/>
              <w:spacing w:before="0" w:line="240" w:lineRule="auto"/>
              <w:rPr>
                <w:sz w:val="22"/>
              </w:rPr>
            </w:pPr>
            <w:r w:rsidRPr="00796244">
              <w:rPr>
                <w:sz w:val="22"/>
              </w:rPr>
              <w:t>12.2</w:t>
            </w:r>
          </w:p>
        </w:tc>
        <w:tc>
          <w:tcPr>
            <w:tcW w:w="1107" w:type="dxa"/>
            <w:vAlign w:val="center"/>
          </w:tcPr>
          <w:p w14:paraId="289979BC" w14:textId="33E4DB47" w:rsidR="009A242B" w:rsidRPr="009A242B" w:rsidRDefault="009A242B" w:rsidP="00796244">
            <w:pPr>
              <w:rPr>
                <w:rFonts w:cstheme="minorHAnsi"/>
              </w:rPr>
            </w:pPr>
            <w:r w:rsidRPr="009A242B">
              <w:rPr>
                <w:rFonts w:cstheme="minorHAnsi"/>
              </w:rPr>
              <w:t>0</w:t>
            </w:r>
          </w:p>
        </w:tc>
        <w:tc>
          <w:tcPr>
            <w:tcW w:w="1107" w:type="dxa"/>
            <w:vAlign w:val="center"/>
          </w:tcPr>
          <w:p w14:paraId="22DFF658" w14:textId="6DBCF2A1" w:rsidR="009A242B" w:rsidRPr="009A242B" w:rsidRDefault="009A242B" w:rsidP="00796244">
            <w:pPr>
              <w:rPr>
                <w:rFonts w:cstheme="minorHAnsi"/>
              </w:rPr>
            </w:pPr>
            <w:r w:rsidRPr="009A242B">
              <w:rPr>
                <w:rFonts w:cstheme="minorHAnsi"/>
              </w:rPr>
              <w:t>0.8</w:t>
            </w:r>
          </w:p>
        </w:tc>
        <w:tc>
          <w:tcPr>
            <w:tcW w:w="1107" w:type="dxa"/>
            <w:vAlign w:val="center"/>
          </w:tcPr>
          <w:p w14:paraId="04FA47AB" w14:textId="04B50167" w:rsidR="009A242B" w:rsidRPr="009A242B" w:rsidRDefault="009A242B" w:rsidP="00796244">
            <w:pPr>
              <w:rPr>
                <w:rFonts w:cstheme="minorHAnsi"/>
              </w:rPr>
            </w:pPr>
            <w:r w:rsidRPr="009A242B">
              <w:rPr>
                <w:rFonts w:cstheme="minorHAnsi"/>
              </w:rPr>
              <w:t>1.0</w:t>
            </w:r>
          </w:p>
        </w:tc>
        <w:tc>
          <w:tcPr>
            <w:tcW w:w="1149" w:type="dxa"/>
            <w:vAlign w:val="center"/>
          </w:tcPr>
          <w:p w14:paraId="109C195B" w14:textId="2F038A16" w:rsidR="009A242B" w:rsidRPr="009A242B" w:rsidRDefault="009A242B" w:rsidP="00796244">
            <w:pPr>
              <w:rPr>
                <w:rFonts w:cstheme="minorHAnsi"/>
              </w:rPr>
            </w:pPr>
            <w:r w:rsidRPr="009A242B">
              <w:rPr>
                <w:rFonts w:cstheme="minorHAnsi"/>
              </w:rPr>
              <w:t>1.8</w:t>
            </w:r>
          </w:p>
        </w:tc>
        <w:tc>
          <w:tcPr>
            <w:tcW w:w="1069" w:type="dxa"/>
            <w:vAlign w:val="center"/>
          </w:tcPr>
          <w:p w14:paraId="4F856E4E" w14:textId="35D53447" w:rsidR="009A242B" w:rsidRPr="009A242B" w:rsidRDefault="009A242B" w:rsidP="00796244">
            <w:pPr>
              <w:rPr>
                <w:rFonts w:cstheme="minorHAnsi"/>
              </w:rPr>
            </w:pPr>
            <w:r w:rsidRPr="009A242B">
              <w:rPr>
                <w:rFonts w:cstheme="minorHAnsi"/>
              </w:rPr>
              <w:t>NE</w:t>
            </w:r>
          </w:p>
        </w:tc>
      </w:tr>
    </w:tbl>
    <w:p w14:paraId="1DD9257A" w14:textId="77777777" w:rsidR="00530792" w:rsidRPr="007312A7" w:rsidRDefault="00530792" w:rsidP="00611BAD">
      <w:pPr>
        <w:spacing w:line="240" w:lineRule="auto"/>
      </w:pPr>
      <w:r w:rsidRPr="007312A7">
        <w:rPr>
          <w:b/>
        </w:rPr>
        <w:t>Source:</w:t>
      </w:r>
      <w:r w:rsidRPr="007312A7">
        <w:t xml:space="preserve"> National Greenhouse and Energy Reporting (Measurement) </w:t>
      </w:r>
      <w:r w:rsidR="00492002">
        <w:t>Determination 2008 (Schedule 1)</w:t>
      </w:r>
      <w:r w:rsidR="00401426">
        <w:t xml:space="preserve"> and Department of Climate Change, Energy, the Environment and Water. </w:t>
      </w:r>
    </w:p>
    <w:p w14:paraId="2E7F6F32" w14:textId="77777777" w:rsidR="00530792" w:rsidRDefault="00530792" w:rsidP="00611BAD">
      <w:pPr>
        <w:pStyle w:val="TableNote"/>
        <w:spacing w:line="240" w:lineRule="auto"/>
        <w:rPr>
          <w:sz w:val="20"/>
        </w:rPr>
      </w:pPr>
      <w:r w:rsidRPr="007312A7">
        <w:rPr>
          <w:b/>
          <w:sz w:val="20"/>
        </w:rPr>
        <w:t>Notes:</w:t>
      </w:r>
      <w:r w:rsidRPr="007312A7">
        <w:rPr>
          <w:sz w:val="20"/>
        </w:rPr>
        <w:t xml:space="preserve"> </w:t>
      </w:r>
    </w:p>
    <w:p w14:paraId="69D99BA4" w14:textId="77777777" w:rsidR="00530792" w:rsidRPr="000E186E" w:rsidRDefault="00530792" w:rsidP="00611BAD">
      <w:pPr>
        <w:pStyle w:val="Bullets"/>
        <w:spacing w:line="240" w:lineRule="auto"/>
      </w:pPr>
      <w:r w:rsidRPr="000E186E">
        <w:t xml:space="preserve">All emission factors incorporate relevant oxidation factors (sourced from the National Inventory Report). </w:t>
      </w:r>
    </w:p>
    <w:p w14:paraId="5C34D18C" w14:textId="77777777" w:rsidR="00530792" w:rsidRPr="005579FA" w:rsidRDefault="00530792" w:rsidP="00611BAD">
      <w:pPr>
        <w:pStyle w:val="Bullets"/>
        <w:spacing w:line="240" w:lineRule="auto"/>
      </w:pPr>
      <w:r w:rsidRPr="005579FA">
        <w:t>All</w:t>
      </w:r>
      <w:r w:rsidR="000D10CB" w:rsidRPr="000D10CB">
        <w:t xml:space="preserve"> </w:t>
      </w:r>
      <w:r w:rsidR="000D10CB" w:rsidRPr="000E186E">
        <w:t xml:space="preserve">emission factors </w:t>
      </w:r>
      <w:r w:rsidRPr="005579FA">
        <w:t xml:space="preserve">expressed in terms of energy measured as gross calorific </w:t>
      </w:r>
      <w:r w:rsidR="00D5436B">
        <w:t xml:space="preserve">value (GCV) </w:t>
      </w:r>
      <w:r w:rsidRPr="005579FA">
        <w:t>equivalents.</w:t>
      </w:r>
    </w:p>
    <w:p w14:paraId="7157C212" w14:textId="77777777" w:rsidR="00530792" w:rsidRPr="005579FA" w:rsidRDefault="00530792" w:rsidP="00611BAD">
      <w:pPr>
        <w:pStyle w:val="Bullets"/>
        <w:spacing w:line="240" w:lineRule="auto"/>
      </w:pPr>
      <w:r w:rsidRPr="005579FA">
        <w:t xml:space="preserve">Energy content and emission factors for coal products are measured on an as combusted basis.  The energy content for black coal types and coking coal (metallurgical coal) is on a washed basis. </w:t>
      </w:r>
    </w:p>
    <w:p w14:paraId="4EBD210D" w14:textId="77777777" w:rsidR="00530792" w:rsidRDefault="00530792" w:rsidP="00611BAD">
      <w:pPr>
        <w:pStyle w:val="Bullets"/>
        <w:spacing w:line="240" w:lineRule="auto"/>
      </w:pPr>
      <w:r w:rsidRPr="005579FA">
        <w:t>Biofuels CO</w:t>
      </w:r>
      <w:r w:rsidRPr="00786C27">
        <w:rPr>
          <w:vertAlign w:val="subscript"/>
        </w:rPr>
        <w:t xml:space="preserve">2 </w:t>
      </w:r>
      <w:r w:rsidRPr="005579FA">
        <w:t>emission factors assume emissions and removals due to the harvesting and regrowth of biomass are reported in the relevant land use category of the Land sectors where the biomas</w:t>
      </w:r>
      <w:r w:rsidR="00A5143E">
        <w:t>s originates and are in balance.</w:t>
      </w:r>
    </w:p>
    <w:p w14:paraId="48A9DAF2" w14:textId="77777777" w:rsidR="00090F32" w:rsidRPr="008D3AB0" w:rsidRDefault="00E460EE" w:rsidP="00611BAD">
      <w:pPr>
        <w:pStyle w:val="Bullets"/>
        <w:spacing w:line="240" w:lineRule="auto"/>
      </w:pPr>
      <w:r w:rsidRPr="008D3AB0">
        <w:t xml:space="preserve">NE = not estimated. No data available to support the provision for </w:t>
      </w:r>
      <w:r w:rsidR="0047292F" w:rsidRPr="008D3AB0">
        <w:t>a scope 3 factor</w:t>
      </w:r>
      <w:r w:rsidRPr="008D3AB0">
        <w:t xml:space="preserve"> of these fuels. </w:t>
      </w:r>
    </w:p>
    <w:p w14:paraId="37414CFB" w14:textId="4FDCA6BF" w:rsidR="00471130" w:rsidRDefault="00471130" w:rsidP="00B14A18">
      <w:r w:rsidRPr="00516AED">
        <w:rPr>
          <w:noProof/>
          <w:lang w:eastAsia="en-AU"/>
        </w:rPr>
        <w:drawing>
          <wp:anchor distT="0" distB="0" distL="114300" distR="114300" simplePos="0" relativeHeight="251658261" behindDoc="1" locked="0" layoutInCell="1" allowOverlap="1" wp14:anchorId="1E6F42A5" wp14:editId="41F73459">
            <wp:simplePos x="0" y="0"/>
            <wp:positionH relativeFrom="column">
              <wp:posOffset>5439374</wp:posOffset>
            </wp:positionH>
            <wp:positionV relativeFrom="paragraph">
              <wp:posOffset>-2195</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40" name="Picture 40"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5F331592" w14:textId="77777777" w:rsidR="00530792" w:rsidRDefault="00530792" w:rsidP="005B0DD1">
      <w:pPr>
        <w:pStyle w:val="Heading4"/>
        <w:spacing w:before="0" w:line="240" w:lineRule="auto"/>
        <w:rPr>
          <w:noProof/>
          <w:lang w:val="en-AU" w:eastAsia="en-AU"/>
        </w:rPr>
      </w:pPr>
      <w:r w:rsidRPr="0066613D">
        <w:t xml:space="preserve">Calculating </w:t>
      </w:r>
      <w:r w:rsidRPr="00A5143E">
        <w:t>emissions</w:t>
      </w:r>
      <w:r w:rsidRPr="0066613D">
        <w:t xml:space="preserve"> from stationary combustion of solid fuels </w:t>
      </w:r>
      <w:r w:rsidR="00471130">
        <w:rPr>
          <w:noProof/>
          <w:lang w:val="en-AU" w:eastAsia="en-AU"/>
        </w:rPr>
        <w:t xml:space="preserve"> </w:t>
      </w:r>
    </w:p>
    <w:p w14:paraId="1A4B6693" w14:textId="58FAA9AC" w:rsidR="009A242B" w:rsidRDefault="009A242B" w:rsidP="009A242B">
      <w:pPr>
        <w:rPr>
          <w:lang w:eastAsia="en-AU"/>
        </w:rPr>
      </w:pPr>
      <w:r w:rsidRPr="009A242B">
        <w:rPr>
          <w:lang w:eastAsia="en-AU"/>
        </w:rPr>
        <w:t xml:space="preserve">The following formula can be used to estimate greenhouse gas emissions from the combustion of each type of fuel listed in </w:t>
      </w:r>
      <w:r w:rsidR="00FD6C56">
        <w:rPr>
          <w:lang w:eastAsia="en-AU"/>
        </w:rPr>
        <w:fldChar w:fldCharType="begin" w:fldLock="1"/>
      </w:r>
      <w:r w:rsidR="00FD6C56">
        <w:rPr>
          <w:lang w:eastAsia="en-AU"/>
        </w:rPr>
        <w:instrText xml:space="preserve"> REF _Ref203743866 \h </w:instrText>
      </w:r>
      <w:r w:rsidR="00FD6C56">
        <w:rPr>
          <w:lang w:eastAsia="en-AU"/>
        </w:rPr>
      </w:r>
      <w:r w:rsidR="00FD6C56">
        <w:rPr>
          <w:lang w:eastAsia="en-AU"/>
        </w:rPr>
        <w:fldChar w:fldCharType="separate"/>
      </w:r>
      <w:r w:rsidR="00FD6C56" w:rsidRPr="007312A7">
        <w:t xml:space="preserve">Table </w:t>
      </w:r>
      <w:r w:rsidR="00FD6C56">
        <w:rPr>
          <w:noProof/>
        </w:rPr>
        <w:t>4</w:t>
      </w:r>
      <w:r w:rsidR="00FD6C56">
        <w:rPr>
          <w:lang w:eastAsia="en-AU"/>
        </w:rPr>
        <w:fldChar w:fldCharType="end"/>
      </w:r>
      <w:r w:rsidRPr="009A242B">
        <w:rPr>
          <w:lang w:eastAsia="en-AU"/>
        </w:rPr>
        <w:t>.</w:t>
      </w:r>
    </w:p>
    <w:p w14:paraId="09838C12" w14:textId="1B696BFA" w:rsidR="009A242B" w:rsidRPr="00796244" w:rsidRDefault="00014067" w:rsidP="009A242B">
      <w:pPr>
        <w:rPr>
          <w:rFonts w:eastAsiaTheme="minorEastAsia"/>
          <w:sz w:val="24"/>
          <w:szCs w:val="24"/>
        </w:rPr>
      </w:pPr>
      <m:oMathPara>
        <m:oMath>
          <m:r>
            <m:rPr>
              <m:nor/>
            </m:rPr>
            <w:rPr>
              <w:rFonts w:ascii="Cambria Math" w:hAnsi="Cambria Math"/>
              <w:i/>
              <w:sz w:val="24"/>
              <w:szCs w:val="24"/>
            </w:rPr>
            <m:t>Y</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EF1+EF3</m:t>
                  </m:r>
                </m:e>
              </m:d>
            </m:num>
            <m:den>
              <m:r>
                <w:rPr>
                  <w:rFonts w:ascii="Cambria Math" w:hAnsi="Cambria Math"/>
                  <w:sz w:val="24"/>
                  <w:szCs w:val="24"/>
                </w:rPr>
                <m:t>1,000</m:t>
              </m:r>
            </m:den>
          </m:f>
        </m:oMath>
      </m:oMathPara>
    </w:p>
    <w:p w14:paraId="2849AF39" w14:textId="77777777" w:rsidR="009A242B" w:rsidRPr="00796244" w:rsidRDefault="009A242B" w:rsidP="00796244">
      <w:pPr>
        <w:spacing w:after="0"/>
        <w:rPr>
          <w:lang w:eastAsia="en-AU"/>
        </w:rPr>
      </w:pPr>
      <w:r w:rsidRPr="00796244">
        <w:rPr>
          <w:lang w:eastAsia="en-AU"/>
        </w:rPr>
        <w:t>Where:</w:t>
      </w:r>
    </w:p>
    <w:p w14:paraId="2DD3EF4E" w14:textId="049D77CF" w:rsidR="009A242B" w:rsidRPr="00796244" w:rsidRDefault="0067023C" w:rsidP="00796244">
      <w:pPr>
        <w:spacing w:after="0"/>
        <w:rPr>
          <w:lang w:eastAsia="en-AU"/>
        </w:rPr>
      </w:pPr>
      <w:r>
        <w:rPr>
          <w:b/>
          <w:bCs/>
          <w:lang w:eastAsia="en-AU"/>
        </w:rPr>
        <w:t>Y</w:t>
      </w:r>
      <w:r w:rsidR="009A242B" w:rsidRPr="00796244">
        <w:rPr>
          <w:lang w:eastAsia="en-AU"/>
        </w:rPr>
        <w:t xml:space="preserve"> is the emissions of gas type measured in CO</w:t>
      </w:r>
      <w:r w:rsidR="009A242B" w:rsidRPr="000E2AA3">
        <w:rPr>
          <w:vertAlign w:val="subscript"/>
          <w:lang w:eastAsia="en-AU"/>
        </w:rPr>
        <w:t>2</w:t>
      </w:r>
      <w:r w:rsidR="000E2AA3">
        <w:rPr>
          <w:lang w:eastAsia="en-AU"/>
        </w:rPr>
        <w:t>-</w:t>
      </w:r>
      <w:r w:rsidR="009A242B" w:rsidRPr="00796244">
        <w:rPr>
          <w:lang w:eastAsia="en-AU"/>
        </w:rPr>
        <w:t xml:space="preserve">e tonnes. </w:t>
      </w:r>
    </w:p>
    <w:p w14:paraId="369055C2" w14:textId="77777777" w:rsidR="009A242B" w:rsidRPr="00796244" w:rsidRDefault="009A242B" w:rsidP="00796244">
      <w:pPr>
        <w:spacing w:after="0"/>
        <w:rPr>
          <w:lang w:eastAsia="en-AU"/>
        </w:rPr>
      </w:pPr>
      <w:r w:rsidRPr="00796244">
        <w:rPr>
          <w:b/>
          <w:bCs/>
          <w:lang w:eastAsia="en-AU"/>
        </w:rPr>
        <w:t>Q</w:t>
      </w:r>
      <w:r w:rsidRPr="00796244">
        <w:rPr>
          <w:lang w:eastAsia="en-AU"/>
        </w:rPr>
        <w:t xml:space="preserve"> is the quantity of fuel type measured in tonnes or gigajoules. </w:t>
      </w:r>
    </w:p>
    <w:p w14:paraId="5A36C5D2" w14:textId="39F56B54" w:rsidR="009A242B" w:rsidRPr="00796244" w:rsidRDefault="009A242B" w:rsidP="00796244">
      <w:pPr>
        <w:spacing w:after="0"/>
        <w:rPr>
          <w:lang w:eastAsia="en-AU"/>
        </w:rPr>
      </w:pPr>
      <w:r w:rsidRPr="00796244">
        <w:rPr>
          <w:b/>
          <w:bCs/>
          <w:lang w:eastAsia="en-AU"/>
        </w:rPr>
        <w:t>EC</w:t>
      </w:r>
      <w:r w:rsidRPr="00796244">
        <w:rPr>
          <w:lang w:eastAsia="en-AU"/>
        </w:rPr>
        <w:t xml:space="preserve"> is the energy content factor of the fuel (gigajoules per tonne) according to each fuel in </w:t>
      </w:r>
      <w:r w:rsidR="00275255">
        <w:rPr>
          <w:lang w:eastAsia="en-AU"/>
        </w:rPr>
        <w:fldChar w:fldCharType="begin" w:fldLock="1"/>
      </w:r>
      <w:r w:rsidR="00275255">
        <w:rPr>
          <w:lang w:eastAsia="en-AU"/>
        </w:rPr>
        <w:instrText xml:space="preserve"> REF _Ref203743866 \h </w:instrText>
      </w:r>
      <w:r w:rsidR="00275255">
        <w:rPr>
          <w:lang w:eastAsia="en-AU"/>
        </w:rPr>
      </w:r>
      <w:r w:rsidR="00275255">
        <w:rPr>
          <w:lang w:eastAsia="en-AU"/>
        </w:rPr>
        <w:fldChar w:fldCharType="separate"/>
      </w:r>
      <w:r w:rsidR="00275255" w:rsidRPr="007312A7">
        <w:t xml:space="preserve">Table </w:t>
      </w:r>
      <w:r w:rsidR="00275255">
        <w:rPr>
          <w:noProof/>
        </w:rPr>
        <w:t>4</w:t>
      </w:r>
      <w:r w:rsidR="00275255">
        <w:rPr>
          <w:lang w:eastAsia="en-AU"/>
        </w:rPr>
        <w:fldChar w:fldCharType="end"/>
      </w:r>
      <w:r w:rsidRPr="00796244">
        <w:rPr>
          <w:lang w:eastAsia="en-AU"/>
        </w:rPr>
        <w:t xml:space="preserve">. </w:t>
      </w:r>
    </w:p>
    <w:p w14:paraId="024FFB09" w14:textId="0162B317" w:rsidR="009A242B" w:rsidRPr="00796244" w:rsidRDefault="009A242B" w:rsidP="00796244">
      <w:pPr>
        <w:spacing w:after="0"/>
        <w:rPr>
          <w:lang w:eastAsia="en-AU"/>
        </w:rPr>
      </w:pPr>
      <w:r w:rsidRPr="00796244">
        <w:rPr>
          <w:b/>
          <w:bCs/>
          <w:lang w:eastAsia="en-AU"/>
        </w:rPr>
        <w:t>EF1</w:t>
      </w:r>
      <w:r w:rsidRPr="00796244">
        <w:rPr>
          <w:lang w:eastAsia="en-AU"/>
        </w:rPr>
        <w:t xml:space="preserve"> is the scope 1 emission factor, in kilograms of CO</w:t>
      </w:r>
      <w:r w:rsidRPr="00796244">
        <w:rPr>
          <w:vertAlign w:val="subscript"/>
          <w:lang w:eastAsia="en-AU"/>
        </w:rPr>
        <w:t>2</w:t>
      </w:r>
      <w:r>
        <w:rPr>
          <w:lang w:eastAsia="en-AU"/>
        </w:rPr>
        <w:t>-</w:t>
      </w:r>
      <w:r w:rsidRPr="00796244">
        <w:rPr>
          <w:lang w:eastAsia="en-AU"/>
        </w:rPr>
        <w:t xml:space="preserve">e per gigajoule, for each gas type and for each fuel type as per </w:t>
      </w:r>
      <w:r w:rsidR="00FD6C56">
        <w:rPr>
          <w:lang w:eastAsia="en-AU"/>
        </w:rPr>
        <w:fldChar w:fldCharType="begin" w:fldLock="1"/>
      </w:r>
      <w:r w:rsidR="00FD6C56">
        <w:rPr>
          <w:lang w:eastAsia="en-AU"/>
        </w:rPr>
        <w:instrText xml:space="preserve"> REF _Ref203743866 \h </w:instrText>
      </w:r>
      <w:r w:rsidR="00FD6C56">
        <w:rPr>
          <w:lang w:eastAsia="en-AU"/>
        </w:rPr>
      </w:r>
      <w:r w:rsidR="00FD6C56">
        <w:rPr>
          <w:lang w:eastAsia="en-AU"/>
        </w:rPr>
        <w:fldChar w:fldCharType="separate"/>
      </w:r>
      <w:r w:rsidR="00FD6C56" w:rsidRPr="007312A7">
        <w:t xml:space="preserve">Table </w:t>
      </w:r>
      <w:r w:rsidR="00FD6C56">
        <w:rPr>
          <w:noProof/>
        </w:rPr>
        <w:t>4</w:t>
      </w:r>
      <w:r w:rsidR="00FD6C56">
        <w:rPr>
          <w:lang w:eastAsia="en-AU"/>
        </w:rPr>
        <w:fldChar w:fldCharType="end"/>
      </w:r>
      <w:r w:rsidRPr="00796244">
        <w:rPr>
          <w:lang w:eastAsia="en-AU"/>
        </w:rPr>
        <w:t>.  These can also be added together to get a combined emission factor, to ensure CO</w:t>
      </w:r>
      <w:r w:rsidRPr="00796244">
        <w:rPr>
          <w:vertAlign w:val="subscript"/>
          <w:lang w:eastAsia="en-AU"/>
        </w:rPr>
        <w:t>2</w:t>
      </w:r>
      <w:r w:rsidRPr="00796244">
        <w:rPr>
          <w:lang w:eastAsia="en-AU"/>
        </w:rPr>
        <w:t>, CH</w:t>
      </w:r>
      <w:r w:rsidRPr="00796244">
        <w:rPr>
          <w:vertAlign w:val="subscript"/>
          <w:lang w:eastAsia="en-AU"/>
        </w:rPr>
        <w:t>4</w:t>
      </w:r>
      <w:r w:rsidRPr="00796244">
        <w:rPr>
          <w:lang w:eastAsia="en-AU"/>
        </w:rPr>
        <w:t xml:space="preserve"> and N</w:t>
      </w:r>
      <w:r w:rsidRPr="00796244">
        <w:rPr>
          <w:vertAlign w:val="subscript"/>
          <w:lang w:eastAsia="en-AU"/>
        </w:rPr>
        <w:t>2</w:t>
      </w:r>
      <w:r w:rsidRPr="00796244">
        <w:rPr>
          <w:lang w:eastAsia="en-AU"/>
        </w:rPr>
        <w:t xml:space="preserve">O emissions are included, as per Example </w:t>
      </w:r>
      <w:r w:rsidR="003029C6">
        <w:rPr>
          <w:lang w:eastAsia="en-AU"/>
        </w:rPr>
        <w:t>3</w:t>
      </w:r>
      <w:r w:rsidRPr="00796244">
        <w:rPr>
          <w:lang w:eastAsia="en-AU"/>
        </w:rPr>
        <w:t xml:space="preserve">. </w:t>
      </w:r>
    </w:p>
    <w:p w14:paraId="515E3168" w14:textId="59A61C99" w:rsidR="009A242B" w:rsidRPr="00796244" w:rsidRDefault="009A242B" w:rsidP="00796244">
      <w:pPr>
        <w:spacing w:after="0"/>
        <w:rPr>
          <w:lang w:eastAsia="en-AU"/>
        </w:rPr>
      </w:pPr>
      <w:r w:rsidRPr="00796244">
        <w:rPr>
          <w:b/>
          <w:bCs/>
          <w:lang w:eastAsia="en-AU"/>
        </w:rPr>
        <w:t>EF3</w:t>
      </w:r>
      <w:r w:rsidRPr="00796244">
        <w:rPr>
          <w:lang w:eastAsia="en-AU"/>
        </w:rPr>
        <w:t xml:space="preserve"> is the scope 3 emission factor, in kilograms of CO</w:t>
      </w:r>
      <w:r w:rsidRPr="00796244">
        <w:rPr>
          <w:vertAlign w:val="subscript"/>
          <w:lang w:eastAsia="en-AU"/>
        </w:rPr>
        <w:t>2</w:t>
      </w:r>
      <w:r>
        <w:rPr>
          <w:lang w:eastAsia="en-AU"/>
        </w:rPr>
        <w:t>-</w:t>
      </w:r>
      <w:r w:rsidRPr="00796244">
        <w:rPr>
          <w:lang w:eastAsia="en-AU"/>
        </w:rPr>
        <w:t xml:space="preserve">e per gigajoule, for each gas type and for each fuel type as per </w:t>
      </w:r>
      <w:r w:rsidR="00FD6C56">
        <w:rPr>
          <w:lang w:eastAsia="en-AU"/>
        </w:rPr>
        <w:fldChar w:fldCharType="begin" w:fldLock="1"/>
      </w:r>
      <w:r w:rsidR="00FD6C56">
        <w:rPr>
          <w:lang w:eastAsia="en-AU"/>
        </w:rPr>
        <w:instrText xml:space="preserve"> REF _Ref203743866 \h </w:instrText>
      </w:r>
      <w:r w:rsidR="00FD6C56">
        <w:rPr>
          <w:lang w:eastAsia="en-AU"/>
        </w:rPr>
      </w:r>
      <w:r w:rsidR="00FD6C56">
        <w:rPr>
          <w:lang w:eastAsia="en-AU"/>
        </w:rPr>
        <w:fldChar w:fldCharType="separate"/>
      </w:r>
      <w:r w:rsidR="00FD6C56" w:rsidRPr="007312A7">
        <w:t xml:space="preserve">Table </w:t>
      </w:r>
      <w:r w:rsidR="00FD6C56">
        <w:rPr>
          <w:noProof/>
        </w:rPr>
        <w:t>4</w:t>
      </w:r>
      <w:r w:rsidR="00FD6C56">
        <w:rPr>
          <w:lang w:eastAsia="en-AU"/>
        </w:rPr>
        <w:fldChar w:fldCharType="end"/>
      </w:r>
      <w:r w:rsidRPr="00796244">
        <w:rPr>
          <w:lang w:eastAsia="en-AU"/>
        </w:rPr>
        <w:t xml:space="preserve">. </w:t>
      </w:r>
    </w:p>
    <w:p w14:paraId="259A31E9" w14:textId="77777777" w:rsidR="009A242B" w:rsidRPr="00796244" w:rsidRDefault="009A242B" w:rsidP="009A242B">
      <w:pPr>
        <w:rPr>
          <w:lang w:eastAsia="en-AU"/>
        </w:rPr>
      </w:pPr>
    </w:p>
    <w:p w14:paraId="27797AEF" w14:textId="77777777" w:rsidR="009A242B" w:rsidRPr="00796244" w:rsidRDefault="009A242B" w:rsidP="00796244">
      <w:pPr>
        <w:spacing w:after="0"/>
        <w:rPr>
          <w:lang w:eastAsia="en-AU"/>
        </w:rPr>
      </w:pPr>
      <w:r w:rsidRPr="00796244">
        <w:rPr>
          <w:lang w:eastAsia="en-AU"/>
        </w:rPr>
        <w:t xml:space="preserve">Notes: </w:t>
      </w:r>
    </w:p>
    <w:p w14:paraId="7A6DDAA4" w14:textId="77777777" w:rsidR="009A242B" w:rsidRPr="00796244" w:rsidRDefault="009A242B" w:rsidP="00796244">
      <w:pPr>
        <w:pStyle w:val="mathBullets"/>
        <w:spacing w:after="0"/>
        <w:ind w:left="0" w:firstLine="0"/>
        <w:rPr>
          <w:lang w:eastAsia="en-AU"/>
        </w:rPr>
      </w:pPr>
      <w:r w:rsidRPr="00796244">
        <w:rPr>
          <w:lang w:eastAsia="en-AU"/>
        </w:rPr>
        <w:t xml:space="preserve">If </w:t>
      </w:r>
      <w:r w:rsidRPr="00796244">
        <w:rPr>
          <w:b/>
          <w:bCs/>
          <w:lang w:eastAsia="en-AU"/>
        </w:rPr>
        <w:t>Q</w:t>
      </w:r>
      <w:r w:rsidRPr="00796244">
        <w:rPr>
          <w:lang w:eastAsia="en-AU"/>
        </w:rPr>
        <w:t xml:space="preserve"> is specified in gigajoules, then EC is 1. </w:t>
      </w:r>
    </w:p>
    <w:p w14:paraId="3815277C" w14:textId="6369D224" w:rsidR="009A242B" w:rsidRPr="00796244" w:rsidRDefault="009A242B" w:rsidP="00796244">
      <w:pPr>
        <w:spacing w:after="0"/>
        <w:rPr>
          <w:lang w:eastAsia="en-AU"/>
        </w:rPr>
      </w:pPr>
      <w:r w:rsidRPr="00796244">
        <w:rPr>
          <w:lang w:eastAsia="en-AU"/>
        </w:rPr>
        <w:t>As the emission factors are given in kg CO</w:t>
      </w:r>
      <w:r w:rsidRPr="00796244">
        <w:rPr>
          <w:vertAlign w:val="subscript"/>
          <w:lang w:eastAsia="en-AU"/>
        </w:rPr>
        <w:t>2</w:t>
      </w:r>
      <w:r w:rsidRPr="00796244">
        <w:rPr>
          <w:lang w:eastAsia="en-AU"/>
        </w:rPr>
        <w:t>-e, the division by 1,000 is necessary when reporting in t CO</w:t>
      </w:r>
      <w:r w:rsidRPr="00796244">
        <w:rPr>
          <w:vertAlign w:val="subscript"/>
          <w:lang w:eastAsia="en-AU"/>
        </w:rPr>
        <w:t>2</w:t>
      </w:r>
      <w:r w:rsidRPr="00796244">
        <w:rPr>
          <w:lang w:eastAsia="en-AU"/>
        </w:rPr>
        <w:t>-e.</w:t>
      </w:r>
    </w:p>
    <w:p w14:paraId="43C7954F" w14:textId="77777777" w:rsidR="00471130" w:rsidRDefault="00471130" w:rsidP="00B14A18">
      <w:bookmarkStart w:id="40" w:name="_Ref113040828"/>
      <w:bookmarkStart w:id="41" w:name="_Toc110963988"/>
      <w:r>
        <w:rPr>
          <w:noProof/>
          <w:lang w:eastAsia="en-AU"/>
        </w:rPr>
        <w:drawing>
          <wp:anchor distT="0" distB="0" distL="114300" distR="114300" simplePos="0" relativeHeight="251658260" behindDoc="1" locked="0" layoutInCell="1" allowOverlap="1" wp14:anchorId="4CFB256A" wp14:editId="632E1102">
            <wp:simplePos x="0" y="0"/>
            <wp:positionH relativeFrom="margin">
              <wp:align>right</wp:align>
            </wp:positionH>
            <wp:positionV relativeFrom="paragraph">
              <wp:posOffset>80010</wp:posOffset>
            </wp:positionV>
            <wp:extent cx="294640" cy="294640"/>
            <wp:effectExtent l="0" t="0" r="0" b="0"/>
            <wp:wrapTight wrapText="bothSides">
              <wp:wrapPolygon edited="0">
                <wp:start x="0" y="0"/>
                <wp:lineTo x="0" y="12569"/>
                <wp:lineTo x="2793" y="19552"/>
                <wp:lineTo x="8379" y="19552"/>
                <wp:lineTo x="19552" y="19552"/>
                <wp:lineTo x="19552" y="11172"/>
                <wp:lineTo x="18155" y="0"/>
                <wp:lineTo x="0" y="0"/>
              </wp:wrapPolygon>
            </wp:wrapTight>
            <wp:docPr id="18" name="Picture 18"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p>
    <w:p w14:paraId="5AB7CB8B" w14:textId="5C2F59B4" w:rsidR="00530792" w:rsidRDefault="0071340C" w:rsidP="005B0DD1">
      <w:pPr>
        <w:pStyle w:val="Heading5"/>
        <w:keepLines w:val="0"/>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3</w:t>
      </w:r>
      <w:r w:rsidR="003C671B">
        <w:rPr>
          <w:noProof/>
        </w:rPr>
        <w:fldChar w:fldCharType="end"/>
      </w:r>
      <w:bookmarkEnd w:id="40"/>
      <w:r>
        <w:t xml:space="preserve"> </w:t>
      </w:r>
      <w:r w:rsidR="00530792" w:rsidRPr="00F04972">
        <w:t>Calculation</w:t>
      </w:r>
      <w:r w:rsidR="00530792">
        <w:t xml:space="preserve"> of </w:t>
      </w:r>
      <w:r w:rsidR="00224776">
        <w:t xml:space="preserve">emissions </w:t>
      </w:r>
      <w:r w:rsidR="00530792" w:rsidRPr="00F04972">
        <w:t xml:space="preserve">from stationary combustion of </w:t>
      </w:r>
      <w:r w:rsidR="005B0DD1">
        <w:br/>
      </w:r>
      <w:r w:rsidR="00530792" w:rsidRPr="00F04972">
        <w:t xml:space="preserve">solid fuel </w:t>
      </w:r>
      <w:bookmarkEnd w:id="41"/>
    </w:p>
    <w:p w14:paraId="34ECA1BC" w14:textId="243155B2" w:rsidR="008E3BAD" w:rsidRDefault="008E3BAD" w:rsidP="008E3BAD">
      <w:r w:rsidRPr="00CE3FD3">
        <w:t xml:space="preserve">A facility consumes 20,000 tonnes of brown coal for a purpose other than for the production of electricity or to produce coke. </w:t>
      </w:r>
      <w:r>
        <w:rPr>
          <w:szCs w:val="20"/>
        </w:rPr>
        <w:t>Scope 1 and scope 3 e</w:t>
      </w:r>
      <w:r w:rsidRPr="00AD3C52">
        <w:rPr>
          <w:szCs w:val="20"/>
        </w:rPr>
        <w:t xml:space="preserve">missions </w:t>
      </w:r>
      <w:r w:rsidRPr="00CE3FD3">
        <w:t>are estimated as follows</w:t>
      </w:r>
      <w:r>
        <w:t>:</w:t>
      </w:r>
    </w:p>
    <w:p w14:paraId="7821FC11" w14:textId="4AD0008D" w:rsidR="00227EE2" w:rsidRPr="00227EE2" w:rsidRDefault="00227EE2" w:rsidP="008E3BAD">
      <w:pPr>
        <w:rPr>
          <w:rFonts w:eastAsiaTheme="minorEastAsia"/>
          <w:sz w:val="24"/>
          <w:szCs w:val="24"/>
        </w:rPr>
      </w:pPr>
      <m:oMathPara>
        <m:oMath>
          <m:r>
            <m:rPr>
              <m:nor/>
            </m:rPr>
            <w:rPr>
              <w:rFonts w:ascii="Cambria Math" w:hAnsi="Cambria Math"/>
              <w:i/>
              <w:sz w:val="24"/>
              <w:szCs w:val="24"/>
            </w:rPr>
            <m:t>Y</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EF1+EF3</m:t>
                  </m:r>
                </m:e>
              </m:d>
            </m:num>
            <m:den>
              <m:r>
                <w:rPr>
                  <w:rFonts w:ascii="Cambria Math" w:hAnsi="Cambria Math"/>
                  <w:sz w:val="24"/>
                  <w:szCs w:val="24"/>
                </w:rPr>
                <m:t>1,000</m:t>
              </m:r>
            </m:den>
          </m:f>
        </m:oMath>
      </m:oMathPara>
    </w:p>
    <w:p w14:paraId="70E8D4F1" w14:textId="77777777" w:rsidR="00227EE2" w:rsidRDefault="00227EE2" w:rsidP="00227EE2">
      <w:pPr>
        <w:rPr>
          <w:rFonts w:cstheme="minorHAnsi"/>
          <w:color w:val="000000"/>
        </w:rPr>
      </w:pPr>
      <w:r w:rsidRPr="00EE037C">
        <w:rPr>
          <w:rFonts w:cstheme="minorHAnsi"/>
          <w:color w:val="000000"/>
        </w:rPr>
        <w:t>Where</w:t>
      </w:r>
      <w:r>
        <w:rPr>
          <w:rFonts w:cstheme="minorHAnsi"/>
          <w:color w:val="000000"/>
        </w:rPr>
        <w:t>:</w:t>
      </w:r>
    </w:p>
    <w:p w14:paraId="2F3E27E6" w14:textId="77777777" w:rsidR="00227EE2" w:rsidRDefault="00227EE2" w:rsidP="00227EE2">
      <w:pPr>
        <w:rPr>
          <w:rStyle w:val="EquationNoteChar"/>
          <w:rFonts w:eastAsiaTheme="minorHAnsi"/>
          <w:sz w:val="22"/>
        </w:rPr>
      </w:pPr>
      <w:r>
        <w:rPr>
          <w:rFonts w:cstheme="minorHAnsi"/>
          <w:color w:val="000000"/>
        </w:rPr>
        <w:t>Q</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20,000 t</w:t>
      </w:r>
    </w:p>
    <w:p w14:paraId="13185551" w14:textId="6B0FA4F9" w:rsidR="00227EE2" w:rsidRDefault="00227EE2" w:rsidP="00227EE2">
      <w:pPr>
        <w:rPr>
          <w:rStyle w:val="EquationNoteChar"/>
          <w:rFonts w:eastAsiaTheme="minorHAnsi"/>
          <w:sz w:val="22"/>
        </w:rPr>
      </w:pPr>
      <w:r w:rsidRPr="00EE037C">
        <w:rPr>
          <w:color w:val="000000"/>
        </w:rPr>
        <w:t>EC</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10.2 GJ/t</w:t>
      </w:r>
    </w:p>
    <w:p w14:paraId="441C0E15" w14:textId="77777777" w:rsidR="00227EE2" w:rsidRDefault="00227EE2" w:rsidP="00227EE2">
      <w:pPr>
        <w:rPr>
          <w:rStyle w:val="EquationNoteChar"/>
          <w:rFonts w:eastAsiaTheme="minorHAnsi"/>
          <w:sz w:val="22"/>
        </w:rPr>
      </w:pPr>
    </w:p>
    <w:p w14:paraId="0513D0BB" w14:textId="5238DC44" w:rsidR="00227EE2" w:rsidRDefault="00227EE2" w:rsidP="00227EE2">
      <w:pPr>
        <w:pStyle w:val="BodyText"/>
        <w:keepNext/>
        <w:spacing w:before="0" w:after="0" w:line="240" w:lineRule="auto"/>
        <w:rPr>
          <w:color w:val="000000"/>
        </w:rPr>
      </w:pPr>
      <w:r w:rsidRPr="00EE037C">
        <w:rPr>
          <w:color w:val="000000"/>
        </w:rPr>
        <w:t>EF</w:t>
      </w:r>
      <w:r>
        <w:rPr>
          <w:color w:val="000000"/>
        </w:rPr>
        <w:t>1</w:t>
      </w:r>
      <w:r w:rsidRPr="00EE037C">
        <w:rPr>
          <w:color w:val="000000"/>
        </w:rPr>
        <w:t xml:space="preserve"> is the Scope 1 emission factor for each individual gas as per </w:t>
      </w:r>
      <w:r w:rsidRPr="00EE037C">
        <w:rPr>
          <w:color w:val="000000"/>
        </w:rPr>
        <w:fldChar w:fldCharType="begin" w:fldLock="1"/>
      </w:r>
      <w:r w:rsidRPr="00EE037C">
        <w:rPr>
          <w:color w:val="000000"/>
        </w:rPr>
        <w:instrText xml:space="preserve"> REF _Ref12874733 \h  \* MERGEFORMAT </w:instrText>
      </w:r>
      <w:r w:rsidRPr="00EE037C">
        <w:rPr>
          <w:color w:val="000000"/>
        </w:rPr>
      </w:r>
      <w:r w:rsidRPr="00EE037C">
        <w:rPr>
          <w:color w:val="000000"/>
        </w:rPr>
        <w:fldChar w:fldCharType="separate"/>
      </w:r>
      <w:r w:rsidRPr="00922CD4">
        <w:rPr>
          <w:color w:val="000000"/>
        </w:rPr>
        <w:t xml:space="preserve">Table </w:t>
      </w:r>
      <w:r>
        <w:rPr>
          <w:color w:val="000000"/>
        </w:rPr>
        <w:t>4</w:t>
      </w:r>
      <w:r w:rsidRPr="00EE037C">
        <w:rPr>
          <w:color w:val="000000"/>
        </w:rPr>
        <w:fldChar w:fldCharType="end"/>
      </w:r>
      <w:r w:rsidRPr="00EE037C">
        <w:rPr>
          <w:color w:val="000000"/>
        </w:rPr>
        <w:t xml:space="preserve">, </w:t>
      </w:r>
      <w:r>
        <w:rPr>
          <w:color w:val="000000"/>
        </w:rPr>
        <w:t>which can be</w:t>
      </w:r>
      <w:r w:rsidRPr="00EE037C">
        <w:rPr>
          <w:color w:val="000000"/>
        </w:rPr>
        <w:t xml:space="preserve"> combined into a single emission factor</w:t>
      </w:r>
      <w:r>
        <w:rPr>
          <w:color w:val="000000"/>
        </w:rPr>
        <w:t xml:space="preserve">. </w:t>
      </w:r>
    </w:p>
    <w:p w14:paraId="71B5534E" w14:textId="77777777" w:rsidR="00227EE2" w:rsidRPr="00227EE2" w:rsidRDefault="00227EE2" w:rsidP="00227EE2">
      <w:pPr>
        <w:pStyle w:val="BodyText"/>
        <w:keepNext/>
        <w:spacing w:before="0" w:after="0" w:line="240" w:lineRule="auto"/>
        <w:rPr>
          <w:b/>
          <w:i/>
          <w:color w:val="000000"/>
        </w:rPr>
      </w:pPr>
    </w:p>
    <w:p w14:paraId="643B3660" w14:textId="77777777" w:rsidR="00227EE2" w:rsidRDefault="00227EE2" w:rsidP="00227EE2">
      <w:r w:rsidRPr="00EE037C">
        <w:t>carbon dioxide CO</w:t>
      </w:r>
      <w:r w:rsidRPr="00EE037C">
        <w:rPr>
          <w:vertAlign w:val="subscript"/>
        </w:rPr>
        <w:t>2</w:t>
      </w:r>
      <w:r>
        <w:tab/>
      </w:r>
      <w:r w:rsidRPr="00EE037C">
        <w:t>=</w:t>
      </w:r>
      <w:r>
        <w:t xml:space="preserve"> </w:t>
      </w:r>
      <w:r w:rsidRPr="00EE037C">
        <w:t>93.50 kg CO</w:t>
      </w:r>
      <w:r w:rsidRPr="00EE037C">
        <w:rPr>
          <w:vertAlign w:val="subscript"/>
        </w:rPr>
        <w:t>2</w:t>
      </w:r>
      <w:r w:rsidRPr="00EE037C">
        <w:t>-e/GJ</w:t>
      </w:r>
    </w:p>
    <w:p w14:paraId="4EA1F3AA" w14:textId="77777777" w:rsidR="00227EE2" w:rsidRDefault="00227EE2" w:rsidP="00227EE2">
      <w:r w:rsidRPr="00EE037C">
        <w:t>methane CH</w:t>
      </w:r>
      <w:r w:rsidRPr="00EE037C">
        <w:rPr>
          <w:vertAlign w:val="subscript"/>
        </w:rPr>
        <w:t>4</w:t>
      </w:r>
      <w:r>
        <w:tab/>
      </w:r>
      <w:r>
        <w:tab/>
      </w:r>
      <w:r w:rsidRPr="00EE037C">
        <w:t>=</w:t>
      </w:r>
      <w:r>
        <w:t xml:space="preserve"> </w:t>
      </w:r>
      <w:r w:rsidRPr="00EE037C">
        <w:t>0.02 kg CO</w:t>
      </w:r>
      <w:r w:rsidRPr="00EE037C">
        <w:rPr>
          <w:vertAlign w:val="subscript"/>
        </w:rPr>
        <w:t>2</w:t>
      </w:r>
      <w:r w:rsidRPr="00EE037C">
        <w:t>-e/GJ</w:t>
      </w:r>
    </w:p>
    <w:p w14:paraId="44831F26" w14:textId="6A6707A0" w:rsidR="00227EE2" w:rsidRDefault="00227EE2" w:rsidP="00227EE2">
      <w:r w:rsidRPr="00EE037C">
        <w:t>nitrous oxide N</w:t>
      </w:r>
      <w:r w:rsidRPr="00EE037C">
        <w:rPr>
          <w:vertAlign w:val="subscript"/>
        </w:rPr>
        <w:t>2</w:t>
      </w:r>
      <w:r w:rsidRPr="00EE037C">
        <w:t>O</w:t>
      </w:r>
      <w:r>
        <w:tab/>
        <w:t xml:space="preserve">= </w:t>
      </w:r>
      <w:r w:rsidRPr="00EE037C">
        <w:t>0.30 kg CO</w:t>
      </w:r>
      <w:r w:rsidRPr="00EE037C">
        <w:rPr>
          <w:vertAlign w:val="subscript"/>
        </w:rPr>
        <w:t>2</w:t>
      </w:r>
      <w:r w:rsidRPr="00EE037C">
        <w:t>-e/GJ</w:t>
      </w:r>
    </w:p>
    <w:p w14:paraId="30E4461D" w14:textId="77777777" w:rsidR="00227EE2" w:rsidRDefault="00227EE2" w:rsidP="00227EE2"/>
    <w:p w14:paraId="55CC9A25" w14:textId="754ECCB1" w:rsidR="00227EE2" w:rsidRDefault="00227EE2" w:rsidP="00227EE2">
      <w:pPr>
        <w:rPr>
          <w:rFonts w:eastAsiaTheme="minorEastAsia"/>
          <w:sz w:val="24"/>
          <w:szCs w:val="24"/>
        </w:rPr>
      </w:pPr>
      <w:r w:rsidRPr="00EE037C">
        <w:rPr>
          <w:color w:val="000000"/>
        </w:rPr>
        <w:t xml:space="preserve">EF3 from </w:t>
      </w:r>
      <w:r w:rsidRPr="00EE037C">
        <w:rPr>
          <w:color w:val="000000"/>
          <w:highlight w:val="green"/>
        </w:rPr>
        <w:fldChar w:fldCharType="begin" w:fldLock="1"/>
      </w:r>
      <w:r w:rsidRPr="00EE037C">
        <w:rPr>
          <w:color w:val="000000"/>
          <w:highlight w:val="green"/>
        </w:rPr>
        <w:instrText xml:space="preserve"> REF _Ref12874733 \h  \* MERGEFORMAT </w:instrText>
      </w:r>
      <w:r w:rsidRPr="00EE037C">
        <w:rPr>
          <w:color w:val="000000"/>
          <w:highlight w:val="green"/>
        </w:rPr>
      </w:r>
      <w:r w:rsidRPr="00EE037C">
        <w:rPr>
          <w:color w:val="000000"/>
          <w:highlight w:val="green"/>
        </w:rPr>
        <w:fldChar w:fldCharType="separate"/>
      </w:r>
      <w:r w:rsidRPr="00922CD4">
        <w:t xml:space="preserve">Table </w:t>
      </w:r>
      <w:r>
        <w:t>4</w:t>
      </w:r>
      <w:r w:rsidRPr="00EE037C">
        <w:rPr>
          <w:color w:val="000000"/>
          <w:highlight w:val="green"/>
        </w:rPr>
        <w:fldChar w:fldCharType="end"/>
      </w:r>
      <w:r>
        <w:tab/>
      </w:r>
      <w:r w:rsidRPr="00EE037C">
        <w:t>=</w:t>
      </w:r>
      <w:r>
        <w:t xml:space="preserve"> </w:t>
      </w:r>
      <w:r w:rsidRPr="00EE037C">
        <w:t>0.40 kg CO</w:t>
      </w:r>
      <w:r w:rsidRPr="00EE037C">
        <w:rPr>
          <w:vertAlign w:val="subscript"/>
        </w:rPr>
        <w:t>2</w:t>
      </w:r>
      <w:r w:rsidRPr="00EE037C">
        <w:t>-e/GJ</w:t>
      </w:r>
    </w:p>
    <w:p w14:paraId="7C633F1A" w14:textId="1F92D965" w:rsidR="00227EE2" w:rsidRDefault="00227EE2" w:rsidP="008E3BAD">
      <w:pPr>
        <w:rPr>
          <w:b/>
          <w:bCs/>
        </w:rPr>
      </w:pPr>
      <w:r w:rsidRPr="00796244">
        <w:rPr>
          <w:b/>
          <w:bCs/>
        </w:rPr>
        <w:t>Solution 1: Calculation of Total Greenhouse Gas Emissions (</w:t>
      </w:r>
      <w:r>
        <w:rPr>
          <w:b/>
          <w:bCs/>
        </w:rPr>
        <w:t>Y</w:t>
      </w:r>
      <w:r w:rsidRPr="00796244">
        <w:rPr>
          <w:b/>
          <w:bCs/>
        </w:rPr>
        <w:t>)</w:t>
      </w:r>
    </w:p>
    <w:p w14:paraId="344401F6" w14:textId="617AAC0D" w:rsidR="00227EE2" w:rsidRDefault="00227EE2" w:rsidP="008E3BAD">
      <w:pPr>
        <w:rPr>
          <w:rFonts w:cstheme="minorHAnsi"/>
        </w:rPr>
      </w:pPr>
      <w:r w:rsidRPr="00A46D90">
        <w:rPr>
          <w:rFonts w:eastAsia="Calibri" w:cstheme="minorHAnsi"/>
        </w:rPr>
        <w:t>Combined emission factor</w:t>
      </w:r>
      <w:r>
        <w:tab/>
      </w:r>
      <m:oMath>
        <m:r>
          <w:rPr>
            <w:rFonts w:ascii="Cambria Math" w:eastAsiaTheme="minorEastAsia" w:hAnsi="Cambria Math" w:cstheme="minorHAnsi"/>
          </w:rPr>
          <m:t>=</m:t>
        </m:r>
        <m:r>
          <w:rPr>
            <w:rFonts w:ascii="Cambria Math" w:hAnsi="Cambria Math" w:cstheme="minorHAnsi"/>
          </w:rPr>
          <m:t>93.5+0.02+0.30+0.40</m:t>
        </m:r>
      </m:oMath>
      <w:r>
        <w:tab/>
      </w:r>
      <w:r w:rsidRPr="00A46D90">
        <w:rPr>
          <w:rFonts w:cstheme="minorHAnsi"/>
        </w:rPr>
        <w:t>= 94.22 kg CO</w:t>
      </w:r>
      <w:r w:rsidRPr="00A46D90">
        <w:rPr>
          <w:rFonts w:cstheme="minorHAnsi"/>
          <w:vertAlign w:val="subscript"/>
        </w:rPr>
        <w:t>2</w:t>
      </w:r>
      <w:r w:rsidRPr="00A46D90">
        <w:rPr>
          <w:rFonts w:cstheme="minorHAnsi"/>
        </w:rPr>
        <w:t>-e/GJ</w:t>
      </w:r>
    </w:p>
    <w:p w14:paraId="40CA3C02" w14:textId="77777777" w:rsidR="00227EE2" w:rsidRDefault="00227EE2" w:rsidP="00227EE2">
      <w:pPr>
        <w:rPr>
          <w:rFonts w:cstheme="minorHAnsi"/>
        </w:rPr>
      </w:pPr>
      <w:r w:rsidRPr="00031799">
        <w:rPr>
          <w:rFonts w:cstheme="minorHAnsi"/>
        </w:rPr>
        <w:t>Combined scope</w:t>
      </w:r>
      <w:r>
        <w:rPr>
          <w:rFonts w:cstheme="minorHAnsi"/>
        </w:rPr>
        <w:t>s</w:t>
      </w:r>
      <w:r w:rsidRPr="00031799">
        <w:rPr>
          <w:rFonts w:cstheme="minorHAnsi"/>
        </w:rPr>
        <w:t xml:space="preserve"> 1 and 3 total greenhouse gas emissions (</w:t>
      </w:r>
      <w:r>
        <w:rPr>
          <w:rFonts w:cstheme="minorHAnsi"/>
        </w:rPr>
        <w:t>Y</w:t>
      </w:r>
      <w:r w:rsidRPr="00031799">
        <w:rPr>
          <w:rFonts w:cstheme="minorHAnsi"/>
        </w:rPr>
        <w:t>)</w:t>
      </w:r>
    </w:p>
    <w:p w14:paraId="0CD41F87" w14:textId="296CFAE2" w:rsidR="00227EE2" w:rsidRDefault="00227EE2" w:rsidP="00227EE2">
      <w:pPr>
        <w:rPr>
          <w:rFonts w:cstheme="minorHAnsi"/>
        </w:rPr>
      </w:pPr>
      <w:r>
        <w:tab/>
      </w:r>
      <m:oMath>
        <m:r>
          <m:rPr>
            <m:nor/>
          </m:rPr>
          <w:rPr>
            <w:rFonts w:cstheme="minorHAnsi"/>
          </w:rPr>
          <m:t>=</m:t>
        </m:r>
        <m:f>
          <m:fPr>
            <m:ctrlPr>
              <w:rPr>
                <w:rFonts w:ascii="Cambria Math" w:hAnsi="Cambria Math" w:cstheme="minorHAnsi"/>
              </w:rPr>
            </m:ctrlPr>
          </m:fPr>
          <m:num>
            <m:r>
              <w:rPr>
                <w:rFonts w:ascii="Cambria Math" w:hAnsi="Cambria Math" w:cstheme="minorHAnsi"/>
              </w:rPr>
              <m:t>20,000 × 10.2 × 94.22</m:t>
            </m:r>
          </m:num>
          <m:den>
            <m:r>
              <w:rPr>
                <w:rFonts w:ascii="Cambria Math" w:hAnsi="Cambria Math" w:cstheme="minorHAnsi"/>
              </w:rPr>
              <m:t>1,000</m:t>
            </m:r>
          </m:den>
        </m:f>
      </m:oMath>
      <w:r w:rsidRPr="00A46D90">
        <w:rPr>
          <w:rFonts w:cstheme="minorHAnsi"/>
        </w:rPr>
        <w:t>= 19,</w:t>
      </w:r>
      <w:r>
        <w:rPr>
          <w:rFonts w:cstheme="minorHAnsi"/>
        </w:rPr>
        <w:t>221</w:t>
      </w:r>
      <w:r w:rsidRPr="00A46D90">
        <w:rPr>
          <w:rFonts w:cstheme="minorHAnsi"/>
        </w:rPr>
        <w:t xml:space="preserve"> t CO</w:t>
      </w:r>
      <w:r w:rsidRPr="00A46D90">
        <w:rPr>
          <w:rFonts w:cstheme="minorHAnsi"/>
          <w:vertAlign w:val="subscript"/>
        </w:rPr>
        <w:t>2</w:t>
      </w:r>
      <w:r w:rsidRPr="00A46D90">
        <w:rPr>
          <w:rFonts w:cstheme="minorHAnsi"/>
        </w:rPr>
        <w:t>-e</w:t>
      </w:r>
    </w:p>
    <w:p w14:paraId="5A3C101C" w14:textId="4D42E3BA" w:rsidR="00227EE2" w:rsidRDefault="00227EE2" w:rsidP="00227EE2">
      <w:pPr>
        <w:rPr>
          <w:b/>
          <w:bCs/>
        </w:rPr>
      </w:pPr>
      <w:r w:rsidRPr="00796244">
        <w:rPr>
          <w:b/>
          <w:bCs/>
        </w:rPr>
        <w:t>Solution 2: Calculation of Emissions of Individual Greenhouse Gases (</w:t>
      </w:r>
      <w:r>
        <w:rPr>
          <w:b/>
          <w:bCs/>
        </w:rPr>
        <w:t>Y</w:t>
      </w:r>
      <w:r w:rsidRPr="00796244">
        <w:rPr>
          <w:b/>
          <w:bCs/>
        </w:rPr>
        <w:t>)</w:t>
      </w:r>
    </w:p>
    <w:p w14:paraId="0F05C93B" w14:textId="6C05A304" w:rsidR="00227EE2" w:rsidRDefault="00227EE2" w:rsidP="00227EE2">
      <w:pPr>
        <w:rPr>
          <w:rFonts w:cstheme="minorHAnsi"/>
        </w:rPr>
      </w:pPr>
      <w:r w:rsidRPr="00031799">
        <w:rPr>
          <w:rFonts w:cstheme="minorHAnsi"/>
        </w:rPr>
        <w:t>Scope 1 Emissions of carbon dioxide</w:t>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93.5</m:t>
            </m:r>
          </m:num>
          <m:den>
            <m:r>
              <w:rPr>
                <w:rFonts w:ascii="Cambria Math" w:hAnsi="Cambria Math" w:cstheme="minorHAnsi"/>
              </w:rPr>
              <m:t>1,000</m:t>
            </m:r>
          </m:den>
        </m:f>
      </m:oMath>
      <w:r w:rsidRPr="00031799">
        <w:rPr>
          <w:rFonts w:cstheme="minorHAnsi"/>
        </w:rPr>
        <w:t>= 19,074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p w14:paraId="5FE27BE7" w14:textId="0EB8410F" w:rsidR="00227EE2" w:rsidRDefault="00227EE2" w:rsidP="00227EE2">
      <w:pPr>
        <w:rPr>
          <w:rFonts w:cstheme="minorHAnsi"/>
        </w:rPr>
      </w:pPr>
      <w:r w:rsidRPr="00031799">
        <w:rPr>
          <w:rFonts w:cstheme="minorHAnsi"/>
        </w:rPr>
        <w:t>Scope 1 Emissions of methane</w:t>
      </w:r>
      <w:r>
        <w:tab/>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0.02</m:t>
            </m:r>
          </m:num>
          <m:den>
            <m:r>
              <w:rPr>
                <w:rFonts w:ascii="Cambria Math" w:hAnsi="Cambria Math" w:cstheme="minorHAnsi"/>
              </w:rPr>
              <m:t>1,000</m:t>
            </m:r>
          </m:den>
        </m:f>
      </m:oMath>
      <w:r w:rsidRPr="00031799">
        <w:rPr>
          <w:rFonts w:cstheme="minorHAnsi"/>
        </w:rPr>
        <w:t>= 4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p w14:paraId="3C0B4B99" w14:textId="18600AC5" w:rsidR="00227EE2" w:rsidRDefault="00227EE2" w:rsidP="00227EE2">
      <w:pPr>
        <w:rPr>
          <w:rFonts w:cstheme="minorHAnsi"/>
        </w:rPr>
      </w:pPr>
      <w:r w:rsidRPr="00031799">
        <w:rPr>
          <w:rFonts w:cstheme="minorHAnsi"/>
        </w:rPr>
        <w:t>Scope 1 Emissions of nitrous oxide</w:t>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0.30</m:t>
            </m:r>
          </m:num>
          <m:den>
            <m:r>
              <w:rPr>
                <w:rFonts w:ascii="Cambria Math" w:hAnsi="Cambria Math" w:cstheme="minorHAnsi"/>
              </w:rPr>
              <m:t>1,000</m:t>
            </m:r>
          </m:den>
        </m:f>
      </m:oMath>
      <w:r>
        <w:rPr>
          <w:rFonts w:cstheme="minorHAnsi"/>
        </w:rPr>
        <w:t>= 61</w:t>
      </w:r>
      <w:r w:rsidRPr="00031799">
        <w:rPr>
          <w:rFonts w:cstheme="minorHAnsi"/>
        </w:rPr>
        <w:t xml:space="preserve">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p w14:paraId="4D3FCC45" w14:textId="238C5FA4" w:rsidR="00227EE2" w:rsidRDefault="00227EE2" w:rsidP="00227EE2">
      <w:pPr>
        <w:rPr>
          <w:rFonts w:cstheme="minorHAnsi"/>
        </w:rPr>
      </w:pPr>
      <w:r>
        <w:rPr>
          <w:rFonts w:cstheme="minorHAnsi"/>
        </w:rPr>
        <w:t>Scope 3 Emissions</w:t>
      </w:r>
      <w:r>
        <w:tab/>
      </w:r>
      <w:r>
        <w:tab/>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0.40</m:t>
            </m:r>
          </m:num>
          <m:den>
            <m:r>
              <w:rPr>
                <w:rFonts w:ascii="Cambria Math" w:hAnsi="Cambria Math" w:cstheme="minorHAnsi"/>
              </w:rPr>
              <m:t>1,000</m:t>
            </m:r>
          </m:den>
        </m:f>
      </m:oMath>
      <w:r>
        <w:rPr>
          <w:rFonts w:cstheme="minorHAnsi"/>
        </w:rPr>
        <w:t xml:space="preserve">= 82 </w:t>
      </w:r>
      <w:r w:rsidRPr="00031799">
        <w:rPr>
          <w:rFonts w:cstheme="minorHAnsi"/>
        </w:rPr>
        <w:t>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p w14:paraId="62E2C280" w14:textId="304C9E24" w:rsidR="00227EE2" w:rsidRDefault="00227EE2" w:rsidP="00227EE2">
      <w:r>
        <w:rPr>
          <w:rFonts w:cstheme="minorHAnsi"/>
        </w:rPr>
        <w:t>T</w:t>
      </w:r>
      <w:r w:rsidRPr="00031799">
        <w:rPr>
          <w:rFonts w:cstheme="minorHAnsi"/>
        </w:rPr>
        <w:t>otal greenhouse gas emissions (</w:t>
      </w:r>
      <w:r>
        <w:rPr>
          <w:rFonts w:cstheme="minorHAnsi"/>
        </w:rPr>
        <w:t>Y</w:t>
      </w:r>
      <w:r w:rsidRPr="00031799">
        <w:rPr>
          <w:rFonts w:cstheme="minorHAnsi"/>
        </w:rPr>
        <w:t>)</w:t>
      </w:r>
      <w:r>
        <w:t xml:space="preserve"> </w:t>
      </w:r>
      <w:r>
        <w:tab/>
      </w:r>
      <w:r>
        <w:rPr>
          <w:rFonts w:cstheme="minorHAnsi"/>
        </w:rPr>
        <w:t>= 19,221</w:t>
      </w:r>
      <w:r w:rsidRPr="00031799">
        <w:rPr>
          <w:rFonts w:cstheme="minorHAnsi"/>
        </w:rPr>
        <w:t xml:space="preserve">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p w14:paraId="15F7DAD0" w14:textId="77777777" w:rsidR="00530792" w:rsidRDefault="00530792" w:rsidP="00611BAD">
      <w:pPr>
        <w:pStyle w:val="Heading3"/>
        <w:spacing w:line="240" w:lineRule="auto"/>
      </w:pPr>
      <w:r w:rsidRPr="00585B39">
        <w:lastRenderedPageBreak/>
        <w:t>Stationary combustion of</w:t>
      </w:r>
      <w:r>
        <w:t xml:space="preserve"> gaseous</w:t>
      </w:r>
      <w:r w:rsidRPr="00585B39">
        <w:t xml:space="preserve"> fuels</w:t>
      </w:r>
      <w:r>
        <w:t xml:space="preserve"> </w:t>
      </w:r>
    </w:p>
    <w:p w14:paraId="60922C4F" w14:textId="77777777" w:rsidR="00471130" w:rsidRDefault="00471130" w:rsidP="00471130">
      <w:pPr>
        <w:pStyle w:val="Caption"/>
        <w:keepNext/>
        <w:jc w:val="right"/>
      </w:pPr>
      <w:bookmarkStart w:id="42" w:name="_Ref12874802"/>
      <w:bookmarkStart w:id="43" w:name="_Ref110602302"/>
      <w:bookmarkStart w:id="44" w:name="_Toc391646688"/>
      <w:bookmarkStart w:id="45" w:name="_Toc11851020"/>
      <w:bookmarkStart w:id="46" w:name="_Toc11923635"/>
      <w:bookmarkStart w:id="47" w:name="_Toc76648508"/>
      <w:bookmarkStart w:id="48" w:name="_Ref110598792"/>
      <w:r>
        <w:rPr>
          <w:noProof/>
          <w:lang w:eastAsia="en-AU"/>
        </w:rPr>
        <w:drawing>
          <wp:inline distT="0" distB="0" distL="0" distR="0" wp14:anchorId="2E4428E5" wp14:editId="25E79D5C">
            <wp:extent cx="295200" cy="295200"/>
            <wp:effectExtent l="0" t="0" r="0" b="0"/>
            <wp:docPr id="32" name="Picture 32"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62BACF3A" w14:textId="394E2C13" w:rsidR="00530792" w:rsidRDefault="00530792" w:rsidP="00611BAD">
      <w:pPr>
        <w:pStyle w:val="Caption"/>
        <w:keepNext/>
      </w:pPr>
      <w:bookmarkStart w:id="49" w:name="_Ref203647234"/>
      <w:bookmarkStart w:id="50" w:name="_Ref203658009"/>
      <w:bookmarkStart w:id="51" w:name="_Ref203743932"/>
      <w:bookmarkStart w:id="52" w:name="_Toc204850405"/>
      <w:r w:rsidRPr="00F36231">
        <w:t xml:space="preserve">Table </w:t>
      </w:r>
      <w:r>
        <w:fldChar w:fldCharType="begin"/>
      </w:r>
      <w:r>
        <w:instrText>SEQ Table \* ARABIC</w:instrText>
      </w:r>
      <w:r>
        <w:fldChar w:fldCharType="separate"/>
      </w:r>
      <w:r w:rsidR="00F47DB2">
        <w:rPr>
          <w:noProof/>
        </w:rPr>
        <w:t>5</w:t>
      </w:r>
      <w:r>
        <w:fldChar w:fldCharType="end"/>
      </w:r>
      <w:bookmarkEnd w:id="42"/>
      <w:bookmarkEnd w:id="43"/>
      <w:r w:rsidRPr="00F36231">
        <w:t xml:space="preserve"> </w:t>
      </w:r>
      <w:r w:rsidR="00630DEB">
        <w:t xml:space="preserve">Direct (Scope 1) </w:t>
      </w:r>
      <w:r w:rsidR="004748BD">
        <w:t xml:space="preserve">emission factors for the </w:t>
      </w:r>
      <w:r w:rsidRPr="00F36231">
        <w:t xml:space="preserve">consumption of </w:t>
      </w:r>
      <w:bookmarkEnd w:id="44"/>
      <w:bookmarkEnd w:id="45"/>
      <w:bookmarkEnd w:id="46"/>
      <w:r w:rsidRPr="00F36231">
        <w:t>gaseous fuels</w:t>
      </w:r>
      <w:bookmarkEnd w:id="47"/>
      <w:r>
        <w:t xml:space="preserve"> including liquefied natural gas</w:t>
      </w:r>
      <w:bookmarkEnd w:id="49"/>
      <w:bookmarkEnd w:id="50"/>
      <w:bookmarkEnd w:id="51"/>
      <w:bookmarkEnd w:id="52"/>
      <w:r>
        <w:t xml:space="preserve"> </w:t>
      </w:r>
      <w:bookmarkEnd w:id="48"/>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14E83" w14:paraId="7DEACEE6" w14:textId="77777777" w:rsidTr="002B4263">
        <w:trPr>
          <w:tblHeader/>
        </w:trPr>
        <w:tc>
          <w:tcPr>
            <w:tcW w:w="1502" w:type="dxa"/>
          </w:tcPr>
          <w:p w14:paraId="31591869" w14:textId="572C913C" w:rsidR="00114E83" w:rsidRDefault="00114E83" w:rsidP="00114E83">
            <w:r w:rsidRPr="009F4DDD">
              <w:rPr>
                <w:rStyle w:val="Strong"/>
                <w:rFonts w:eastAsiaTheme="majorEastAsia" w:cs="Arial"/>
              </w:rPr>
              <w:t xml:space="preserve">Fuel </w:t>
            </w:r>
            <w:r w:rsidRPr="009F4DDD">
              <w:rPr>
                <w:b/>
                <w:bCs/>
              </w:rPr>
              <w:t>combusted</w:t>
            </w:r>
          </w:p>
        </w:tc>
        <w:tc>
          <w:tcPr>
            <w:tcW w:w="1502" w:type="dxa"/>
          </w:tcPr>
          <w:p w14:paraId="5E543B0B" w14:textId="29E27016" w:rsidR="00114E83" w:rsidRDefault="00114E83" w:rsidP="00114E83">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 xml:space="preserve">Content </w:t>
            </w:r>
            <w:r w:rsidR="006C54DC">
              <w:rPr>
                <w:rStyle w:val="Strong"/>
                <w:rFonts w:eastAsiaTheme="majorEastAsia"/>
                <w:sz w:val="22"/>
              </w:rPr>
              <w:t>F</w:t>
            </w:r>
            <w:r w:rsidR="006C54DC" w:rsidRPr="00254742">
              <w:rPr>
                <w:rStyle w:val="Strong"/>
                <w:rFonts w:eastAsiaTheme="majorEastAsia"/>
                <w:sz w:val="22"/>
              </w:rPr>
              <w:t>actor</w:t>
            </w:r>
          </w:p>
          <w:p w14:paraId="420A44B1" w14:textId="7A2CD831" w:rsidR="00114E83" w:rsidRDefault="000E2AA3" w:rsidP="00796244">
            <w:pPr>
              <w:pStyle w:val="Table"/>
              <w:keepNext/>
              <w:spacing w:before="0" w:line="240" w:lineRule="auto"/>
              <w:jc w:val="center"/>
            </w:pPr>
            <w:r>
              <w:rPr>
                <w:rFonts w:eastAsiaTheme="majorEastAsia"/>
                <w:b/>
                <w:bCs/>
                <w:sz w:val="22"/>
              </w:rPr>
              <w:t>(</w:t>
            </w:r>
            <w:r w:rsidR="00114E83" w:rsidRPr="00114E83">
              <w:rPr>
                <w:rFonts w:eastAsiaTheme="majorEastAsia"/>
                <w:b/>
                <w:bCs/>
                <w:sz w:val="22"/>
              </w:rPr>
              <w:t xml:space="preserve">GJ/m3 </w:t>
            </w:r>
            <w:r w:rsidR="00114E83" w:rsidRPr="00796244">
              <w:rPr>
                <w:rFonts w:eastAsiaTheme="majorEastAsia"/>
                <w:b/>
                <w:bCs/>
                <w:sz w:val="18"/>
                <w:szCs w:val="18"/>
              </w:rPr>
              <w:t>unless otherwise indicated)</w:t>
            </w:r>
          </w:p>
        </w:tc>
        <w:tc>
          <w:tcPr>
            <w:tcW w:w="1503" w:type="dxa"/>
          </w:tcPr>
          <w:p w14:paraId="51B69020" w14:textId="77777777" w:rsidR="00114E83" w:rsidRDefault="00114E83" w:rsidP="00114E83">
            <w:pPr>
              <w:jc w:val="center"/>
              <w:rPr>
                <w:b/>
              </w:rPr>
            </w:pPr>
            <w:r w:rsidRPr="00254742">
              <w:rPr>
                <w:b/>
              </w:rPr>
              <w:t>Scope 1 Emission Factor</w:t>
            </w:r>
          </w:p>
          <w:p w14:paraId="785C9951" w14:textId="33DA1DD0" w:rsidR="00114E83" w:rsidRDefault="00114E83" w:rsidP="00114E83">
            <w:pPr>
              <w:jc w:val="center"/>
              <w:rPr>
                <w:b/>
              </w:rPr>
            </w:pPr>
            <w:r w:rsidRPr="00254742">
              <w:rPr>
                <w:b/>
              </w:rPr>
              <w:t>(kg CO</w:t>
            </w:r>
            <w:r w:rsidRPr="00254742">
              <w:rPr>
                <w:b/>
                <w:vertAlign w:val="subscript"/>
              </w:rPr>
              <w:t>2</w:t>
            </w:r>
            <w:r w:rsidRPr="00254742">
              <w:rPr>
                <w:b/>
              </w:rPr>
              <w:noBreakHyphen/>
              <w:t>e/GJ)</w:t>
            </w:r>
          </w:p>
          <w:p w14:paraId="1EFA1E42" w14:textId="1372ACF1" w:rsidR="00114E83" w:rsidRDefault="00114E83" w:rsidP="00796244">
            <w:pPr>
              <w:jc w:val="center"/>
            </w:pPr>
            <w:r>
              <w:rPr>
                <w:b/>
              </w:rPr>
              <w:t>CO</w:t>
            </w:r>
            <w:r w:rsidRPr="00F83293">
              <w:rPr>
                <w:b/>
                <w:vertAlign w:val="subscript"/>
              </w:rPr>
              <w:t>2</w:t>
            </w:r>
          </w:p>
        </w:tc>
        <w:tc>
          <w:tcPr>
            <w:tcW w:w="1503" w:type="dxa"/>
          </w:tcPr>
          <w:p w14:paraId="31615E69" w14:textId="77777777" w:rsidR="00114E83" w:rsidRDefault="00114E83" w:rsidP="00114E83">
            <w:pPr>
              <w:jc w:val="center"/>
              <w:rPr>
                <w:b/>
              </w:rPr>
            </w:pPr>
            <w:r w:rsidRPr="00254742">
              <w:rPr>
                <w:b/>
              </w:rPr>
              <w:t>Scope 1 Emission Factor</w:t>
            </w:r>
          </w:p>
          <w:p w14:paraId="7F6FB935" w14:textId="77777777" w:rsidR="00114E83" w:rsidRDefault="00114E83" w:rsidP="00114E83">
            <w:pPr>
              <w:jc w:val="center"/>
              <w:rPr>
                <w:b/>
              </w:rPr>
            </w:pPr>
            <w:r w:rsidRPr="00254742">
              <w:rPr>
                <w:b/>
              </w:rPr>
              <w:t>(kg CO</w:t>
            </w:r>
            <w:r w:rsidRPr="00254742">
              <w:rPr>
                <w:b/>
                <w:vertAlign w:val="subscript"/>
              </w:rPr>
              <w:t>2</w:t>
            </w:r>
            <w:r w:rsidRPr="00254742">
              <w:rPr>
                <w:b/>
              </w:rPr>
              <w:noBreakHyphen/>
              <w:t>e/GJ)</w:t>
            </w:r>
          </w:p>
          <w:p w14:paraId="7C67894A" w14:textId="7C212900" w:rsidR="00114E83" w:rsidRDefault="00114E83" w:rsidP="00796244">
            <w:pPr>
              <w:jc w:val="center"/>
            </w:pPr>
            <w:r>
              <w:rPr>
                <w:b/>
              </w:rPr>
              <w:t>CH</w:t>
            </w:r>
            <w:r w:rsidRPr="00F83293">
              <w:rPr>
                <w:b/>
                <w:vertAlign w:val="subscript"/>
              </w:rPr>
              <w:t>4</w:t>
            </w:r>
          </w:p>
        </w:tc>
        <w:tc>
          <w:tcPr>
            <w:tcW w:w="1503" w:type="dxa"/>
          </w:tcPr>
          <w:p w14:paraId="1F2EE3DB" w14:textId="77777777" w:rsidR="00114E83" w:rsidRDefault="00114E83" w:rsidP="00114E83">
            <w:pPr>
              <w:jc w:val="center"/>
              <w:rPr>
                <w:b/>
              </w:rPr>
            </w:pPr>
            <w:r w:rsidRPr="00254742">
              <w:rPr>
                <w:b/>
              </w:rPr>
              <w:t>Scope 1 Emission Factor</w:t>
            </w:r>
          </w:p>
          <w:p w14:paraId="64E80FF7" w14:textId="77777777" w:rsidR="00114E83" w:rsidRDefault="00114E83" w:rsidP="00114E83">
            <w:pPr>
              <w:jc w:val="center"/>
              <w:rPr>
                <w:b/>
              </w:rPr>
            </w:pPr>
            <w:r w:rsidRPr="00254742">
              <w:rPr>
                <w:b/>
              </w:rPr>
              <w:t>(kg CO</w:t>
            </w:r>
            <w:r w:rsidRPr="00254742">
              <w:rPr>
                <w:b/>
                <w:vertAlign w:val="subscript"/>
              </w:rPr>
              <w:t>2</w:t>
            </w:r>
            <w:r w:rsidRPr="00254742">
              <w:rPr>
                <w:b/>
              </w:rPr>
              <w:noBreakHyphen/>
              <w:t>e/GJ)</w:t>
            </w:r>
          </w:p>
          <w:p w14:paraId="2B0AC861" w14:textId="35B9548B" w:rsidR="00114E83" w:rsidRDefault="00114E83" w:rsidP="00796244">
            <w:pPr>
              <w:jc w:val="center"/>
            </w:pPr>
            <w:r>
              <w:rPr>
                <w:b/>
              </w:rPr>
              <w:t>N</w:t>
            </w:r>
            <w:r w:rsidRPr="00F83293">
              <w:rPr>
                <w:b/>
                <w:vertAlign w:val="subscript"/>
              </w:rPr>
              <w:t>2</w:t>
            </w:r>
            <w:r>
              <w:rPr>
                <w:b/>
              </w:rPr>
              <w:t>O</w:t>
            </w:r>
          </w:p>
        </w:tc>
        <w:tc>
          <w:tcPr>
            <w:tcW w:w="1503" w:type="dxa"/>
          </w:tcPr>
          <w:p w14:paraId="21ED1BDC" w14:textId="77777777" w:rsidR="00114E83" w:rsidRDefault="00114E83" w:rsidP="00114E83">
            <w:pPr>
              <w:jc w:val="center"/>
              <w:rPr>
                <w:b/>
              </w:rPr>
            </w:pPr>
            <w:r w:rsidRPr="00254742">
              <w:rPr>
                <w:b/>
              </w:rPr>
              <w:t>Scope 1 Emission Factor</w:t>
            </w:r>
          </w:p>
          <w:p w14:paraId="205285B7" w14:textId="77777777" w:rsidR="00114E83" w:rsidRDefault="00114E83" w:rsidP="00114E83">
            <w:pPr>
              <w:jc w:val="center"/>
              <w:rPr>
                <w:b/>
              </w:rPr>
            </w:pPr>
            <w:r w:rsidRPr="00254742">
              <w:rPr>
                <w:b/>
              </w:rPr>
              <w:t>(kg CO</w:t>
            </w:r>
            <w:r w:rsidRPr="00254742">
              <w:rPr>
                <w:b/>
                <w:vertAlign w:val="subscript"/>
              </w:rPr>
              <w:t>2</w:t>
            </w:r>
            <w:r w:rsidRPr="00254742">
              <w:rPr>
                <w:b/>
              </w:rPr>
              <w:noBreakHyphen/>
              <w:t>e/GJ)</w:t>
            </w:r>
          </w:p>
          <w:p w14:paraId="57B60BAD" w14:textId="18E07933" w:rsidR="00114E83" w:rsidRDefault="00114E83" w:rsidP="00796244">
            <w:pPr>
              <w:jc w:val="center"/>
            </w:pPr>
            <w:r>
              <w:rPr>
                <w:b/>
              </w:rPr>
              <w:t>Combined gases</w:t>
            </w:r>
          </w:p>
        </w:tc>
      </w:tr>
      <w:tr w:rsidR="00114E83" w14:paraId="7068772E" w14:textId="77777777" w:rsidTr="00796244">
        <w:tc>
          <w:tcPr>
            <w:tcW w:w="1502" w:type="dxa"/>
          </w:tcPr>
          <w:p w14:paraId="341052B4" w14:textId="3BB2A56F" w:rsidR="00114E83" w:rsidRDefault="00114E83" w:rsidP="00114E83">
            <w:r w:rsidRPr="00AB5E77">
              <w:t>Natural gas distributed in a pipeline</w:t>
            </w:r>
          </w:p>
        </w:tc>
        <w:tc>
          <w:tcPr>
            <w:tcW w:w="1502" w:type="dxa"/>
            <w:vAlign w:val="center"/>
          </w:tcPr>
          <w:p w14:paraId="714194AF" w14:textId="4F81781A" w:rsidR="00114E83" w:rsidRDefault="00114E83" w:rsidP="00EF6A4E">
            <w:r>
              <w:t>0.0393</w:t>
            </w:r>
          </w:p>
        </w:tc>
        <w:tc>
          <w:tcPr>
            <w:tcW w:w="1503" w:type="dxa"/>
            <w:vAlign w:val="center"/>
          </w:tcPr>
          <w:p w14:paraId="7BF200D8" w14:textId="34E9630D" w:rsidR="00114E83" w:rsidRDefault="00114E83" w:rsidP="00EF6A4E">
            <w:r w:rsidRPr="00AB5E77">
              <w:t>51.4</w:t>
            </w:r>
          </w:p>
        </w:tc>
        <w:tc>
          <w:tcPr>
            <w:tcW w:w="1503" w:type="dxa"/>
            <w:vAlign w:val="center"/>
          </w:tcPr>
          <w:p w14:paraId="0E1767AA" w14:textId="7889A8E2" w:rsidR="00114E83" w:rsidRDefault="00114E83" w:rsidP="00EF6A4E">
            <w:r w:rsidRPr="00AB5E77">
              <w:t>0.1</w:t>
            </w:r>
          </w:p>
        </w:tc>
        <w:tc>
          <w:tcPr>
            <w:tcW w:w="1503" w:type="dxa"/>
            <w:vAlign w:val="center"/>
          </w:tcPr>
          <w:p w14:paraId="32F0AEB7" w14:textId="5420EB06" w:rsidR="00114E83" w:rsidRDefault="00114E83" w:rsidP="00EF6A4E">
            <w:r w:rsidRPr="00AB5E77">
              <w:t>0.03</w:t>
            </w:r>
          </w:p>
        </w:tc>
        <w:tc>
          <w:tcPr>
            <w:tcW w:w="1503" w:type="dxa"/>
            <w:vAlign w:val="center"/>
          </w:tcPr>
          <w:p w14:paraId="566B60AB" w14:textId="0DE52803" w:rsidR="00114E83" w:rsidRDefault="00114E83" w:rsidP="00EF6A4E">
            <w:r>
              <w:t>51.53</w:t>
            </w:r>
          </w:p>
        </w:tc>
      </w:tr>
      <w:tr w:rsidR="00114E83" w14:paraId="07C4BFF8" w14:textId="77777777" w:rsidTr="00796244">
        <w:tc>
          <w:tcPr>
            <w:tcW w:w="1502" w:type="dxa"/>
          </w:tcPr>
          <w:p w14:paraId="72B11199" w14:textId="2B3CC4F9" w:rsidR="00114E83" w:rsidRDefault="00114E83" w:rsidP="00114E83">
            <w:r w:rsidRPr="00AB5E77">
              <w:t>Coal seam methane that is captured for combustion</w:t>
            </w:r>
          </w:p>
        </w:tc>
        <w:tc>
          <w:tcPr>
            <w:tcW w:w="1502" w:type="dxa"/>
            <w:vAlign w:val="center"/>
          </w:tcPr>
          <w:p w14:paraId="0DFD1E62" w14:textId="555D3BAE" w:rsidR="00114E83" w:rsidRDefault="00114E83" w:rsidP="00EF6A4E">
            <w:r>
              <w:t>0.0377</w:t>
            </w:r>
          </w:p>
        </w:tc>
        <w:tc>
          <w:tcPr>
            <w:tcW w:w="1503" w:type="dxa"/>
            <w:vAlign w:val="center"/>
          </w:tcPr>
          <w:p w14:paraId="42835C8F" w14:textId="74C75707" w:rsidR="00114E83" w:rsidRDefault="00114E83" w:rsidP="00EF6A4E">
            <w:r w:rsidRPr="00AB5E77">
              <w:t>51.4</w:t>
            </w:r>
          </w:p>
        </w:tc>
        <w:tc>
          <w:tcPr>
            <w:tcW w:w="1503" w:type="dxa"/>
            <w:vAlign w:val="center"/>
          </w:tcPr>
          <w:p w14:paraId="4482B450" w14:textId="1E629910" w:rsidR="00114E83" w:rsidRDefault="00114E83" w:rsidP="00EF6A4E">
            <w:r w:rsidRPr="00AB5E77">
              <w:t>0.2</w:t>
            </w:r>
          </w:p>
        </w:tc>
        <w:tc>
          <w:tcPr>
            <w:tcW w:w="1503" w:type="dxa"/>
            <w:vAlign w:val="center"/>
          </w:tcPr>
          <w:p w14:paraId="654C3D26" w14:textId="4796B57B" w:rsidR="00114E83" w:rsidRDefault="00114E83" w:rsidP="00EF6A4E">
            <w:r w:rsidRPr="00AB5E77">
              <w:t>0.03</w:t>
            </w:r>
          </w:p>
        </w:tc>
        <w:tc>
          <w:tcPr>
            <w:tcW w:w="1503" w:type="dxa"/>
            <w:vAlign w:val="center"/>
          </w:tcPr>
          <w:p w14:paraId="38D2BDB6" w14:textId="7BBD1223" w:rsidR="00114E83" w:rsidRDefault="00114E83" w:rsidP="00EF6A4E">
            <w:r>
              <w:t>51.63</w:t>
            </w:r>
          </w:p>
        </w:tc>
      </w:tr>
      <w:tr w:rsidR="00114E83" w14:paraId="3F3F35CE" w14:textId="77777777" w:rsidTr="00796244">
        <w:tc>
          <w:tcPr>
            <w:tcW w:w="1502" w:type="dxa"/>
          </w:tcPr>
          <w:p w14:paraId="22054032" w14:textId="1F6DBC7B" w:rsidR="00114E83" w:rsidRDefault="00114E83" w:rsidP="00114E83">
            <w:r w:rsidRPr="00AB5E77">
              <w:t>Coal mine waste gas that is captured for combustion</w:t>
            </w:r>
          </w:p>
        </w:tc>
        <w:tc>
          <w:tcPr>
            <w:tcW w:w="1502" w:type="dxa"/>
            <w:vAlign w:val="center"/>
          </w:tcPr>
          <w:p w14:paraId="3E7C935C" w14:textId="4FE48696" w:rsidR="00114E83" w:rsidRDefault="00114E83" w:rsidP="00EF6A4E">
            <w:r w:rsidRPr="00AB5E77">
              <w:t>0.0377</w:t>
            </w:r>
          </w:p>
        </w:tc>
        <w:tc>
          <w:tcPr>
            <w:tcW w:w="1503" w:type="dxa"/>
            <w:vAlign w:val="center"/>
          </w:tcPr>
          <w:p w14:paraId="4C2DF80E" w14:textId="0D0C0269" w:rsidR="00114E83" w:rsidRDefault="00114E83" w:rsidP="00EF6A4E">
            <w:r w:rsidRPr="00AB5E77">
              <w:t>51.9</w:t>
            </w:r>
          </w:p>
        </w:tc>
        <w:tc>
          <w:tcPr>
            <w:tcW w:w="1503" w:type="dxa"/>
            <w:vAlign w:val="center"/>
          </w:tcPr>
          <w:p w14:paraId="1A91FD71" w14:textId="20C5286C" w:rsidR="00114E83" w:rsidRDefault="00114E83" w:rsidP="00EF6A4E">
            <w:r w:rsidRPr="00AB5E77">
              <w:t>4.6</w:t>
            </w:r>
          </w:p>
        </w:tc>
        <w:tc>
          <w:tcPr>
            <w:tcW w:w="1503" w:type="dxa"/>
            <w:vAlign w:val="center"/>
          </w:tcPr>
          <w:p w14:paraId="6DB48F0C" w14:textId="46AC8C81" w:rsidR="00114E83" w:rsidRDefault="00114E83" w:rsidP="00EF6A4E">
            <w:r w:rsidRPr="00AB5E77">
              <w:t>0.3</w:t>
            </w:r>
          </w:p>
        </w:tc>
        <w:tc>
          <w:tcPr>
            <w:tcW w:w="1503" w:type="dxa"/>
            <w:vAlign w:val="center"/>
          </w:tcPr>
          <w:p w14:paraId="42E0A5A3" w14:textId="6496FF76" w:rsidR="00114E83" w:rsidRDefault="00114E83" w:rsidP="00EF6A4E">
            <w:r>
              <w:t>56.8</w:t>
            </w:r>
          </w:p>
        </w:tc>
      </w:tr>
      <w:tr w:rsidR="00114E83" w14:paraId="68C38029" w14:textId="77777777" w:rsidTr="00796244">
        <w:tc>
          <w:tcPr>
            <w:tcW w:w="1502" w:type="dxa"/>
          </w:tcPr>
          <w:p w14:paraId="770006A2" w14:textId="0FD34077" w:rsidR="00114E83" w:rsidRDefault="00114E83" w:rsidP="00114E83">
            <w:r w:rsidRPr="00AB5E77">
              <w:t>Compressed natural gas (reverting to standard conditions)</w:t>
            </w:r>
          </w:p>
        </w:tc>
        <w:tc>
          <w:tcPr>
            <w:tcW w:w="1502" w:type="dxa"/>
            <w:vAlign w:val="center"/>
          </w:tcPr>
          <w:p w14:paraId="570B7D25" w14:textId="365CCC9A" w:rsidR="00114E83" w:rsidRDefault="00114E83" w:rsidP="00EF6A4E">
            <w:r w:rsidRPr="00AB5E77">
              <w:t>0.0393</w:t>
            </w:r>
          </w:p>
        </w:tc>
        <w:tc>
          <w:tcPr>
            <w:tcW w:w="1503" w:type="dxa"/>
            <w:vAlign w:val="center"/>
          </w:tcPr>
          <w:p w14:paraId="6ECCDDDD" w14:textId="212212B4" w:rsidR="00114E83" w:rsidRDefault="00114E83" w:rsidP="00EF6A4E">
            <w:r w:rsidRPr="00AB5E77">
              <w:t>51.4</w:t>
            </w:r>
          </w:p>
        </w:tc>
        <w:tc>
          <w:tcPr>
            <w:tcW w:w="1503" w:type="dxa"/>
            <w:vAlign w:val="center"/>
          </w:tcPr>
          <w:p w14:paraId="446856EE" w14:textId="3334464D" w:rsidR="00114E83" w:rsidRDefault="00114E83" w:rsidP="00EF6A4E">
            <w:r w:rsidRPr="00AB5E77">
              <w:t>0.1</w:t>
            </w:r>
          </w:p>
        </w:tc>
        <w:tc>
          <w:tcPr>
            <w:tcW w:w="1503" w:type="dxa"/>
            <w:vAlign w:val="center"/>
          </w:tcPr>
          <w:p w14:paraId="71DBB4CF" w14:textId="7779D9AD" w:rsidR="00114E83" w:rsidRDefault="00114E83" w:rsidP="00EF6A4E">
            <w:r w:rsidRPr="00AB5E77">
              <w:t>0.03</w:t>
            </w:r>
          </w:p>
        </w:tc>
        <w:tc>
          <w:tcPr>
            <w:tcW w:w="1503" w:type="dxa"/>
            <w:vAlign w:val="center"/>
          </w:tcPr>
          <w:p w14:paraId="14B46CED" w14:textId="18A0BCA8" w:rsidR="00114E83" w:rsidRDefault="00114E83" w:rsidP="00EF6A4E">
            <w:r>
              <w:t>51.53</w:t>
            </w:r>
          </w:p>
        </w:tc>
      </w:tr>
      <w:tr w:rsidR="00114E83" w14:paraId="596C808B" w14:textId="77777777" w:rsidTr="00796244">
        <w:tc>
          <w:tcPr>
            <w:tcW w:w="1502" w:type="dxa"/>
          </w:tcPr>
          <w:p w14:paraId="2F188A59" w14:textId="697247C7" w:rsidR="00114E83" w:rsidRDefault="00114E83" w:rsidP="00114E83">
            <w:r w:rsidRPr="00AB5E77">
              <w:t>Unprocessed natural gas</w:t>
            </w:r>
          </w:p>
        </w:tc>
        <w:tc>
          <w:tcPr>
            <w:tcW w:w="1502" w:type="dxa"/>
            <w:vAlign w:val="center"/>
          </w:tcPr>
          <w:p w14:paraId="5B804FEC" w14:textId="603899D2" w:rsidR="00114E83" w:rsidRDefault="00114E83" w:rsidP="00EF6A4E">
            <w:r w:rsidRPr="00AB5E77">
              <w:t>0.0393</w:t>
            </w:r>
          </w:p>
        </w:tc>
        <w:tc>
          <w:tcPr>
            <w:tcW w:w="1503" w:type="dxa"/>
            <w:vAlign w:val="center"/>
          </w:tcPr>
          <w:p w14:paraId="6486F789" w14:textId="76720924" w:rsidR="00114E83" w:rsidRDefault="00114E83" w:rsidP="00EF6A4E">
            <w:r w:rsidRPr="00AB5E77">
              <w:t>51.4</w:t>
            </w:r>
          </w:p>
        </w:tc>
        <w:tc>
          <w:tcPr>
            <w:tcW w:w="1503" w:type="dxa"/>
            <w:vAlign w:val="center"/>
          </w:tcPr>
          <w:p w14:paraId="28D324B4" w14:textId="0FD5B3F3" w:rsidR="00114E83" w:rsidRDefault="00114E83" w:rsidP="00EF6A4E">
            <w:r w:rsidRPr="00AB5E77">
              <w:t>0.1</w:t>
            </w:r>
          </w:p>
        </w:tc>
        <w:tc>
          <w:tcPr>
            <w:tcW w:w="1503" w:type="dxa"/>
            <w:vAlign w:val="center"/>
          </w:tcPr>
          <w:p w14:paraId="4733D060" w14:textId="14652D26" w:rsidR="00114E83" w:rsidRDefault="00114E83" w:rsidP="00EF6A4E">
            <w:r w:rsidRPr="00AB5E77">
              <w:t>0.03</w:t>
            </w:r>
          </w:p>
        </w:tc>
        <w:tc>
          <w:tcPr>
            <w:tcW w:w="1503" w:type="dxa"/>
            <w:vAlign w:val="center"/>
          </w:tcPr>
          <w:p w14:paraId="29CDDB8D" w14:textId="0881C34E" w:rsidR="00114E83" w:rsidRDefault="00114E83" w:rsidP="00EF6A4E">
            <w:r>
              <w:t>51.53</w:t>
            </w:r>
          </w:p>
        </w:tc>
      </w:tr>
      <w:tr w:rsidR="00114E83" w14:paraId="09ABA77D" w14:textId="77777777" w:rsidTr="00796244">
        <w:tc>
          <w:tcPr>
            <w:tcW w:w="1502" w:type="dxa"/>
          </w:tcPr>
          <w:p w14:paraId="328C49E9" w14:textId="752E3929" w:rsidR="00114E83" w:rsidRDefault="00114E83" w:rsidP="00114E83">
            <w:r w:rsidRPr="00AB5E77">
              <w:t xml:space="preserve">Ethane </w:t>
            </w:r>
          </w:p>
        </w:tc>
        <w:tc>
          <w:tcPr>
            <w:tcW w:w="1502" w:type="dxa"/>
            <w:vAlign w:val="center"/>
          </w:tcPr>
          <w:p w14:paraId="4AFC3B52" w14:textId="0953D215" w:rsidR="00114E83" w:rsidRDefault="00114E83" w:rsidP="00EF6A4E">
            <w:r w:rsidRPr="00AB5E77">
              <w:t>0.0629</w:t>
            </w:r>
          </w:p>
        </w:tc>
        <w:tc>
          <w:tcPr>
            <w:tcW w:w="1503" w:type="dxa"/>
            <w:vAlign w:val="center"/>
          </w:tcPr>
          <w:p w14:paraId="497CA429" w14:textId="6FAF3097" w:rsidR="00114E83" w:rsidRDefault="00114E83" w:rsidP="00EF6A4E">
            <w:r w:rsidRPr="00AB5E77">
              <w:t>56.5</w:t>
            </w:r>
          </w:p>
        </w:tc>
        <w:tc>
          <w:tcPr>
            <w:tcW w:w="1503" w:type="dxa"/>
            <w:vAlign w:val="center"/>
          </w:tcPr>
          <w:p w14:paraId="4DB29DE6" w14:textId="2EE7FD34" w:rsidR="00114E83" w:rsidRDefault="00114E83" w:rsidP="00EF6A4E">
            <w:r w:rsidRPr="00AB5E77">
              <w:t>0.03</w:t>
            </w:r>
          </w:p>
        </w:tc>
        <w:tc>
          <w:tcPr>
            <w:tcW w:w="1503" w:type="dxa"/>
            <w:vAlign w:val="center"/>
          </w:tcPr>
          <w:p w14:paraId="586054B3" w14:textId="14E9808C" w:rsidR="00114E83" w:rsidRDefault="00114E83" w:rsidP="00EF6A4E">
            <w:r w:rsidRPr="00AB5E77">
              <w:t>0.03</w:t>
            </w:r>
          </w:p>
        </w:tc>
        <w:tc>
          <w:tcPr>
            <w:tcW w:w="1503" w:type="dxa"/>
            <w:vAlign w:val="center"/>
          </w:tcPr>
          <w:p w14:paraId="029E3032" w14:textId="5CF5275E" w:rsidR="00114E83" w:rsidRDefault="00114E83" w:rsidP="00EF6A4E">
            <w:r>
              <w:t>56.56</w:t>
            </w:r>
          </w:p>
        </w:tc>
      </w:tr>
      <w:tr w:rsidR="00114E83" w14:paraId="1B164AB3" w14:textId="77777777" w:rsidTr="00796244">
        <w:tc>
          <w:tcPr>
            <w:tcW w:w="1502" w:type="dxa"/>
          </w:tcPr>
          <w:p w14:paraId="1945182B" w14:textId="43F416F1" w:rsidR="00114E83" w:rsidRDefault="00114E83" w:rsidP="00114E83">
            <w:r w:rsidRPr="00AB5E77">
              <w:t>Coke oven gas</w:t>
            </w:r>
          </w:p>
        </w:tc>
        <w:tc>
          <w:tcPr>
            <w:tcW w:w="1502" w:type="dxa"/>
            <w:vAlign w:val="center"/>
          </w:tcPr>
          <w:p w14:paraId="0ABCE51C" w14:textId="0620F492" w:rsidR="00114E83" w:rsidRDefault="00114E83" w:rsidP="00EF6A4E">
            <w:r w:rsidRPr="00AB5E77">
              <w:t>0.0181</w:t>
            </w:r>
          </w:p>
        </w:tc>
        <w:tc>
          <w:tcPr>
            <w:tcW w:w="1503" w:type="dxa"/>
            <w:vAlign w:val="center"/>
          </w:tcPr>
          <w:p w14:paraId="0BAE0FF2" w14:textId="3953306C" w:rsidR="00114E83" w:rsidRDefault="00114E83" w:rsidP="00EF6A4E">
            <w:r w:rsidRPr="00AB5E77">
              <w:t>37.0</w:t>
            </w:r>
          </w:p>
        </w:tc>
        <w:tc>
          <w:tcPr>
            <w:tcW w:w="1503" w:type="dxa"/>
            <w:vAlign w:val="center"/>
          </w:tcPr>
          <w:p w14:paraId="2FA66B8D" w14:textId="47757F98" w:rsidR="00114E83" w:rsidRDefault="00114E83" w:rsidP="00EF6A4E">
            <w:r w:rsidRPr="00AB5E77">
              <w:t>0.03</w:t>
            </w:r>
          </w:p>
        </w:tc>
        <w:tc>
          <w:tcPr>
            <w:tcW w:w="1503" w:type="dxa"/>
            <w:vAlign w:val="center"/>
          </w:tcPr>
          <w:p w14:paraId="1E78DDFF" w14:textId="01ACB454" w:rsidR="00114E83" w:rsidRDefault="00114E83" w:rsidP="00EF6A4E">
            <w:r w:rsidRPr="00AB5E77">
              <w:t>0.05</w:t>
            </w:r>
          </w:p>
        </w:tc>
        <w:tc>
          <w:tcPr>
            <w:tcW w:w="1503" w:type="dxa"/>
            <w:vAlign w:val="center"/>
          </w:tcPr>
          <w:p w14:paraId="1DE952B2" w14:textId="598EA047" w:rsidR="00114E83" w:rsidRDefault="00114E83" w:rsidP="00EF6A4E">
            <w:r>
              <w:t>37.08</w:t>
            </w:r>
          </w:p>
        </w:tc>
      </w:tr>
      <w:tr w:rsidR="00114E83" w14:paraId="50D3BBA7" w14:textId="77777777" w:rsidTr="00796244">
        <w:tc>
          <w:tcPr>
            <w:tcW w:w="1502" w:type="dxa"/>
          </w:tcPr>
          <w:p w14:paraId="413C708F" w14:textId="4FA7B29D" w:rsidR="00114E83" w:rsidRDefault="00114E83" w:rsidP="00114E83">
            <w:r w:rsidRPr="00AB5E77">
              <w:t>Blast furnace gas</w:t>
            </w:r>
          </w:p>
        </w:tc>
        <w:tc>
          <w:tcPr>
            <w:tcW w:w="1502" w:type="dxa"/>
            <w:vAlign w:val="center"/>
          </w:tcPr>
          <w:p w14:paraId="46B6F0A2" w14:textId="6F7C1450" w:rsidR="00114E83" w:rsidRDefault="00114E83" w:rsidP="00EF6A4E">
            <w:r w:rsidRPr="00AB5E77">
              <w:t>0.004</w:t>
            </w:r>
            <w:r>
              <w:t>0</w:t>
            </w:r>
          </w:p>
        </w:tc>
        <w:tc>
          <w:tcPr>
            <w:tcW w:w="1503" w:type="dxa"/>
            <w:vAlign w:val="center"/>
          </w:tcPr>
          <w:p w14:paraId="733A4E5D" w14:textId="062434C1" w:rsidR="00114E83" w:rsidRDefault="00114E83" w:rsidP="00EF6A4E">
            <w:r w:rsidRPr="00AB5E77">
              <w:t>234.0</w:t>
            </w:r>
          </w:p>
        </w:tc>
        <w:tc>
          <w:tcPr>
            <w:tcW w:w="1503" w:type="dxa"/>
            <w:vAlign w:val="center"/>
          </w:tcPr>
          <w:p w14:paraId="1EDD4BFC" w14:textId="360894F9" w:rsidR="00114E83" w:rsidRDefault="00114E83" w:rsidP="00EF6A4E">
            <w:r w:rsidRPr="00AB5E77">
              <w:t>0.03</w:t>
            </w:r>
          </w:p>
        </w:tc>
        <w:tc>
          <w:tcPr>
            <w:tcW w:w="1503" w:type="dxa"/>
            <w:vAlign w:val="center"/>
          </w:tcPr>
          <w:p w14:paraId="2AB8C250" w14:textId="0247EB87" w:rsidR="00114E83" w:rsidRDefault="00114E83" w:rsidP="00EF6A4E">
            <w:r w:rsidRPr="00AB5E77">
              <w:t>0.02</w:t>
            </w:r>
          </w:p>
        </w:tc>
        <w:tc>
          <w:tcPr>
            <w:tcW w:w="1503" w:type="dxa"/>
            <w:vAlign w:val="center"/>
          </w:tcPr>
          <w:p w14:paraId="0D0340A5" w14:textId="1C235012" w:rsidR="00114E83" w:rsidRDefault="00114E83" w:rsidP="00EF6A4E">
            <w:r>
              <w:t>234.05</w:t>
            </w:r>
          </w:p>
        </w:tc>
      </w:tr>
      <w:tr w:rsidR="00114E83" w14:paraId="5BF3C392" w14:textId="77777777" w:rsidTr="00796244">
        <w:tc>
          <w:tcPr>
            <w:tcW w:w="1502" w:type="dxa"/>
          </w:tcPr>
          <w:p w14:paraId="65D2DAF8" w14:textId="11C37499" w:rsidR="00114E83" w:rsidRDefault="00114E83" w:rsidP="00114E83">
            <w:r w:rsidRPr="00AB5E77">
              <w:t xml:space="preserve">Town gas </w:t>
            </w:r>
          </w:p>
        </w:tc>
        <w:tc>
          <w:tcPr>
            <w:tcW w:w="1502" w:type="dxa"/>
            <w:vAlign w:val="center"/>
          </w:tcPr>
          <w:p w14:paraId="65274C1C" w14:textId="125CC297" w:rsidR="00114E83" w:rsidRDefault="00114E83" w:rsidP="00EF6A4E">
            <w:r w:rsidRPr="00AB5E77">
              <w:t>0.0390</w:t>
            </w:r>
          </w:p>
        </w:tc>
        <w:tc>
          <w:tcPr>
            <w:tcW w:w="1503" w:type="dxa"/>
            <w:vAlign w:val="center"/>
          </w:tcPr>
          <w:p w14:paraId="2F9FBD38" w14:textId="0BA1C664" w:rsidR="00114E83" w:rsidRDefault="00114E83" w:rsidP="00EF6A4E">
            <w:r w:rsidRPr="00AB5E77">
              <w:t>60.2</w:t>
            </w:r>
          </w:p>
        </w:tc>
        <w:tc>
          <w:tcPr>
            <w:tcW w:w="1503" w:type="dxa"/>
            <w:vAlign w:val="center"/>
          </w:tcPr>
          <w:p w14:paraId="1E2AC82A" w14:textId="5844B242" w:rsidR="00114E83" w:rsidRDefault="00114E83" w:rsidP="00EF6A4E">
            <w:r w:rsidRPr="00AB5E77">
              <w:t>0.04</w:t>
            </w:r>
          </w:p>
        </w:tc>
        <w:tc>
          <w:tcPr>
            <w:tcW w:w="1503" w:type="dxa"/>
            <w:vAlign w:val="center"/>
          </w:tcPr>
          <w:p w14:paraId="6A4DBD49" w14:textId="5E777633" w:rsidR="00114E83" w:rsidRDefault="00114E83" w:rsidP="00EF6A4E">
            <w:r w:rsidRPr="00AB5E77">
              <w:t>0.03</w:t>
            </w:r>
          </w:p>
        </w:tc>
        <w:tc>
          <w:tcPr>
            <w:tcW w:w="1503" w:type="dxa"/>
            <w:vAlign w:val="center"/>
          </w:tcPr>
          <w:p w14:paraId="4363850B" w14:textId="27FE75C5" w:rsidR="00114E83" w:rsidRDefault="00114E83" w:rsidP="00EF6A4E">
            <w:r>
              <w:t>60.27</w:t>
            </w:r>
          </w:p>
        </w:tc>
      </w:tr>
      <w:tr w:rsidR="00114E83" w14:paraId="4A189D5A" w14:textId="77777777" w:rsidTr="00796244">
        <w:tc>
          <w:tcPr>
            <w:tcW w:w="1502" w:type="dxa"/>
          </w:tcPr>
          <w:p w14:paraId="31A2AA4E" w14:textId="67F8C7FA" w:rsidR="00114E83" w:rsidRDefault="00114E83" w:rsidP="00114E83">
            <w:r w:rsidRPr="00AB5E77">
              <w:t>Liquefied natural gas</w:t>
            </w:r>
          </w:p>
        </w:tc>
        <w:tc>
          <w:tcPr>
            <w:tcW w:w="1502" w:type="dxa"/>
            <w:vAlign w:val="center"/>
          </w:tcPr>
          <w:p w14:paraId="486C4C40" w14:textId="4E1CB19D" w:rsidR="00114E83" w:rsidRDefault="00114E83" w:rsidP="00EF6A4E">
            <w:r w:rsidRPr="00AB5E77">
              <w:t>25.3 GJ/kL</w:t>
            </w:r>
          </w:p>
        </w:tc>
        <w:tc>
          <w:tcPr>
            <w:tcW w:w="1503" w:type="dxa"/>
            <w:vAlign w:val="center"/>
          </w:tcPr>
          <w:p w14:paraId="7DB60BE3" w14:textId="3DD6AE2D" w:rsidR="00114E83" w:rsidRDefault="00114E83" w:rsidP="00EF6A4E">
            <w:r w:rsidRPr="00AB5E77">
              <w:t>51.4</w:t>
            </w:r>
          </w:p>
        </w:tc>
        <w:tc>
          <w:tcPr>
            <w:tcW w:w="1503" w:type="dxa"/>
            <w:vAlign w:val="center"/>
          </w:tcPr>
          <w:p w14:paraId="4BF2FF19" w14:textId="6FE4BB87" w:rsidR="00114E83" w:rsidRDefault="00114E83" w:rsidP="00EF6A4E">
            <w:r w:rsidRPr="00AB5E77">
              <w:t>0.1</w:t>
            </w:r>
          </w:p>
        </w:tc>
        <w:tc>
          <w:tcPr>
            <w:tcW w:w="1503" w:type="dxa"/>
            <w:vAlign w:val="center"/>
          </w:tcPr>
          <w:p w14:paraId="443130D5" w14:textId="34FB1950" w:rsidR="00114E83" w:rsidRDefault="00114E83" w:rsidP="00EF6A4E">
            <w:r w:rsidRPr="00AB5E77">
              <w:t>0.03</w:t>
            </w:r>
          </w:p>
        </w:tc>
        <w:tc>
          <w:tcPr>
            <w:tcW w:w="1503" w:type="dxa"/>
            <w:vAlign w:val="center"/>
          </w:tcPr>
          <w:p w14:paraId="2E2B318C" w14:textId="2006E1DD" w:rsidR="00114E83" w:rsidRDefault="00114E83" w:rsidP="00EF6A4E">
            <w:r>
              <w:t>51.53</w:t>
            </w:r>
          </w:p>
        </w:tc>
      </w:tr>
      <w:tr w:rsidR="00114E83" w14:paraId="7914EA70" w14:textId="77777777" w:rsidTr="00796244">
        <w:tc>
          <w:tcPr>
            <w:tcW w:w="1502" w:type="dxa"/>
          </w:tcPr>
          <w:p w14:paraId="2D596934" w14:textId="43139FEB" w:rsidR="00114E83" w:rsidRDefault="00114E83" w:rsidP="00114E83">
            <w:r w:rsidRPr="00AB5E77">
              <w:t>Gaseous fossil fuels other than those mentioned in the items above</w:t>
            </w:r>
          </w:p>
        </w:tc>
        <w:tc>
          <w:tcPr>
            <w:tcW w:w="1502" w:type="dxa"/>
            <w:vAlign w:val="center"/>
          </w:tcPr>
          <w:p w14:paraId="5A25ABC2" w14:textId="62EAE2E5" w:rsidR="00114E83" w:rsidRDefault="00114E83" w:rsidP="00EF6A4E">
            <w:r w:rsidRPr="00AB5E77">
              <w:t>0.0390</w:t>
            </w:r>
          </w:p>
        </w:tc>
        <w:tc>
          <w:tcPr>
            <w:tcW w:w="1503" w:type="dxa"/>
            <w:vAlign w:val="center"/>
          </w:tcPr>
          <w:p w14:paraId="723B1055" w14:textId="680F53F0" w:rsidR="00114E83" w:rsidRDefault="00114E83" w:rsidP="00EF6A4E">
            <w:r w:rsidRPr="00AB5E77">
              <w:t>51.4</w:t>
            </w:r>
          </w:p>
        </w:tc>
        <w:tc>
          <w:tcPr>
            <w:tcW w:w="1503" w:type="dxa"/>
            <w:vAlign w:val="center"/>
          </w:tcPr>
          <w:p w14:paraId="5EEE8B6E" w14:textId="2F141BD8" w:rsidR="00114E83" w:rsidRDefault="00114E83" w:rsidP="00EF6A4E">
            <w:r w:rsidRPr="00AB5E77">
              <w:t>0.1</w:t>
            </w:r>
          </w:p>
        </w:tc>
        <w:tc>
          <w:tcPr>
            <w:tcW w:w="1503" w:type="dxa"/>
            <w:vAlign w:val="center"/>
          </w:tcPr>
          <w:p w14:paraId="0067F33A" w14:textId="317CF866" w:rsidR="00114E83" w:rsidRDefault="00114E83" w:rsidP="00EF6A4E">
            <w:r w:rsidRPr="00AB5E77">
              <w:t>0.03</w:t>
            </w:r>
          </w:p>
        </w:tc>
        <w:tc>
          <w:tcPr>
            <w:tcW w:w="1503" w:type="dxa"/>
            <w:vAlign w:val="center"/>
          </w:tcPr>
          <w:p w14:paraId="2EEA99A4" w14:textId="22522D1C" w:rsidR="00114E83" w:rsidRDefault="00114E83" w:rsidP="00EF6A4E">
            <w:r>
              <w:t>51.53</w:t>
            </w:r>
          </w:p>
        </w:tc>
      </w:tr>
      <w:tr w:rsidR="00114E83" w14:paraId="304581AA" w14:textId="77777777" w:rsidTr="00796244">
        <w:tc>
          <w:tcPr>
            <w:tcW w:w="1502" w:type="dxa"/>
          </w:tcPr>
          <w:p w14:paraId="3272CC51" w14:textId="45994CA9" w:rsidR="00114E83" w:rsidRDefault="00114E83" w:rsidP="00114E83">
            <w:r w:rsidRPr="00AB5E77">
              <w:t>Landfill biogas that is captured for combustion (methane only)</w:t>
            </w:r>
          </w:p>
        </w:tc>
        <w:tc>
          <w:tcPr>
            <w:tcW w:w="1502" w:type="dxa"/>
            <w:vAlign w:val="center"/>
          </w:tcPr>
          <w:p w14:paraId="7914FC31" w14:textId="251EBFCB" w:rsidR="00114E83" w:rsidRDefault="00114E83" w:rsidP="00EF6A4E">
            <w:r w:rsidRPr="00AB5E77">
              <w:t>0.0377</w:t>
            </w:r>
          </w:p>
        </w:tc>
        <w:tc>
          <w:tcPr>
            <w:tcW w:w="1503" w:type="dxa"/>
            <w:vAlign w:val="center"/>
          </w:tcPr>
          <w:p w14:paraId="351BC98E" w14:textId="27B0A4C4" w:rsidR="00114E83" w:rsidRDefault="00114E83" w:rsidP="00EF6A4E">
            <w:r w:rsidRPr="00AB5E77">
              <w:t>0.0</w:t>
            </w:r>
          </w:p>
        </w:tc>
        <w:tc>
          <w:tcPr>
            <w:tcW w:w="1503" w:type="dxa"/>
            <w:vAlign w:val="center"/>
          </w:tcPr>
          <w:p w14:paraId="061019D7" w14:textId="3EADBAC3" w:rsidR="00114E83" w:rsidRDefault="00114E83" w:rsidP="00EF6A4E">
            <w:r w:rsidRPr="00AB5E77">
              <w:t>6.4</w:t>
            </w:r>
          </w:p>
        </w:tc>
        <w:tc>
          <w:tcPr>
            <w:tcW w:w="1503" w:type="dxa"/>
            <w:vAlign w:val="center"/>
          </w:tcPr>
          <w:p w14:paraId="32BC0AFF" w14:textId="29E2903A" w:rsidR="00114E83" w:rsidRDefault="00114E83" w:rsidP="00EF6A4E">
            <w:r w:rsidRPr="00AB5E77">
              <w:t>0.03</w:t>
            </w:r>
          </w:p>
        </w:tc>
        <w:tc>
          <w:tcPr>
            <w:tcW w:w="1503" w:type="dxa"/>
            <w:vAlign w:val="center"/>
          </w:tcPr>
          <w:p w14:paraId="72FEB3D2" w14:textId="73C3BC30" w:rsidR="00114E83" w:rsidRDefault="00114E83" w:rsidP="00EF6A4E">
            <w:r>
              <w:t>6.43</w:t>
            </w:r>
          </w:p>
        </w:tc>
      </w:tr>
      <w:tr w:rsidR="00114E83" w14:paraId="19909E09" w14:textId="77777777" w:rsidTr="00796244">
        <w:tc>
          <w:tcPr>
            <w:tcW w:w="1502" w:type="dxa"/>
          </w:tcPr>
          <w:p w14:paraId="758C32B1" w14:textId="37176357" w:rsidR="00114E83" w:rsidRDefault="00114E83" w:rsidP="00114E83">
            <w:r w:rsidRPr="00AB5E77">
              <w:lastRenderedPageBreak/>
              <w:t>Sludge biogas that is captured for combustion (methane only)</w:t>
            </w:r>
          </w:p>
        </w:tc>
        <w:tc>
          <w:tcPr>
            <w:tcW w:w="1502" w:type="dxa"/>
            <w:vAlign w:val="center"/>
          </w:tcPr>
          <w:p w14:paraId="1E81ABA3" w14:textId="174ADBA5" w:rsidR="00114E83" w:rsidRDefault="00114E83" w:rsidP="00EF6A4E">
            <w:r w:rsidRPr="00AB5E77">
              <w:t>0.0377</w:t>
            </w:r>
          </w:p>
        </w:tc>
        <w:tc>
          <w:tcPr>
            <w:tcW w:w="1503" w:type="dxa"/>
            <w:vAlign w:val="center"/>
          </w:tcPr>
          <w:p w14:paraId="6FA23F17" w14:textId="2DD91705" w:rsidR="00114E83" w:rsidRDefault="00114E83" w:rsidP="00EF6A4E">
            <w:r w:rsidRPr="00AB5E77">
              <w:t>0.0</w:t>
            </w:r>
          </w:p>
        </w:tc>
        <w:tc>
          <w:tcPr>
            <w:tcW w:w="1503" w:type="dxa"/>
            <w:vAlign w:val="center"/>
          </w:tcPr>
          <w:p w14:paraId="3E5B3C02" w14:textId="7C54D8A1" w:rsidR="00114E83" w:rsidRDefault="00114E83" w:rsidP="00EF6A4E">
            <w:r w:rsidRPr="00AB5E77">
              <w:t>6.4</w:t>
            </w:r>
          </w:p>
        </w:tc>
        <w:tc>
          <w:tcPr>
            <w:tcW w:w="1503" w:type="dxa"/>
            <w:vAlign w:val="center"/>
          </w:tcPr>
          <w:p w14:paraId="4D19ECDF" w14:textId="5E079312" w:rsidR="00114E83" w:rsidRDefault="00114E83" w:rsidP="00EF6A4E">
            <w:r w:rsidRPr="00AB5E77">
              <w:t>0.03</w:t>
            </w:r>
          </w:p>
        </w:tc>
        <w:tc>
          <w:tcPr>
            <w:tcW w:w="1503" w:type="dxa"/>
            <w:vAlign w:val="center"/>
          </w:tcPr>
          <w:p w14:paraId="76A1002C" w14:textId="63A1F9AC" w:rsidR="00114E83" w:rsidRDefault="00114E83" w:rsidP="00EF6A4E">
            <w:r>
              <w:t>6.43</w:t>
            </w:r>
          </w:p>
        </w:tc>
      </w:tr>
      <w:tr w:rsidR="00114E83" w14:paraId="102BBD6F" w14:textId="77777777" w:rsidTr="00796244">
        <w:tc>
          <w:tcPr>
            <w:tcW w:w="1502" w:type="dxa"/>
          </w:tcPr>
          <w:p w14:paraId="5C0B7118" w14:textId="57F4170C" w:rsidR="00114E83" w:rsidRDefault="00114E83" w:rsidP="00114E83">
            <w:r w:rsidRPr="00AB5E77">
              <w:t xml:space="preserve">A biogas that is captured for combustion, other than those mentioned in the items above </w:t>
            </w:r>
          </w:p>
        </w:tc>
        <w:tc>
          <w:tcPr>
            <w:tcW w:w="1502" w:type="dxa"/>
            <w:vAlign w:val="center"/>
          </w:tcPr>
          <w:p w14:paraId="3DFE9DE7" w14:textId="4A24FFD9" w:rsidR="00114E83" w:rsidRDefault="00114E83" w:rsidP="00EF6A4E">
            <w:r>
              <w:t>0.0370</w:t>
            </w:r>
          </w:p>
        </w:tc>
        <w:tc>
          <w:tcPr>
            <w:tcW w:w="1503" w:type="dxa"/>
            <w:vAlign w:val="center"/>
          </w:tcPr>
          <w:p w14:paraId="6BFC8E3E" w14:textId="08781588" w:rsidR="00114E83" w:rsidRDefault="00114E83" w:rsidP="00EF6A4E">
            <w:r w:rsidRPr="00AB5E77">
              <w:t>0.0</w:t>
            </w:r>
          </w:p>
        </w:tc>
        <w:tc>
          <w:tcPr>
            <w:tcW w:w="1503" w:type="dxa"/>
            <w:vAlign w:val="center"/>
          </w:tcPr>
          <w:p w14:paraId="52E9CCDE" w14:textId="01DEB2E4" w:rsidR="00114E83" w:rsidRDefault="00114E83" w:rsidP="00EF6A4E">
            <w:r w:rsidRPr="00AB5E77">
              <w:t>6.4</w:t>
            </w:r>
          </w:p>
        </w:tc>
        <w:tc>
          <w:tcPr>
            <w:tcW w:w="1503" w:type="dxa"/>
            <w:vAlign w:val="center"/>
          </w:tcPr>
          <w:p w14:paraId="6E6553A9" w14:textId="578175F2" w:rsidR="00114E83" w:rsidRDefault="00114E83" w:rsidP="00EF6A4E">
            <w:r w:rsidRPr="00AB5E77">
              <w:t>0.03</w:t>
            </w:r>
          </w:p>
        </w:tc>
        <w:tc>
          <w:tcPr>
            <w:tcW w:w="1503" w:type="dxa"/>
            <w:vAlign w:val="center"/>
          </w:tcPr>
          <w:p w14:paraId="404773A1" w14:textId="1C96A9B3" w:rsidR="00114E83" w:rsidRDefault="00114E83" w:rsidP="00EF6A4E">
            <w:r>
              <w:t>6.43</w:t>
            </w:r>
          </w:p>
        </w:tc>
      </w:tr>
      <w:tr w:rsidR="00114E83" w14:paraId="13A1ACD1" w14:textId="77777777" w:rsidTr="00796244">
        <w:tc>
          <w:tcPr>
            <w:tcW w:w="1502" w:type="dxa"/>
          </w:tcPr>
          <w:p w14:paraId="790F0BE9" w14:textId="5AF8E7E8" w:rsidR="00114E83" w:rsidRDefault="00114E83" w:rsidP="00114E83">
            <w:r>
              <w:t>Biomethane</w:t>
            </w:r>
          </w:p>
        </w:tc>
        <w:tc>
          <w:tcPr>
            <w:tcW w:w="1502" w:type="dxa"/>
            <w:vAlign w:val="center"/>
          </w:tcPr>
          <w:p w14:paraId="5148D983" w14:textId="19E58BBF" w:rsidR="00114E83" w:rsidRDefault="00114E83" w:rsidP="00EF6A4E">
            <w:r>
              <w:t>0.0393</w:t>
            </w:r>
          </w:p>
        </w:tc>
        <w:tc>
          <w:tcPr>
            <w:tcW w:w="1503" w:type="dxa"/>
            <w:vAlign w:val="center"/>
          </w:tcPr>
          <w:p w14:paraId="72CD57C5" w14:textId="162ED769" w:rsidR="00114E83" w:rsidRDefault="00114E83" w:rsidP="00EF6A4E">
            <w:r>
              <w:t>0.0</w:t>
            </w:r>
          </w:p>
        </w:tc>
        <w:tc>
          <w:tcPr>
            <w:tcW w:w="1503" w:type="dxa"/>
            <w:vAlign w:val="center"/>
          </w:tcPr>
          <w:p w14:paraId="4AAD10F5" w14:textId="1E0A9364" w:rsidR="00114E83" w:rsidRDefault="00114E83" w:rsidP="00EF6A4E">
            <w:r>
              <w:t>0.1</w:t>
            </w:r>
          </w:p>
        </w:tc>
        <w:tc>
          <w:tcPr>
            <w:tcW w:w="1503" w:type="dxa"/>
            <w:vAlign w:val="center"/>
          </w:tcPr>
          <w:p w14:paraId="6C707286" w14:textId="16C5184E" w:rsidR="00114E83" w:rsidRDefault="00114E83" w:rsidP="00EF6A4E">
            <w:r>
              <w:t>0.03</w:t>
            </w:r>
          </w:p>
        </w:tc>
        <w:tc>
          <w:tcPr>
            <w:tcW w:w="1503" w:type="dxa"/>
            <w:vAlign w:val="center"/>
          </w:tcPr>
          <w:p w14:paraId="30E6719F" w14:textId="22422BEC" w:rsidR="00114E83" w:rsidRDefault="00114E83" w:rsidP="00EF6A4E">
            <w:r>
              <w:t>0.13</w:t>
            </w:r>
          </w:p>
        </w:tc>
      </w:tr>
      <w:tr w:rsidR="007D01C7" w14:paraId="384AF5DB" w14:textId="77777777" w:rsidTr="00796244">
        <w:tc>
          <w:tcPr>
            <w:tcW w:w="1502" w:type="dxa"/>
          </w:tcPr>
          <w:p w14:paraId="75306FBA" w14:textId="74D6262C" w:rsidR="007D01C7" w:rsidRDefault="007D01C7" w:rsidP="00114E83">
            <w:r>
              <w:t>Hydrogen</w:t>
            </w:r>
          </w:p>
        </w:tc>
        <w:tc>
          <w:tcPr>
            <w:tcW w:w="1502" w:type="dxa"/>
            <w:vAlign w:val="center"/>
          </w:tcPr>
          <w:p w14:paraId="5E3B2DD3" w14:textId="01A06714" w:rsidR="007D01C7" w:rsidRDefault="00DA3608" w:rsidP="00EF6A4E">
            <w:r>
              <w:t>0.0122</w:t>
            </w:r>
          </w:p>
        </w:tc>
        <w:tc>
          <w:tcPr>
            <w:tcW w:w="1503" w:type="dxa"/>
            <w:vAlign w:val="center"/>
          </w:tcPr>
          <w:p w14:paraId="1F59F037" w14:textId="4E041CF0" w:rsidR="007D01C7" w:rsidRDefault="007D01C7" w:rsidP="00EF6A4E">
            <w:r>
              <w:t>0.0</w:t>
            </w:r>
          </w:p>
        </w:tc>
        <w:tc>
          <w:tcPr>
            <w:tcW w:w="1503" w:type="dxa"/>
            <w:vAlign w:val="center"/>
          </w:tcPr>
          <w:p w14:paraId="58612B6C" w14:textId="1EB45417" w:rsidR="007D01C7" w:rsidRDefault="007D01C7" w:rsidP="00EF6A4E">
            <w:r>
              <w:t>0.0</w:t>
            </w:r>
          </w:p>
        </w:tc>
        <w:tc>
          <w:tcPr>
            <w:tcW w:w="1503" w:type="dxa"/>
            <w:vAlign w:val="center"/>
          </w:tcPr>
          <w:p w14:paraId="22CBA5FA" w14:textId="5BFDC24B" w:rsidR="007D01C7" w:rsidRDefault="003B1F80" w:rsidP="00EF6A4E">
            <w:r>
              <w:t>0.05</w:t>
            </w:r>
          </w:p>
        </w:tc>
        <w:tc>
          <w:tcPr>
            <w:tcW w:w="1503" w:type="dxa"/>
            <w:vAlign w:val="center"/>
          </w:tcPr>
          <w:p w14:paraId="79AB3631" w14:textId="4A65B4A6" w:rsidR="007D01C7" w:rsidRDefault="003C392C" w:rsidP="00EF6A4E">
            <w:r>
              <w:t>0.05</w:t>
            </w:r>
          </w:p>
        </w:tc>
      </w:tr>
    </w:tbl>
    <w:p w14:paraId="2DDFC9B5" w14:textId="77777777" w:rsidR="00530792" w:rsidRPr="004B6572" w:rsidRDefault="00530792" w:rsidP="00611BAD">
      <w:pPr>
        <w:pStyle w:val="TableNote"/>
        <w:spacing w:line="240" w:lineRule="auto"/>
        <w:rPr>
          <w:sz w:val="20"/>
        </w:rPr>
      </w:pPr>
      <w:r w:rsidRPr="004B6572">
        <w:rPr>
          <w:b/>
          <w:sz w:val="20"/>
        </w:rPr>
        <w:t>Source:</w:t>
      </w:r>
      <w:r w:rsidRPr="004B6572">
        <w:rPr>
          <w:sz w:val="20"/>
        </w:rPr>
        <w:t xml:space="preserve"> National Greenhouse and Energy Reporting (Measurement) Determination 2008 </w:t>
      </w:r>
      <w:r w:rsidR="004B6572" w:rsidRPr="004B6572">
        <w:rPr>
          <w:sz w:val="20"/>
        </w:rPr>
        <w:br/>
      </w:r>
      <w:r w:rsidRPr="004B6572">
        <w:rPr>
          <w:sz w:val="20"/>
        </w:rPr>
        <w:t xml:space="preserve">(Schedule 1) </w:t>
      </w:r>
    </w:p>
    <w:p w14:paraId="7D49F539" w14:textId="77777777" w:rsidR="00530792" w:rsidRPr="004B6572" w:rsidRDefault="00530792" w:rsidP="00611BAD">
      <w:pPr>
        <w:pStyle w:val="TableNote"/>
        <w:spacing w:line="240" w:lineRule="auto"/>
        <w:rPr>
          <w:sz w:val="18"/>
        </w:rPr>
      </w:pPr>
      <w:r w:rsidRPr="004B6572">
        <w:rPr>
          <w:b/>
          <w:sz w:val="18"/>
        </w:rPr>
        <w:t>Notes:</w:t>
      </w:r>
      <w:r w:rsidRPr="004B6572">
        <w:rPr>
          <w:sz w:val="18"/>
        </w:rPr>
        <w:t xml:space="preserve"> </w:t>
      </w:r>
    </w:p>
    <w:p w14:paraId="19518F0F" w14:textId="77777777" w:rsidR="00530792" w:rsidRPr="004B6572" w:rsidRDefault="00530792" w:rsidP="00611BAD">
      <w:pPr>
        <w:pStyle w:val="Bullets"/>
        <w:spacing w:line="240" w:lineRule="auto"/>
        <w:rPr>
          <w:sz w:val="20"/>
        </w:rPr>
      </w:pPr>
      <w:r w:rsidRPr="004B6572">
        <w:rPr>
          <w:sz w:val="20"/>
        </w:rPr>
        <w:t xml:space="preserve">All emission factors incorporate relevant oxidation factors (sourced from the National Inventory Report). </w:t>
      </w:r>
    </w:p>
    <w:p w14:paraId="328ADCB0" w14:textId="77777777" w:rsidR="00E061D0" w:rsidRDefault="00530792" w:rsidP="00611BAD">
      <w:pPr>
        <w:pStyle w:val="Bullets"/>
        <w:spacing w:line="240" w:lineRule="auto"/>
        <w:rPr>
          <w:sz w:val="20"/>
        </w:rPr>
      </w:pPr>
      <w:r w:rsidRPr="004B6572">
        <w:rPr>
          <w:sz w:val="20"/>
        </w:rPr>
        <w:t xml:space="preserve">All EFs expressed in terms of energy measured as </w:t>
      </w:r>
      <w:r w:rsidR="00786C27" w:rsidRPr="004B6572">
        <w:rPr>
          <w:sz w:val="20"/>
        </w:rPr>
        <w:t>gross calorific value (GCV) equivalents</w:t>
      </w:r>
      <w:r w:rsidR="008754EA">
        <w:rPr>
          <w:sz w:val="20"/>
        </w:rPr>
        <w:t>.</w:t>
      </w:r>
      <w:r w:rsidR="00786C27" w:rsidRPr="004B6572" w:rsidDel="00363F16">
        <w:rPr>
          <w:sz w:val="20"/>
        </w:rPr>
        <w:t xml:space="preserve"> </w:t>
      </w:r>
    </w:p>
    <w:p w14:paraId="68E9F5F5" w14:textId="675E9519" w:rsidR="00530792" w:rsidRPr="004B6572" w:rsidRDefault="00530792" w:rsidP="00611BAD">
      <w:pPr>
        <w:pStyle w:val="Bullets"/>
        <w:spacing w:line="240" w:lineRule="auto"/>
        <w:rPr>
          <w:sz w:val="20"/>
        </w:rPr>
      </w:pPr>
      <w:r w:rsidRPr="004B6572">
        <w:rPr>
          <w:sz w:val="20"/>
        </w:rPr>
        <w:t>Biofuels CO</w:t>
      </w:r>
      <w:r w:rsidRPr="000E2AA3">
        <w:rPr>
          <w:sz w:val="20"/>
          <w:vertAlign w:val="subscript"/>
        </w:rPr>
        <w:t>2</w:t>
      </w:r>
      <w:r w:rsidRPr="004B6572">
        <w:rPr>
          <w:sz w:val="20"/>
        </w:rPr>
        <w:t xml:space="preserve"> emission factors assume emissions and removals due to the harvesting and regrowth of biomass are reported in the relevant land use category of the Land sectors where the biomass originates and are in balance.</w:t>
      </w:r>
    </w:p>
    <w:p w14:paraId="728DAB17" w14:textId="4A21A9E7" w:rsidR="006073EA" w:rsidRPr="004B6572" w:rsidRDefault="006073EA" w:rsidP="00611BAD">
      <w:pPr>
        <w:pStyle w:val="Bullets"/>
        <w:spacing w:line="240" w:lineRule="auto"/>
        <w:rPr>
          <w:sz w:val="20"/>
        </w:rPr>
      </w:pPr>
      <w:r w:rsidRPr="004B6572">
        <w:rPr>
          <w:sz w:val="20"/>
        </w:rPr>
        <w:t>No data available to calculate scope 3 for gaseous fuels other than natural gas (</w:t>
      </w:r>
      <w:r w:rsidRPr="004B6572">
        <w:rPr>
          <w:sz w:val="20"/>
        </w:rPr>
        <w:fldChar w:fldCharType="begin" w:fldLock="1"/>
      </w:r>
      <w:r w:rsidRPr="004B6572">
        <w:rPr>
          <w:sz w:val="20"/>
        </w:rPr>
        <w:instrText xml:space="preserve"> REF _Ref12877968 \h </w:instrText>
      </w:r>
      <w:r w:rsidR="004B6572">
        <w:rPr>
          <w:sz w:val="20"/>
        </w:rPr>
        <w:instrText xml:space="preserve"> \* MERGEFORMAT </w:instrText>
      </w:r>
      <w:r w:rsidRPr="004B6572">
        <w:rPr>
          <w:sz w:val="20"/>
        </w:rPr>
      </w:r>
      <w:r w:rsidRPr="004B6572">
        <w:rPr>
          <w:sz w:val="20"/>
        </w:rPr>
        <w:fldChar w:fldCharType="separate"/>
      </w:r>
      <w:r w:rsidR="00254742" w:rsidRPr="004B6572">
        <w:rPr>
          <w:sz w:val="20"/>
        </w:rPr>
        <w:t xml:space="preserve">Table </w:t>
      </w:r>
      <w:r w:rsidR="00A52705">
        <w:rPr>
          <w:sz w:val="20"/>
        </w:rPr>
        <w:t>6</w:t>
      </w:r>
      <w:r w:rsidRPr="004B6572">
        <w:rPr>
          <w:sz w:val="20"/>
        </w:rPr>
        <w:fldChar w:fldCharType="end"/>
      </w:r>
      <w:r w:rsidRPr="004B6572">
        <w:rPr>
          <w:sz w:val="20"/>
        </w:rPr>
        <w:t xml:space="preserve">) and ethane </w:t>
      </w:r>
      <w:r w:rsidR="009B0984">
        <w:rPr>
          <w:sz w:val="20"/>
        </w:rPr>
        <w:br/>
      </w:r>
      <w:r w:rsidRPr="004B6572">
        <w:rPr>
          <w:sz w:val="20"/>
        </w:rPr>
        <w:t>(</w:t>
      </w:r>
      <w:r w:rsidRPr="004B6572">
        <w:rPr>
          <w:sz w:val="20"/>
        </w:rPr>
        <w:fldChar w:fldCharType="begin" w:fldLock="1"/>
      </w:r>
      <w:r w:rsidRPr="004B6572">
        <w:rPr>
          <w:sz w:val="20"/>
        </w:rPr>
        <w:instrText xml:space="preserve"> REF _Ref12877981 \h </w:instrText>
      </w:r>
      <w:r w:rsidR="004B6572">
        <w:rPr>
          <w:sz w:val="20"/>
        </w:rPr>
        <w:instrText xml:space="preserve"> \* MERGEFORMAT </w:instrText>
      </w:r>
      <w:r w:rsidRPr="004B6572">
        <w:rPr>
          <w:sz w:val="20"/>
        </w:rPr>
      </w:r>
      <w:r w:rsidRPr="004B6572">
        <w:rPr>
          <w:sz w:val="20"/>
        </w:rPr>
        <w:fldChar w:fldCharType="separate"/>
      </w:r>
      <w:r w:rsidR="00254742" w:rsidRPr="004B6572">
        <w:rPr>
          <w:sz w:val="20"/>
        </w:rPr>
        <w:t xml:space="preserve">Table </w:t>
      </w:r>
      <w:r w:rsidR="00A52705">
        <w:rPr>
          <w:sz w:val="20"/>
        </w:rPr>
        <w:t>7</w:t>
      </w:r>
      <w:r w:rsidRPr="004B6572">
        <w:rPr>
          <w:sz w:val="20"/>
        </w:rPr>
        <w:fldChar w:fldCharType="end"/>
      </w:r>
      <w:r w:rsidRPr="004B6572">
        <w:rPr>
          <w:sz w:val="20"/>
        </w:rPr>
        <w:t>)</w:t>
      </w:r>
      <w:r w:rsidR="000E2AA3">
        <w:rPr>
          <w:sz w:val="20"/>
        </w:rPr>
        <w:t>.</w:t>
      </w:r>
    </w:p>
    <w:p w14:paraId="3FE9918F" w14:textId="77777777" w:rsidR="008B158E" w:rsidRPr="004B6572" w:rsidRDefault="008B158E" w:rsidP="00611BAD">
      <w:pPr>
        <w:pStyle w:val="Bullets"/>
        <w:spacing w:line="240" w:lineRule="auto"/>
        <w:rPr>
          <w:sz w:val="20"/>
        </w:rPr>
      </w:pPr>
      <w:r w:rsidRPr="004B6572">
        <w:rPr>
          <w:sz w:val="20"/>
        </w:rPr>
        <w:t xml:space="preserve">Energy content is measured on a dry gas bases under standard conditions: </w:t>
      </w:r>
    </w:p>
    <w:p w14:paraId="7E81ECB1" w14:textId="77777777" w:rsidR="008B158E" w:rsidRPr="004B6572" w:rsidRDefault="008B158E" w:rsidP="008B158E">
      <w:pPr>
        <w:pStyle w:val="Bullets"/>
        <w:numPr>
          <w:ilvl w:val="1"/>
          <w:numId w:val="1"/>
        </w:numPr>
        <w:spacing w:line="240" w:lineRule="auto"/>
        <w:rPr>
          <w:sz w:val="20"/>
        </w:rPr>
      </w:pPr>
      <w:r w:rsidRPr="004B6572">
        <w:rPr>
          <w:sz w:val="20"/>
        </w:rPr>
        <w:t xml:space="preserve">air pressure of 101.325 kilopascals; </w:t>
      </w:r>
    </w:p>
    <w:p w14:paraId="59624905" w14:textId="77777777" w:rsidR="008B158E" w:rsidRPr="004B6572" w:rsidRDefault="008B158E" w:rsidP="008B158E">
      <w:pPr>
        <w:pStyle w:val="Bullets"/>
        <w:numPr>
          <w:ilvl w:val="1"/>
          <w:numId w:val="1"/>
        </w:numPr>
        <w:spacing w:line="240" w:lineRule="auto"/>
        <w:rPr>
          <w:sz w:val="20"/>
        </w:rPr>
      </w:pPr>
      <w:r w:rsidRPr="004B6572">
        <w:rPr>
          <w:sz w:val="20"/>
        </w:rPr>
        <w:t>air temperature of 15.0 degrees Celsius; and</w:t>
      </w:r>
    </w:p>
    <w:p w14:paraId="2A98356F" w14:textId="77777777" w:rsidR="008B158E" w:rsidRPr="004B6572" w:rsidRDefault="008B158E" w:rsidP="008B158E">
      <w:pPr>
        <w:pStyle w:val="Bullets"/>
        <w:numPr>
          <w:ilvl w:val="1"/>
          <w:numId w:val="1"/>
        </w:numPr>
        <w:spacing w:line="240" w:lineRule="auto"/>
        <w:rPr>
          <w:sz w:val="20"/>
        </w:rPr>
      </w:pPr>
      <w:r w:rsidRPr="004B6572">
        <w:rPr>
          <w:sz w:val="20"/>
        </w:rPr>
        <w:t>air density of 1.225 kilograms per cubic metre.</w:t>
      </w:r>
    </w:p>
    <w:p w14:paraId="2C46BD64" w14:textId="77777777" w:rsidR="00471130" w:rsidRDefault="00471130" w:rsidP="00471130">
      <w:pPr>
        <w:pStyle w:val="Caption"/>
        <w:keepNext/>
        <w:jc w:val="right"/>
      </w:pPr>
      <w:bookmarkStart w:id="53" w:name="_Ref12877968"/>
      <w:bookmarkStart w:id="54" w:name="_Ref109238247"/>
      <w:bookmarkStart w:id="55" w:name="_Toc391646722"/>
      <w:bookmarkStart w:id="56" w:name="_Toc11851056"/>
      <w:bookmarkStart w:id="57" w:name="_Toc11923671"/>
      <w:bookmarkStart w:id="58" w:name="_Toc76648549"/>
      <w:r>
        <w:rPr>
          <w:noProof/>
          <w:lang w:eastAsia="en-AU"/>
        </w:rPr>
        <w:drawing>
          <wp:inline distT="0" distB="0" distL="0" distR="0" wp14:anchorId="75FA89F7" wp14:editId="063FA9E6">
            <wp:extent cx="295200" cy="295200"/>
            <wp:effectExtent l="0" t="0" r="0" b="0"/>
            <wp:docPr id="33" name="Picture 33"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0DC658B" w14:textId="2FAB71FA" w:rsidR="00530792" w:rsidRDefault="00530792" w:rsidP="00611BAD">
      <w:pPr>
        <w:pStyle w:val="Caption"/>
        <w:keepNext/>
      </w:pPr>
      <w:bookmarkStart w:id="59" w:name="_Ref203743974"/>
      <w:bookmarkStart w:id="60" w:name="_Toc204850406"/>
      <w:r w:rsidRPr="00F36231">
        <w:t xml:space="preserve">Table </w:t>
      </w:r>
      <w:r>
        <w:fldChar w:fldCharType="begin"/>
      </w:r>
      <w:r>
        <w:instrText>SEQ Table \* ARABIC</w:instrText>
      </w:r>
      <w:r>
        <w:fldChar w:fldCharType="separate"/>
      </w:r>
      <w:r w:rsidR="00F47DB2">
        <w:rPr>
          <w:noProof/>
        </w:rPr>
        <w:t>6</w:t>
      </w:r>
      <w:r>
        <w:fldChar w:fldCharType="end"/>
      </w:r>
      <w:bookmarkEnd w:id="53"/>
      <w:bookmarkEnd w:id="54"/>
      <w:r w:rsidRPr="00F36231">
        <w:t xml:space="preserve"> </w:t>
      </w:r>
      <w:r w:rsidR="00630DEB">
        <w:t>Indirect (</w:t>
      </w:r>
      <w:r w:rsidRPr="00F36231">
        <w:t>Scope 3</w:t>
      </w:r>
      <w:r w:rsidR="00630DEB">
        <w:t xml:space="preserve">) </w:t>
      </w:r>
      <w:r w:rsidR="004748BD">
        <w:t xml:space="preserve">emission factors for the </w:t>
      </w:r>
      <w:r w:rsidR="00630DEB">
        <w:t xml:space="preserve">consumption of </w:t>
      </w:r>
      <w:r w:rsidRPr="00F36231">
        <w:t>natural gas</w:t>
      </w:r>
      <w:bookmarkEnd w:id="55"/>
      <w:bookmarkEnd w:id="56"/>
      <w:bookmarkEnd w:id="57"/>
      <w:bookmarkEnd w:id="58"/>
      <w:bookmarkEnd w:id="59"/>
      <w:bookmarkEnd w:id="60"/>
      <w:r w:rsidRPr="00F36231">
        <w:t xml:space="preserve"> </w:t>
      </w:r>
    </w:p>
    <w:tbl>
      <w:tblPr>
        <w:tblStyle w:val="TableGrid"/>
        <w:tblW w:w="0" w:type="auto"/>
        <w:tblLook w:val="04A0" w:firstRow="1" w:lastRow="0" w:firstColumn="1" w:lastColumn="0" w:noHBand="0" w:noVBand="1"/>
      </w:tblPr>
      <w:tblGrid>
        <w:gridCol w:w="3005"/>
        <w:gridCol w:w="3005"/>
        <w:gridCol w:w="3006"/>
      </w:tblGrid>
      <w:tr w:rsidR="00B061BA" w14:paraId="79CAE294" w14:textId="77777777" w:rsidTr="002B4263">
        <w:trPr>
          <w:tblHeader/>
        </w:trPr>
        <w:tc>
          <w:tcPr>
            <w:tcW w:w="3005" w:type="dxa"/>
          </w:tcPr>
          <w:p w14:paraId="7963B7BF" w14:textId="1DDA9D8F" w:rsidR="00B061BA" w:rsidRPr="00796244" w:rsidRDefault="00B061BA" w:rsidP="00B061BA">
            <w:pPr>
              <w:rPr>
                <w:b/>
                <w:bCs/>
              </w:rPr>
            </w:pPr>
            <w:r w:rsidRPr="00796244">
              <w:rPr>
                <w:b/>
                <w:bCs/>
              </w:rPr>
              <w:t>State or territory</w:t>
            </w:r>
          </w:p>
        </w:tc>
        <w:tc>
          <w:tcPr>
            <w:tcW w:w="3005" w:type="dxa"/>
          </w:tcPr>
          <w:p w14:paraId="60D37BA6" w14:textId="74348ED9" w:rsidR="00B061BA" w:rsidRPr="00796244" w:rsidRDefault="00B061BA" w:rsidP="00796244">
            <w:pPr>
              <w:jc w:val="center"/>
              <w:rPr>
                <w:b/>
                <w:bCs/>
              </w:rPr>
            </w:pPr>
            <w:r w:rsidRPr="00796244">
              <w:rPr>
                <w:b/>
                <w:bCs/>
              </w:rPr>
              <w:t>Scope 3 Emission Factors for Natural Gas (kg CO</w:t>
            </w:r>
            <w:r w:rsidRPr="000E2AA3">
              <w:rPr>
                <w:b/>
                <w:bCs/>
                <w:vertAlign w:val="subscript"/>
              </w:rPr>
              <w:t>2</w:t>
            </w:r>
            <w:r w:rsidRPr="00796244">
              <w:rPr>
                <w:b/>
                <w:bCs/>
              </w:rPr>
              <w:t>-e/GJ)</w:t>
            </w:r>
          </w:p>
          <w:p w14:paraId="018D2575" w14:textId="15BE7372" w:rsidR="00B061BA" w:rsidRPr="00796244" w:rsidRDefault="00B061BA" w:rsidP="00796244">
            <w:pPr>
              <w:jc w:val="center"/>
              <w:rPr>
                <w:b/>
                <w:bCs/>
              </w:rPr>
            </w:pPr>
            <w:r w:rsidRPr="00796244">
              <w:rPr>
                <w:b/>
                <w:bCs/>
              </w:rPr>
              <w:t>Metro</w:t>
            </w:r>
          </w:p>
        </w:tc>
        <w:tc>
          <w:tcPr>
            <w:tcW w:w="3006" w:type="dxa"/>
          </w:tcPr>
          <w:p w14:paraId="119BA61C" w14:textId="06C6ED53" w:rsidR="00B061BA" w:rsidRPr="00796244" w:rsidRDefault="00B061BA" w:rsidP="00796244">
            <w:pPr>
              <w:jc w:val="center"/>
              <w:rPr>
                <w:b/>
                <w:bCs/>
              </w:rPr>
            </w:pPr>
            <w:r w:rsidRPr="00796244">
              <w:rPr>
                <w:b/>
                <w:bCs/>
              </w:rPr>
              <w:t>Scope 3 Emission Factors for Natural Gas (kg CO</w:t>
            </w:r>
            <w:r w:rsidRPr="000E2AA3">
              <w:rPr>
                <w:b/>
                <w:bCs/>
                <w:vertAlign w:val="subscript"/>
              </w:rPr>
              <w:t>2</w:t>
            </w:r>
            <w:r w:rsidRPr="00796244">
              <w:rPr>
                <w:b/>
                <w:bCs/>
              </w:rPr>
              <w:t>-e/GJ)</w:t>
            </w:r>
          </w:p>
          <w:p w14:paraId="1EE2B1C7" w14:textId="7419236B" w:rsidR="00B061BA" w:rsidRPr="00796244" w:rsidRDefault="00B061BA" w:rsidP="00796244">
            <w:pPr>
              <w:jc w:val="center"/>
              <w:rPr>
                <w:b/>
                <w:bCs/>
              </w:rPr>
            </w:pPr>
            <w:r w:rsidRPr="00796244">
              <w:rPr>
                <w:b/>
                <w:bCs/>
              </w:rPr>
              <w:t>Non-Metro</w:t>
            </w:r>
          </w:p>
        </w:tc>
      </w:tr>
      <w:tr w:rsidR="00B061BA" w14:paraId="3317BD38" w14:textId="77777777" w:rsidTr="00B061BA">
        <w:tc>
          <w:tcPr>
            <w:tcW w:w="3005" w:type="dxa"/>
          </w:tcPr>
          <w:p w14:paraId="77633173" w14:textId="53557517" w:rsidR="00B061BA" w:rsidRDefault="00B061BA" w:rsidP="00B061BA">
            <w:r w:rsidRPr="00376B15">
              <w:rPr>
                <w:snapToGrid w:val="0"/>
              </w:rPr>
              <w:t>New South Wales and ACT</w:t>
            </w:r>
          </w:p>
        </w:tc>
        <w:tc>
          <w:tcPr>
            <w:tcW w:w="3005" w:type="dxa"/>
          </w:tcPr>
          <w:p w14:paraId="336CFDBE" w14:textId="1079DC1C" w:rsidR="00B061BA" w:rsidRDefault="00B061BA" w:rsidP="00B061BA">
            <w:r w:rsidRPr="00376B15">
              <w:t>13.1</w:t>
            </w:r>
          </w:p>
        </w:tc>
        <w:tc>
          <w:tcPr>
            <w:tcW w:w="3006" w:type="dxa"/>
          </w:tcPr>
          <w:p w14:paraId="774F2A54" w14:textId="2DFDCF1A" w:rsidR="00B061BA" w:rsidRDefault="00B061BA" w:rsidP="00B061BA">
            <w:r w:rsidRPr="00376B15">
              <w:t>14.0</w:t>
            </w:r>
          </w:p>
        </w:tc>
      </w:tr>
      <w:tr w:rsidR="00B061BA" w14:paraId="2169847F" w14:textId="77777777" w:rsidTr="00B061BA">
        <w:tc>
          <w:tcPr>
            <w:tcW w:w="3005" w:type="dxa"/>
          </w:tcPr>
          <w:p w14:paraId="30C2EBFB" w14:textId="7CFEE35F" w:rsidR="00B061BA" w:rsidRDefault="00B061BA" w:rsidP="00B061BA">
            <w:r w:rsidRPr="00376B15">
              <w:rPr>
                <w:snapToGrid w:val="0"/>
              </w:rPr>
              <w:t>Victoria</w:t>
            </w:r>
          </w:p>
        </w:tc>
        <w:tc>
          <w:tcPr>
            <w:tcW w:w="3005" w:type="dxa"/>
          </w:tcPr>
          <w:p w14:paraId="40E3BF78" w14:textId="5965A5ED" w:rsidR="00B061BA" w:rsidRDefault="00B061BA" w:rsidP="00B061BA">
            <w:r w:rsidRPr="00376B15">
              <w:t>4.0</w:t>
            </w:r>
          </w:p>
        </w:tc>
        <w:tc>
          <w:tcPr>
            <w:tcW w:w="3006" w:type="dxa"/>
          </w:tcPr>
          <w:p w14:paraId="7C353CC6" w14:textId="2B9B5D06" w:rsidR="00B061BA" w:rsidRDefault="00B061BA" w:rsidP="00B061BA">
            <w:r w:rsidRPr="00376B15">
              <w:t>4.0</w:t>
            </w:r>
          </w:p>
        </w:tc>
      </w:tr>
      <w:tr w:rsidR="00B061BA" w14:paraId="61AFE057" w14:textId="77777777" w:rsidTr="00B061BA">
        <w:tc>
          <w:tcPr>
            <w:tcW w:w="3005" w:type="dxa"/>
          </w:tcPr>
          <w:p w14:paraId="680CCCAF" w14:textId="024C868D" w:rsidR="00B061BA" w:rsidRDefault="00B061BA" w:rsidP="00B061BA">
            <w:r w:rsidRPr="00376B15">
              <w:rPr>
                <w:snapToGrid w:val="0"/>
              </w:rPr>
              <w:t>Queensland</w:t>
            </w:r>
          </w:p>
        </w:tc>
        <w:tc>
          <w:tcPr>
            <w:tcW w:w="3005" w:type="dxa"/>
          </w:tcPr>
          <w:p w14:paraId="4E153987" w14:textId="4CD27AC1" w:rsidR="00B061BA" w:rsidRDefault="00B061BA" w:rsidP="00B061BA">
            <w:r w:rsidRPr="00376B15">
              <w:t>8.8</w:t>
            </w:r>
          </w:p>
        </w:tc>
        <w:tc>
          <w:tcPr>
            <w:tcW w:w="3006" w:type="dxa"/>
          </w:tcPr>
          <w:p w14:paraId="1F4CD5B9" w14:textId="41BC2C69" w:rsidR="00B061BA" w:rsidRDefault="00B061BA" w:rsidP="00B061BA">
            <w:r w:rsidRPr="00376B15">
              <w:t>7.9</w:t>
            </w:r>
          </w:p>
        </w:tc>
      </w:tr>
      <w:tr w:rsidR="00B061BA" w14:paraId="046E1E87" w14:textId="77777777" w:rsidTr="00B061BA">
        <w:tc>
          <w:tcPr>
            <w:tcW w:w="3005" w:type="dxa"/>
          </w:tcPr>
          <w:p w14:paraId="333E440C" w14:textId="6B009102" w:rsidR="00B061BA" w:rsidRDefault="00B061BA" w:rsidP="00B061BA">
            <w:r w:rsidRPr="00376B15">
              <w:rPr>
                <w:snapToGrid w:val="0"/>
              </w:rPr>
              <w:t>South Australia</w:t>
            </w:r>
          </w:p>
        </w:tc>
        <w:tc>
          <w:tcPr>
            <w:tcW w:w="3005" w:type="dxa"/>
          </w:tcPr>
          <w:p w14:paraId="76C53D0C" w14:textId="0FC7E3E7" w:rsidR="00B061BA" w:rsidRDefault="00B061BA" w:rsidP="00B061BA">
            <w:r w:rsidRPr="00376B15">
              <w:t>10.7</w:t>
            </w:r>
          </w:p>
        </w:tc>
        <w:tc>
          <w:tcPr>
            <w:tcW w:w="3006" w:type="dxa"/>
          </w:tcPr>
          <w:p w14:paraId="07C3FA83" w14:textId="027ED73C" w:rsidR="00B061BA" w:rsidRDefault="00B061BA" w:rsidP="00B061BA">
            <w:r w:rsidRPr="00376B15">
              <w:t>10.6</w:t>
            </w:r>
          </w:p>
        </w:tc>
      </w:tr>
      <w:tr w:rsidR="00B061BA" w14:paraId="1EFA2284" w14:textId="77777777" w:rsidTr="00B061BA">
        <w:tc>
          <w:tcPr>
            <w:tcW w:w="3005" w:type="dxa"/>
          </w:tcPr>
          <w:p w14:paraId="0F95D798" w14:textId="5713C2C1" w:rsidR="00B061BA" w:rsidRDefault="00B061BA" w:rsidP="00B061BA">
            <w:r w:rsidRPr="00376B15">
              <w:rPr>
                <w:snapToGrid w:val="0"/>
              </w:rPr>
              <w:t>Western Australia</w:t>
            </w:r>
          </w:p>
        </w:tc>
        <w:tc>
          <w:tcPr>
            <w:tcW w:w="3005" w:type="dxa"/>
          </w:tcPr>
          <w:p w14:paraId="027C9EB1" w14:textId="2C235B88" w:rsidR="00B061BA" w:rsidRDefault="00B061BA" w:rsidP="00B061BA">
            <w:r w:rsidRPr="00376B15">
              <w:t>4.1</w:t>
            </w:r>
          </w:p>
        </w:tc>
        <w:tc>
          <w:tcPr>
            <w:tcW w:w="3006" w:type="dxa"/>
          </w:tcPr>
          <w:p w14:paraId="01E08FD2" w14:textId="637B2CB9" w:rsidR="00B061BA" w:rsidRDefault="00B061BA" w:rsidP="00B061BA">
            <w:r w:rsidRPr="00376B15">
              <w:t>4.0</w:t>
            </w:r>
          </w:p>
        </w:tc>
      </w:tr>
      <w:tr w:rsidR="00B061BA" w14:paraId="6A748E8B" w14:textId="77777777" w:rsidTr="00B061BA">
        <w:tc>
          <w:tcPr>
            <w:tcW w:w="3005" w:type="dxa"/>
          </w:tcPr>
          <w:p w14:paraId="7D0AE767" w14:textId="076F9784" w:rsidR="00B061BA" w:rsidRDefault="00B061BA" w:rsidP="00B061BA">
            <w:r w:rsidRPr="00376B15">
              <w:rPr>
                <w:snapToGrid w:val="0"/>
              </w:rPr>
              <w:t>Tasmania</w:t>
            </w:r>
          </w:p>
        </w:tc>
        <w:tc>
          <w:tcPr>
            <w:tcW w:w="3005" w:type="dxa"/>
          </w:tcPr>
          <w:p w14:paraId="265C6197" w14:textId="5F14626A" w:rsidR="00B061BA" w:rsidRDefault="00B061BA" w:rsidP="00B061BA">
            <w:r>
              <w:t>C</w:t>
            </w:r>
          </w:p>
        </w:tc>
        <w:tc>
          <w:tcPr>
            <w:tcW w:w="3006" w:type="dxa"/>
          </w:tcPr>
          <w:p w14:paraId="4118AB68" w14:textId="2C1076F1" w:rsidR="00B061BA" w:rsidRDefault="00B061BA" w:rsidP="00B061BA">
            <w:r>
              <w:t>C</w:t>
            </w:r>
          </w:p>
        </w:tc>
      </w:tr>
      <w:tr w:rsidR="00B061BA" w14:paraId="739DE022" w14:textId="77777777" w:rsidTr="00B061BA">
        <w:tc>
          <w:tcPr>
            <w:tcW w:w="3005" w:type="dxa"/>
          </w:tcPr>
          <w:p w14:paraId="148D5B91" w14:textId="0EAFCDC0" w:rsidR="00B061BA" w:rsidRDefault="00B061BA" w:rsidP="00B061BA">
            <w:r w:rsidRPr="00376B15">
              <w:rPr>
                <w:snapToGrid w:val="0"/>
              </w:rPr>
              <w:t>Northern Territory</w:t>
            </w:r>
          </w:p>
        </w:tc>
        <w:tc>
          <w:tcPr>
            <w:tcW w:w="3005" w:type="dxa"/>
          </w:tcPr>
          <w:p w14:paraId="0DFE80D4" w14:textId="0974FC32" w:rsidR="00B061BA" w:rsidRDefault="00B061BA" w:rsidP="00B061BA">
            <w:r>
              <w:t>C</w:t>
            </w:r>
          </w:p>
        </w:tc>
        <w:tc>
          <w:tcPr>
            <w:tcW w:w="3006" w:type="dxa"/>
          </w:tcPr>
          <w:p w14:paraId="77A0EC80" w14:textId="67FBBB8A" w:rsidR="00B061BA" w:rsidRDefault="00B061BA" w:rsidP="00B061BA">
            <w:r>
              <w:t>C</w:t>
            </w:r>
          </w:p>
        </w:tc>
      </w:tr>
    </w:tbl>
    <w:p w14:paraId="51BD4832" w14:textId="104BF5EE" w:rsidR="00530792" w:rsidRPr="004B6572" w:rsidRDefault="00530792" w:rsidP="00611BAD">
      <w:pPr>
        <w:pStyle w:val="TableNote"/>
        <w:spacing w:line="240" w:lineRule="auto"/>
        <w:rPr>
          <w:sz w:val="20"/>
          <w:szCs w:val="20"/>
        </w:rPr>
      </w:pPr>
      <w:r w:rsidRPr="004B6572">
        <w:rPr>
          <w:b/>
          <w:sz w:val="20"/>
          <w:szCs w:val="20"/>
        </w:rPr>
        <w:t>Source:</w:t>
      </w:r>
      <w:r w:rsidRPr="004B6572">
        <w:rPr>
          <w:sz w:val="20"/>
          <w:szCs w:val="20"/>
        </w:rPr>
        <w:t xml:space="preserve"> Wilkenfeld and Associates (2012), derived from NGER data</w:t>
      </w:r>
      <w:r w:rsidR="000E2AA3">
        <w:rPr>
          <w:sz w:val="20"/>
          <w:szCs w:val="20"/>
        </w:rPr>
        <w:t>.</w:t>
      </w:r>
      <w:r w:rsidRPr="004B6572">
        <w:rPr>
          <w:sz w:val="20"/>
          <w:szCs w:val="20"/>
        </w:rPr>
        <w:t xml:space="preserve"> </w:t>
      </w:r>
    </w:p>
    <w:p w14:paraId="65879355" w14:textId="77777777" w:rsidR="00530792" w:rsidRPr="004B6572" w:rsidRDefault="00530792" w:rsidP="00611BAD">
      <w:pPr>
        <w:pStyle w:val="TableNote"/>
        <w:spacing w:line="240" w:lineRule="auto"/>
        <w:rPr>
          <w:sz w:val="20"/>
          <w:szCs w:val="20"/>
        </w:rPr>
      </w:pPr>
      <w:r w:rsidRPr="004B6572">
        <w:rPr>
          <w:b/>
          <w:sz w:val="20"/>
          <w:szCs w:val="20"/>
        </w:rPr>
        <w:t>Notes:</w:t>
      </w:r>
      <w:r w:rsidRPr="004B6572">
        <w:rPr>
          <w:sz w:val="20"/>
          <w:szCs w:val="20"/>
        </w:rPr>
        <w:t xml:space="preserve"> </w:t>
      </w:r>
    </w:p>
    <w:p w14:paraId="1D2C16AC" w14:textId="24C763CA" w:rsidR="00A97827" w:rsidRPr="004B6572" w:rsidRDefault="00A97827" w:rsidP="00A97827">
      <w:pPr>
        <w:pStyle w:val="Bullets"/>
        <w:spacing w:line="240" w:lineRule="auto"/>
        <w:rPr>
          <w:sz w:val="20"/>
          <w:szCs w:val="20"/>
        </w:rPr>
      </w:pPr>
      <w:r w:rsidRPr="004B6572">
        <w:rPr>
          <w:sz w:val="20"/>
          <w:szCs w:val="20"/>
        </w:rPr>
        <w:lastRenderedPageBreak/>
        <w:t>As Scope 3 factors are calculated at the point where natural gas is delivered to end users, it is necessary to calculate consumption at each of the load centres. Gas reaches end users either from the metro distribution networks or direct from the high-pressure distribution pipelines. Households and commercial users tend to be served by the former, and electricity generators and large industrial plants from the latter.</w:t>
      </w:r>
    </w:p>
    <w:p w14:paraId="3F6E8273" w14:textId="77777777" w:rsidR="00A97827" w:rsidRPr="004B6572" w:rsidRDefault="00A97827" w:rsidP="00A97827">
      <w:pPr>
        <w:pStyle w:val="Bullets"/>
        <w:spacing w:line="240" w:lineRule="auto"/>
        <w:rPr>
          <w:sz w:val="20"/>
          <w:szCs w:val="20"/>
        </w:rPr>
      </w:pPr>
      <w:r w:rsidRPr="004B6572">
        <w:rPr>
          <w:sz w:val="20"/>
          <w:szCs w:val="20"/>
        </w:rPr>
        <w:t>Metro is defined as located on or east of the dividing range in NSW, including Canberra and Queanbeyan, Melbourne, Brisbane, Adelaide or Perth. Otherwise, the non-metro factor should be used.</w:t>
      </w:r>
    </w:p>
    <w:p w14:paraId="0D8F57F0" w14:textId="77777777" w:rsidR="00E93EBE" w:rsidRPr="004B6572" w:rsidRDefault="00530792" w:rsidP="00611BAD">
      <w:pPr>
        <w:pStyle w:val="Bullets"/>
        <w:spacing w:line="240" w:lineRule="auto"/>
        <w:rPr>
          <w:sz w:val="20"/>
          <w:szCs w:val="20"/>
        </w:rPr>
      </w:pPr>
      <w:r w:rsidRPr="004B6572">
        <w:rPr>
          <w:sz w:val="20"/>
          <w:szCs w:val="20"/>
        </w:rPr>
        <w:t>Factors are calculated for all natural gas distributed in a pipeline which may include coal seam methane.</w:t>
      </w:r>
      <w:r w:rsidR="00EA489F" w:rsidRPr="004B6572">
        <w:rPr>
          <w:sz w:val="20"/>
          <w:szCs w:val="20"/>
        </w:rPr>
        <w:t xml:space="preserve"> </w:t>
      </w:r>
    </w:p>
    <w:p w14:paraId="4F2D43B7" w14:textId="1577BE12" w:rsidR="00530792" w:rsidRPr="004B6572" w:rsidRDefault="00EA489F" w:rsidP="00611BAD">
      <w:pPr>
        <w:pStyle w:val="Bullets"/>
        <w:spacing w:line="240" w:lineRule="auto"/>
        <w:rPr>
          <w:sz w:val="20"/>
          <w:szCs w:val="20"/>
        </w:rPr>
      </w:pPr>
      <w:r w:rsidRPr="004B6572">
        <w:rPr>
          <w:sz w:val="20"/>
          <w:szCs w:val="20"/>
        </w:rPr>
        <w:fldChar w:fldCharType="begin" w:fldLock="1"/>
      </w:r>
      <w:r w:rsidRPr="004B6572">
        <w:rPr>
          <w:sz w:val="20"/>
          <w:szCs w:val="20"/>
        </w:rPr>
        <w:instrText xml:space="preserve"> REF _Ref109238247 \h </w:instrText>
      </w:r>
      <w:r w:rsidR="00611BAD" w:rsidRPr="004B6572">
        <w:rPr>
          <w:sz w:val="20"/>
          <w:szCs w:val="20"/>
        </w:rPr>
        <w:instrText xml:space="preserve"> \* MERGEFORMAT </w:instrText>
      </w:r>
      <w:r w:rsidRPr="004B6572">
        <w:rPr>
          <w:sz w:val="20"/>
          <w:szCs w:val="20"/>
        </w:rPr>
      </w:r>
      <w:r w:rsidRPr="004B6572">
        <w:rPr>
          <w:sz w:val="20"/>
          <w:szCs w:val="20"/>
        </w:rPr>
        <w:fldChar w:fldCharType="separate"/>
      </w:r>
      <w:r w:rsidR="00254742" w:rsidRPr="004B6572">
        <w:rPr>
          <w:sz w:val="20"/>
          <w:szCs w:val="20"/>
        </w:rPr>
        <w:t xml:space="preserve">Table </w:t>
      </w:r>
      <w:r w:rsidR="00326B87">
        <w:rPr>
          <w:sz w:val="20"/>
          <w:szCs w:val="20"/>
        </w:rPr>
        <w:t>6</w:t>
      </w:r>
      <w:r w:rsidRPr="004B6572">
        <w:rPr>
          <w:sz w:val="20"/>
          <w:szCs w:val="20"/>
        </w:rPr>
        <w:fldChar w:fldCharType="end"/>
      </w:r>
      <w:r w:rsidRPr="004B6572">
        <w:rPr>
          <w:sz w:val="20"/>
          <w:szCs w:val="20"/>
        </w:rPr>
        <w:t xml:space="preserve"> is not applicable to ethane. See </w:t>
      </w:r>
      <w:r w:rsidRPr="004B6572">
        <w:rPr>
          <w:sz w:val="20"/>
          <w:szCs w:val="20"/>
        </w:rPr>
        <w:fldChar w:fldCharType="begin" w:fldLock="1"/>
      </w:r>
      <w:r w:rsidRPr="004B6572">
        <w:rPr>
          <w:sz w:val="20"/>
          <w:szCs w:val="20"/>
        </w:rPr>
        <w:instrText xml:space="preserve"> REF _Ref110602266 \h </w:instrText>
      </w:r>
      <w:r w:rsidR="00611BAD" w:rsidRPr="004B6572">
        <w:rPr>
          <w:sz w:val="20"/>
          <w:szCs w:val="20"/>
        </w:rPr>
        <w:instrText xml:space="preserve"> \* MERGEFORMAT </w:instrText>
      </w:r>
      <w:r w:rsidRPr="004B6572">
        <w:rPr>
          <w:sz w:val="20"/>
          <w:szCs w:val="20"/>
        </w:rPr>
      </w:r>
      <w:r w:rsidRPr="004B6572">
        <w:rPr>
          <w:sz w:val="20"/>
          <w:szCs w:val="20"/>
        </w:rPr>
        <w:fldChar w:fldCharType="separate"/>
      </w:r>
      <w:r w:rsidR="00254742" w:rsidRPr="004B6572">
        <w:rPr>
          <w:sz w:val="20"/>
          <w:szCs w:val="20"/>
        </w:rPr>
        <w:t xml:space="preserve">Table </w:t>
      </w:r>
      <w:r w:rsidR="00326B87">
        <w:rPr>
          <w:sz w:val="20"/>
          <w:szCs w:val="20"/>
        </w:rPr>
        <w:t>7</w:t>
      </w:r>
      <w:r w:rsidR="00254742" w:rsidRPr="004B6572">
        <w:rPr>
          <w:sz w:val="20"/>
          <w:szCs w:val="20"/>
        </w:rPr>
        <w:t xml:space="preserve"> Indirect (Scope 3) emissions from the consumption of ethane</w:t>
      </w:r>
      <w:r w:rsidR="000E2AA3">
        <w:rPr>
          <w:sz w:val="20"/>
          <w:szCs w:val="20"/>
        </w:rPr>
        <w:t>.</w:t>
      </w:r>
      <w:r w:rsidR="00254742" w:rsidRPr="004B6572">
        <w:rPr>
          <w:sz w:val="20"/>
          <w:szCs w:val="20"/>
        </w:rPr>
        <w:t xml:space="preserve"> </w:t>
      </w:r>
      <w:r w:rsidRPr="004B6572">
        <w:rPr>
          <w:sz w:val="20"/>
          <w:szCs w:val="20"/>
        </w:rPr>
        <w:fldChar w:fldCharType="end"/>
      </w:r>
    </w:p>
    <w:p w14:paraId="168B9FCC" w14:textId="77777777" w:rsidR="000E186E" w:rsidRPr="004B6572" w:rsidRDefault="00A97827" w:rsidP="00611BAD">
      <w:pPr>
        <w:pStyle w:val="Bullets"/>
        <w:spacing w:line="240" w:lineRule="auto"/>
        <w:rPr>
          <w:sz w:val="20"/>
          <w:szCs w:val="20"/>
        </w:rPr>
      </w:pPr>
      <w:r w:rsidRPr="004B6572">
        <w:rPr>
          <w:sz w:val="20"/>
          <w:szCs w:val="20"/>
        </w:rPr>
        <w:t xml:space="preserve">C = Confidential. </w:t>
      </w:r>
      <w:r w:rsidR="00C9528C" w:rsidRPr="004B6572">
        <w:rPr>
          <w:sz w:val="20"/>
          <w:szCs w:val="20"/>
        </w:rPr>
        <w:t>Scope 3 emission factors for</w:t>
      </w:r>
      <w:r w:rsidR="00530792" w:rsidRPr="004B6572">
        <w:rPr>
          <w:sz w:val="20"/>
          <w:szCs w:val="20"/>
        </w:rPr>
        <w:t xml:space="preserve"> Tasmania and the Northern Territory are not available due to confidentiality constraints that arise from the use of a limited number of NGER data inputs.</w:t>
      </w:r>
      <w:r w:rsidR="000E186E" w:rsidRPr="004B6572">
        <w:rPr>
          <w:sz w:val="20"/>
          <w:szCs w:val="20"/>
        </w:rPr>
        <w:t xml:space="preserve"> </w:t>
      </w:r>
      <w:r w:rsidR="00B46331" w:rsidRPr="004B6572">
        <w:rPr>
          <w:sz w:val="20"/>
          <w:szCs w:val="20"/>
        </w:rPr>
        <w:t xml:space="preserve">It is suggested that for </w:t>
      </w:r>
      <w:r w:rsidR="007432B4" w:rsidRPr="004B6572">
        <w:rPr>
          <w:sz w:val="20"/>
          <w:szCs w:val="20"/>
        </w:rPr>
        <w:t xml:space="preserve">Tasmania the use of the Victorian emission factors is appropriate, while for Northern Territory the use of the Western Australian emission factors is appropriate. </w:t>
      </w:r>
      <w:r w:rsidR="000E186E" w:rsidRPr="004B6572">
        <w:rPr>
          <w:sz w:val="20"/>
          <w:szCs w:val="20"/>
        </w:rPr>
        <w:t xml:space="preserve"> </w:t>
      </w:r>
    </w:p>
    <w:p w14:paraId="057E0032" w14:textId="4CBC1BF1" w:rsidR="00530792" w:rsidRDefault="00A97827" w:rsidP="00611BAD">
      <w:pPr>
        <w:pStyle w:val="Bullets"/>
        <w:spacing w:line="240" w:lineRule="auto"/>
      </w:pPr>
      <w:r w:rsidRPr="004B6572">
        <w:rPr>
          <w:sz w:val="20"/>
          <w:szCs w:val="20"/>
        </w:rPr>
        <w:t xml:space="preserve">Scope 3 emission factors do not include </w:t>
      </w:r>
      <w:r w:rsidR="00530792" w:rsidRPr="004B6572">
        <w:rPr>
          <w:sz w:val="20"/>
          <w:szCs w:val="20"/>
        </w:rPr>
        <w:t>fugitive emission leakage</w:t>
      </w:r>
      <w:r w:rsidR="000D6798">
        <w:rPr>
          <w:sz w:val="20"/>
          <w:szCs w:val="20"/>
        </w:rPr>
        <w:t xml:space="preserve"> from </w:t>
      </w:r>
      <w:r w:rsidR="000D6798" w:rsidRPr="004B6572">
        <w:rPr>
          <w:sz w:val="20"/>
          <w:szCs w:val="20"/>
        </w:rPr>
        <w:t>low pressure natural gas distribution pipeline networks</w:t>
      </w:r>
      <w:r w:rsidR="00020EC1">
        <w:rPr>
          <w:sz w:val="20"/>
          <w:szCs w:val="20"/>
        </w:rPr>
        <w:t xml:space="preserve"> while those from high pressure gas networks are considered negligible.</w:t>
      </w:r>
    </w:p>
    <w:p w14:paraId="4DDA42A6" w14:textId="77777777" w:rsidR="00471130" w:rsidRDefault="00471130" w:rsidP="00471130">
      <w:pPr>
        <w:pStyle w:val="Caption"/>
        <w:keepNext/>
        <w:jc w:val="right"/>
      </w:pPr>
      <w:bookmarkStart w:id="61" w:name="_Ref12877981"/>
      <w:bookmarkStart w:id="62" w:name="_Toc391646723"/>
      <w:bookmarkStart w:id="63" w:name="_Toc11851057"/>
      <w:bookmarkStart w:id="64" w:name="_Toc11923672"/>
      <w:bookmarkStart w:id="65" w:name="_Toc76648550"/>
      <w:bookmarkStart w:id="66" w:name="_Ref110602266"/>
      <w:r>
        <w:rPr>
          <w:noProof/>
          <w:lang w:eastAsia="en-AU"/>
        </w:rPr>
        <w:drawing>
          <wp:inline distT="0" distB="0" distL="0" distR="0" wp14:anchorId="39FE5B42" wp14:editId="18AF44ED">
            <wp:extent cx="295200" cy="295200"/>
            <wp:effectExtent l="0" t="0" r="0" b="0"/>
            <wp:docPr id="34" name="Picture 34"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93BB4E5" w14:textId="7528BDCD" w:rsidR="00530792" w:rsidRPr="00F36231" w:rsidRDefault="00530792" w:rsidP="00611BAD">
      <w:pPr>
        <w:pStyle w:val="Caption"/>
        <w:keepNext/>
      </w:pPr>
      <w:bookmarkStart w:id="67" w:name="_Ref203743991"/>
      <w:bookmarkStart w:id="68" w:name="_Toc204850407"/>
      <w:r w:rsidRPr="00F36231">
        <w:t xml:space="preserve">Table </w:t>
      </w:r>
      <w:r>
        <w:fldChar w:fldCharType="begin"/>
      </w:r>
      <w:r>
        <w:instrText>SEQ Table \* ARABIC</w:instrText>
      </w:r>
      <w:r>
        <w:fldChar w:fldCharType="separate"/>
      </w:r>
      <w:r w:rsidR="00F47DB2">
        <w:rPr>
          <w:noProof/>
        </w:rPr>
        <w:t>7</w:t>
      </w:r>
      <w:r>
        <w:fldChar w:fldCharType="end"/>
      </w:r>
      <w:bookmarkEnd w:id="61"/>
      <w:r w:rsidR="00EA489F">
        <w:t xml:space="preserve"> </w:t>
      </w:r>
      <w:r w:rsidR="00630DEB">
        <w:t>Indirect (</w:t>
      </w:r>
      <w:r w:rsidRPr="00F36231">
        <w:t>Scope 3</w:t>
      </w:r>
      <w:r w:rsidR="00630DEB">
        <w:t xml:space="preserve">) </w:t>
      </w:r>
      <w:r w:rsidR="005E7596">
        <w:t xml:space="preserve">emission factors for the </w:t>
      </w:r>
      <w:r w:rsidR="00630DEB">
        <w:t xml:space="preserve">consumption of </w:t>
      </w:r>
      <w:r w:rsidRPr="000D65F6">
        <w:t>ethane</w:t>
      </w:r>
      <w:bookmarkEnd w:id="62"/>
      <w:bookmarkEnd w:id="63"/>
      <w:bookmarkEnd w:id="64"/>
      <w:bookmarkEnd w:id="65"/>
      <w:bookmarkEnd w:id="67"/>
      <w:bookmarkEnd w:id="68"/>
      <w:r w:rsidR="0047292F">
        <w:t xml:space="preserve"> </w:t>
      </w:r>
      <w:bookmarkEnd w:id="66"/>
    </w:p>
    <w:tbl>
      <w:tblPr>
        <w:tblStyle w:val="TableGrid"/>
        <w:tblW w:w="5000" w:type="pct"/>
        <w:tblLook w:val="0020" w:firstRow="1" w:lastRow="0" w:firstColumn="0" w:lastColumn="0" w:noHBand="0" w:noVBand="0"/>
        <w:tblCaption w:val="Table 5 Indirect (Scope 3) emissions from the consumption of ethane "/>
        <w:tblDescription w:val="Table 5 Indirect (Scope 3) emissions from the consumption of ethane "/>
      </w:tblPr>
      <w:tblGrid>
        <w:gridCol w:w="4126"/>
        <w:gridCol w:w="4890"/>
      </w:tblGrid>
      <w:tr w:rsidR="00530792" w:rsidRPr="00376B15" w14:paraId="408ECA5A" w14:textId="77777777" w:rsidTr="002B4263">
        <w:trPr>
          <w:trHeight w:val="475"/>
          <w:tblHeader/>
        </w:trPr>
        <w:tc>
          <w:tcPr>
            <w:tcW w:w="2288" w:type="pct"/>
          </w:tcPr>
          <w:p w14:paraId="12977FD3" w14:textId="77777777" w:rsidR="00530792" w:rsidRPr="00376B15" w:rsidRDefault="00530792" w:rsidP="00796244">
            <w:pPr>
              <w:pStyle w:val="Table"/>
              <w:keepNext/>
              <w:spacing w:line="240" w:lineRule="auto"/>
              <w:rPr>
                <w:bCs/>
                <w:spacing w:val="-10"/>
                <w:kern w:val="28"/>
                <w:sz w:val="22"/>
              </w:rPr>
            </w:pPr>
            <w:r w:rsidRPr="00376B15">
              <w:rPr>
                <w:rStyle w:val="Strong"/>
                <w:rFonts w:eastAsiaTheme="majorEastAsia" w:cs="Arial"/>
                <w:sz w:val="22"/>
              </w:rPr>
              <w:t>Ethane produced in accordance with Division 23 of Part 3 of the Clean Energy Regulations 2011</w:t>
            </w:r>
          </w:p>
        </w:tc>
        <w:tc>
          <w:tcPr>
            <w:tcW w:w="2712" w:type="pct"/>
          </w:tcPr>
          <w:p w14:paraId="590F71D4" w14:textId="77777777" w:rsidR="00530792" w:rsidRPr="00376B15" w:rsidRDefault="008B5645" w:rsidP="008B5645">
            <w:pPr>
              <w:pStyle w:val="TableCentre"/>
              <w:keepNext/>
              <w:spacing w:line="240" w:lineRule="auto"/>
              <w:rPr>
                <w:b/>
                <w:sz w:val="22"/>
              </w:rPr>
            </w:pPr>
            <w:r>
              <w:rPr>
                <w:b/>
                <w:bCs/>
                <w:sz w:val="22"/>
              </w:rPr>
              <w:t>Scope 3 Emission Factors for Ethane (</w:t>
            </w:r>
            <w:r w:rsidRPr="00376B15">
              <w:rPr>
                <w:b/>
                <w:bCs/>
                <w:sz w:val="22"/>
              </w:rPr>
              <w:t>kg CO</w:t>
            </w:r>
            <w:r w:rsidRPr="00376B15">
              <w:rPr>
                <w:b/>
                <w:bCs/>
                <w:sz w:val="22"/>
                <w:vertAlign w:val="subscript"/>
              </w:rPr>
              <w:t>2</w:t>
            </w:r>
            <w:r w:rsidRPr="00376B15">
              <w:rPr>
                <w:b/>
                <w:bCs/>
                <w:sz w:val="22"/>
              </w:rPr>
              <w:t>-e /GJ</w:t>
            </w:r>
            <w:r>
              <w:rPr>
                <w:b/>
                <w:bCs/>
                <w:sz w:val="22"/>
              </w:rPr>
              <w:t>)</w:t>
            </w:r>
          </w:p>
        </w:tc>
      </w:tr>
      <w:tr w:rsidR="00530792" w:rsidRPr="00376B15" w14:paraId="370E3167" w14:textId="77777777" w:rsidTr="00C938F1">
        <w:trPr>
          <w:trHeight w:val="424"/>
        </w:trPr>
        <w:tc>
          <w:tcPr>
            <w:tcW w:w="2288" w:type="pct"/>
          </w:tcPr>
          <w:p w14:paraId="40F5AD98" w14:textId="77777777" w:rsidR="00530792" w:rsidRPr="00376B15" w:rsidRDefault="00530792" w:rsidP="00796244">
            <w:pPr>
              <w:pStyle w:val="TableCentre"/>
              <w:keepNext/>
              <w:spacing w:line="240" w:lineRule="auto"/>
              <w:jc w:val="left"/>
              <w:rPr>
                <w:sz w:val="22"/>
              </w:rPr>
            </w:pPr>
            <w:r w:rsidRPr="00376B15">
              <w:rPr>
                <w:sz w:val="22"/>
              </w:rPr>
              <w:t>New South Wales</w:t>
            </w:r>
          </w:p>
        </w:tc>
        <w:tc>
          <w:tcPr>
            <w:tcW w:w="2712" w:type="pct"/>
          </w:tcPr>
          <w:p w14:paraId="2C118453" w14:textId="77777777" w:rsidR="00530792" w:rsidRPr="00376B15" w:rsidRDefault="00530792" w:rsidP="00611BAD">
            <w:pPr>
              <w:pStyle w:val="TableCentre"/>
              <w:keepNext/>
              <w:spacing w:line="240" w:lineRule="auto"/>
              <w:rPr>
                <w:sz w:val="22"/>
              </w:rPr>
            </w:pPr>
            <w:r w:rsidRPr="00376B15">
              <w:rPr>
                <w:sz w:val="22"/>
              </w:rPr>
              <w:t>23.7</w:t>
            </w:r>
          </w:p>
        </w:tc>
      </w:tr>
      <w:tr w:rsidR="00530792" w:rsidRPr="00376B15" w14:paraId="60283F7F" w14:textId="77777777" w:rsidTr="00C938F1">
        <w:trPr>
          <w:trHeight w:val="424"/>
        </w:trPr>
        <w:tc>
          <w:tcPr>
            <w:tcW w:w="2288" w:type="pct"/>
          </w:tcPr>
          <w:p w14:paraId="368A20AC" w14:textId="77777777" w:rsidR="00530792" w:rsidRPr="00376B15" w:rsidRDefault="00530792" w:rsidP="00796244">
            <w:pPr>
              <w:pStyle w:val="TableCentre"/>
              <w:keepNext/>
              <w:spacing w:line="240" w:lineRule="auto"/>
              <w:jc w:val="left"/>
              <w:rPr>
                <w:sz w:val="22"/>
              </w:rPr>
            </w:pPr>
            <w:r w:rsidRPr="00376B15">
              <w:rPr>
                <w:sz w:val="22"/>
              </w:rPr>
              <w:t>Victoria</w:t>
            </w:r>
          </w:p>
        </w:tc>
        <w:tc>
          <w:tcPr>
            <w:tcW w:w="2712" w:type="pct"/>
          </w:tcPr>
          <w:p w14:paraId="6C1441AB" w14:textId="77777777" w:rsidR="00530792" w:rsidRPr="00376B15" w:rsidRDefault="00530792" w:rsidP="00611BAD">
            <w:pPr>
              <w:pStyle w:val="TableCentre"/>
              <w:keepNext/>
              <w:spacing w:line="240" w:lineRule="auto"/>
              <w:rPr>
                <w:sz w:val="22"/>
              </w:rPr>
            </w:pPr>
            <w:r w:rsidRPr="00376B15">
              <w:rPr>
                <w:sz w:val="22"/>
              </w:rPr>
              <w:t>5.7</w:t>
            </w:r>
          </w:p>
        </w:tc>
      </w:tr>
    </w:tbl>
    <w:p w14:paraId="0318C714" w14:textId="77777777" w:rsidR="00530792" w:rsidRDefault="00530792" w:rsidP="00611BAD">
      <w:pPr>
        <w:spacing w:line="240" w:lineRule="auto"/>
        <w:rPr>
          <w:sz w:val="20"/>
        </w:rPr>
      </w:pPr>
      <w:r w:rsidRPr="007312A7">
        <w:rPr>
          <w:b/>
          <w:sz w:val="20"/>
        </w:rPr>
        <w:t>Source:</w:t>
      </w:r>
      <w:r w:rsidRPr="007312A7">
        <w:rPr>
          <w:sz w:val="20"/>
        </w:rPr>
        <w:t xml:space="preserve"> </w:t>
      </w:r>
      <w:r w:rsidRPr="00376B15">
        <w:rPr>
          <w:sz w:val="20"/>
        </w:rPr>
        <w:t>Wilkenfeld and Associates (2012), derived from NGER data</w:t>
      </w:r>
    </w:p>
    <w:p w14:paraId="6899F8DE" w14:textId="77777777" w:rsidR="00471130" w:rsidRDefault="00A42EA6" w:rsidP="00B14A18">
      <w:r w:rsidRPr="00A42EA6">
        <w:rPr>
          <w:noProof/>
          <w:lang w:eastAsia="en-AU"/>
        </w:rPr>
        <w:drawing>
          <wp:anchor distT="0" distB="0" distL="114300" distR="114300" simplePos="0" relativeHeight="251658259" behindDoc="1" locked="0" layoutInCell="1" allowOverlap="1" wp14:anchorId="06E5FC2F" wp14:editId="185D8B42">
            <wp:simplePos x="0" y="0"/>
            <wp:positionH relativeFrom="margin">
              <wp:align>right</wp:align>
            </wp:positionH>
            <wp:positionV relativeFrom="paragraph">
              <wp:posOffset>161344</wp:posOffset>
            </wp:positionV>
            <wp:extent cx="313509" cy="313509"/>
            <wp:effectExtent l="0" t="0" r="0" b="0"/>
            <wp:wrapTight wrapText="bothSides">
              <wp:wrapPolygon edited="0">
                <wp:start x="7886" y="0"/>
                <wp:lineTo x="0" y="7886"/>
                <wp:lineTo x="0" y="19716"/>
                <wp:lineTo x="5258" y="19716"/>
                <wp:lineTo x="19716" y="17087"/>
                <wp:lineTo x="19716" y="6572"/>
                <wp:lineTo x="14458" y="0"/>
                <wp:lineTo x="7886" y="0"/>
              </wp:wrapPolygon>
            </wp:wrapTight>
            <wp:docPr id="6" name="Picture 6"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ula symbo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3509" cy="3135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ED5C1A" w14:textId="1547A889" w:rsidR="00530792" w:rsidRDefault="00530792" w:rsidP="005B0DD1">
      <w:pPr>
        <w:pStyle w:val="Heading4"/>
        <w:spacing w:before="0" w:line="240" w:lineRule="auto"/>
      </w:pPr>
      <w:r>
        <w:t>Calculating emissions from s</w:t>
      </w:r>
      <w:r w:rsidRPr="00585B39">
        <w:t xml:space="preserve">tationary combustion of </w:t>
      </w:r>
      <w:r w:rsidRPr="00130244">
        <w:t>gaseous</w:t>
      </w:r>
      <w:r>
        <w:t xml:space="preserve"> </w:t>
      </w:r>
      <w:r w:rsidRPr="00585B39">
        <w:t xml:space="preserve">fuels </w:t>
      </w:r>
      <w:r w:rsidR="00A42EA6">
        <w:t xml:space="preserve"> </w:t>
      </w:r>
    </w:p>
    <w:p w14:paraId="3315DA7B" w14:textId="0DC6C2B2" w:rsidR="00C17504" w:rsidRDefault="00C17504" w:rsidP="00C17504">
      <w:pPr>
        <w:rPr>
          <w:lang w:val="en-US"/>
        </w:rPr>
      </w:pPr>
      <w:r w:rsidRPr="00C17504">
        <w:rPr>
          <w:lang w:val="en-US"/>
        </w:rPr>
        <w:t xml:space="preserve">The following formula can be used to estimate greenhouse gas emissions from the combustion of each type of fuel listed in </w:t>
      </w:r>
      <w:r w:rsidR="00FD6C56">
        <w:rPr>
          <w:lang w:val="en-US"/>
        </w:rPr>
        <w:fldChar w:fldCharType="begin" w:fldLock="1"/>
      </w:r>
      <w:r w:rsidR="00FD6C56">
        <w:rPr>
          <w:lang w:val="en-US"/>
        </w:rPr>
        <w:instrText xml:space="preserve"> REF _Ref203743932 \h </w:instrText>
      </w:r>
      <w:r w:rsidR="00FD6C56">
        <w:rPr>
          <w:lang w:val="en-US"/>
        </w:rPr>
      </w:r>
      <w:r w:rsidR="00FD6C56">
        <w:rPr>
          <w:lang w:val="en-US"/>
        </w:rPr>
        <w:fldChar w:fldCharType="separate"/>
      </w:r>
      <w:r w:rsidR="00FD6C56" w:rsidRPr="00F36231">
        <w:t xml:space="preserve">Table </w:t>
      </w:r>
      <w:r w:rsidR="00FD6C56">
        <w:rPr>
          <w:noProof/>
        </w:rPr>
        <w:t>5</w:t>
      </w:r>
      <w:r w:rsidR="00FD6C56">
        <w:rPr>
          <w:lang w:val="en-US"/>
        </w:rPr>
        <w:fldChar w:fldCharType="end"/>
      </w:r>
      <w:r w:rsidRPr="00C17504">
        <w:rPr>
          <w:lang w:val="en-US"/>
        </w:rPr>
        <w:t>.</w:t>
      </w:r>
    </w:p>
    <w:p w14:paraId="5D001493" w14:textId="1E024C9D" w:rsidR="00C17504" w:rsidRPr="00796244" w:rsidRDefault="00014067" w:rsidP="00C17504">
      <w:pPr>
        <w:rPr>
          <w:i/>
          <w:sz w:val="24"/>
          <w:szCs w:val="24"/>
          <w:lang w:val="en-US"/>
        </w:rPr>
      </w:pPr>
      <m:oMathPara>
        <m:oMath>
          <m:r>
            <m:rPr>
              <m:nor/>
            </m:rPr>
            <w:rPr>
              <w:rFonts w:ascii="Cambria Math" w:hAnsi="Cambria Math"/>
              <w:i/>
              <w:sz w:val="24"/>
              <w:szCs w:val="24"/>
            </w:rPr>
            <m:t>Y</m:t>
          </m:r>
          <m:r>
            <w:rPr>
              <w:rFonts w:ascii="Cambria Math" w:hAnsi="Cambria Math" w:cs="Arial"/>
              <w:sz w:val="24"/>
              <w:szCs w:val="24"/>
            </w:rPr>
            <m:t xml:space="preserve"> </m:t>
          </m:r>
          <m:r>
            <m:rPr>
              <m:nor/>
            </m:rPr>
            <w:rPr>
              <w:rFonts w:ascii="Cambria Math" w:hAnsi="Cambria Math"/>
              <w:i/>
              <w:sz w:val="24"/>
              <w:szCs w:val="24"/>
            </w:rPr>
            <m:t>=</m:t>
          </m:r>
          <m:f>
            <m:fPr>
              <m:ctrlPr>
                <w:rPr>
                  <w:rFonts w:ascii="Cambria Math" w:hAnsi="Cambria Math"/>
                  <w:i/>
                  <w:sz w:val="24"/>
                  <w:szCs w:val="24"/>
                </w:rPr>
              </m:ctrlPr>
            </m:fPr>
            <m:num>
              <m:r>
                <m:rPr>
                  <m:nor/>
                </m:rPr>
                <w:rPr>
                  <w:rFonts w:ascii="Cambria Math" w:hAnsi="Cambria Math"/>
                  <w:i/>
                  <w:sz w:val="24"/>
                  <w:szCs w:val="24"/>
                </w:rPr>
                <m:t>Q × EC × (EF1 + EF3)</m:t>
              </m:r>
            </m:num>
            <m:den>
              <m:r>
                <m:rPr>
                  <m:nor/>
                </m:rPr>
                <w:rPr>
                  <w:rFonts w:ascii="Cambria Math" w:hAnsi="Cambria Math"/>
                  <w:i/>
                  <w:sz w:val="24"/>
                  <w:szCs w:val="24"/>
                </w:rPr>
                <m:t>1,000</m:t>
              </m:r>
            </m:den>
          </m:f>
        </m:oMath>
      </m:oMathPara>
    </w:p>
    <w:p w14:paraId="05315046" w14:textId="2C14F335" w:rsidR="00C17504" w:rsidRPr="00C17504" w:rsidRDefault="00C17504" w:rsidP="00796244">
      <w:pPr>
        <w:spacing w:after="0"/>
        <w:rPr>
          <w:lang w:val="en-US"/>
        </w:rPr>
      </w:pPr>
      <w:r>
        <w:rPr>
          <w:lang w:val="en-US"/>
        </w:rPr>
        <w:t>W</w:t>
      </w:r>
      <w:r w:rsidRPr="00C17504">
        <w:rPr>
          <w:lang w:val="en-US"/>
        </w:rPr>
        <w:t>here:</w:t>
      </w:r>
    </w:p>
    <w:p w14:paraId="4FE13152" w14:textId="20445969" w:rsidR="00C17504" w:rsidRPr="00C17504" w:rsidRDefault="00521C51" w:rsidP="00796244">
      <w:pPr>
        <w:spacing w:after="0"/>
        <w:rPr>
          <w:lang w:val="en-US"/>
        </w:rPr>
      </w:pPr>
      <w:r>
        <w:rPr>
          <w:b/>
          <w:bCs/>
          <w:lang w:val="en-US"/>
        </w:rPr>
        <w:t>Y</w:t>
      </w:r>
      <w:r w:rsidR="00C17504" w:rsidRPr="00C17504">
        <w:rPr>
          <w:lang w:val="en-US"/>
        </w:rPr>
        <w:t xml:space="preserve"> is the emissions of each gas type, from each gaseous fuel type, measured in CO</w:t>
      </w:r>
      <w:r w:rsidR="00C17504" w:rsidRPr="00796244">
        <w:rPr>
          <w:vertAlign w:val="subscript"/>
          <w:lang w:val="en-US"/>
        </w:rPr>
        <w:t>2</w:t>
      </w:r>
      <w:r w:rsidR="00C17504">
        <w:rPr>
          <w:lang w:val="en-US"/>
        </w:rPr>
        <w:t>-</w:t>
      </w:r>
      <w:r w:rsidR="00C17504" w:rsidRPr="00C17504">
        <w:rPr>
          <w:lang w:val="en-US"/>
        </w:rPr>
        <w:t>e tonnes.</w:t>
      </w:r>
    </w:p>
    <w:p w14:paraId="0D2DF0DB" w14:textId="77777777" w:rsidR="00C17504" w:rsidRPr="00C17504" w:rsidRDefault="00C17504" w:rsidP="00796244">
      <w:pPr>
        <w:spacing w:after="0"/>
        <w:rPr>
          <w:lang w:val="en-US"/>
        </w:rPr>
      </w:pPr>
      <w:r w:rsidRPr="00796244">
        <w:rPr>
          <w:b/>
          <w:bCs/>
          <w:lang w:val="en-US"/>
        </w:rPr>
        <w:t>Q</w:t>
      </w:r>
      <w:r w:rsidRPr="00C17504">
        <w:rPr>
          <w:lang w:val="en-US"/>
        </w:rPr>
        <w:t xml:space="preserve"> is the quantity of fuel type (e.g. cubic metres, gigajoules or kilolitres) </w:t>
      </w:r>
    </w:p>
    <w:p w14:paraId="367DC1C6" w14:textId="776FB503" w:rsidR="00C17504" w:rsidRPr="00C17504" w:rsidRDefault="00C17504" w:rsidP="2003C021">
      <w:pPr>
        <w:spacing w:after="0"/>
      </w:pPr>
      <w:r w:rsidRPr="2003C021">
        <w:rPr>
          <w:b/>
          <w:bCs/>
        </w:rPr>
        <w:t>EC</w:t>
      </w:r>
      <w:r w:rsidRPr="2003C021">
        <w:t xml:space="preserve"> is the energy content factor of fuel type (gigajoules per cubic metre), according to </w:t>
      </w:r>
      <w:r w:rsidR="00FD6C56">
        <w:rPr>
          <w:lang w:val="en-US"/>
        </w:rPr>
        <w:fldChar w:fldCharType="begin" w:fldLock="1"/>
      </w:r>
      <w:r w:rsidR="00FD6C56">
        <w:rPr>
          <w:lang w:val="en-US"/>
        </w:rPr>
        <w:instrText xml:space="preserve"> REF _Ref203743932 \h </w:instrText>
      </w:r>
      <w:r w:rsidR="00FD6C56">
        <w:rPr>
          <w:lang w:val="en-US"/>
        </w:rPr>
      </w:r>
      <w:r w:rsidR="00FD6C56">
        <w:rPr>
          <w:lang w:val="en-US"/>
        </w:rPr>
        <w:fldChar w:fldCharType="separate"/>
      </w:r>
      <w:r w:rsidR="00FD6C56" w:rsidRPr="00F36231">
        <w:t xml:space="preserve">Table </w:t>
      </w:r>
      <w:r w:rsidR="00FD6C56">
        <w:rPr>
          <w:noProof/>
        </w:rPr>
        <w:t>5</w:t>
      </w:r>
      <w:r w:rsidR="00FD6C56">
        <w:rPr>
          <w:lang w:val="en-US"/>
        </w:rPr>
        <w:fldChar w:fldCharType="end"/>
      </w:r>
      <w:r w:rsidRPr="2003C021">
        <w:t xml:space="preserve">.  </w:t>
      </w:r>
    </w:p>
    <w:p w14:paraId="117F95F6" w14:textId="56E0BC08" w:rsidR="00C17504" w:rsidRPr="00C17504" w:rsidRDefault="00C17504" w:rsidP="00796244">
      <w:pPr>
        <w:spacing w:after="0"/>
        <w:rPr>
          <w:lang w:val="en-US"/>
        </w:rPr>
      </w:pPr>
      <w:r w:rsidRPr="00796244">
        <w:rPr>
          <w:b/>
          <w:bCs/>
          <w:lang w:val="en-US"/>
        </w:rPr>
        <w:t>EF1</w:t>
      </w:r>
      <w:r w:rsidRPr="00C17504">
        <w:rPr>
          <w:lang w:val="en-US"/>
        </w:rPr>
        <w:t xml:space="preserve"> is the scope 1 emission factor, in kilograms of CO</w:t>
      </w:r>
      <w:r w:rsidRPr="00796244">
        <w:rPr>
          <w:vertAlign w:val="subscript"/>
          <w:lang w:val="en-US"/>
        </w:rPr>
        <w:t>2</w:t>
      </w:r>
      <w:r>
        <w:rPr>
          <w:lang w:val="en-US"/>
        </w:rPr>
        <w:t>-</w:t>
      </w:r>
      <w:r w:rsidRPr="00C17504">
        <w:rPr>
          <w:lang w:val="en-US"/>
        </w:rPr>
        <w:t xml:space="preserve">e per gigajoule, for each gas type and for each fuel type as per </w:t>
      </w:r>
      <w:r w:rsidR="00FD6C56">
        <w:rPr>
          <w:lang w:val="en-US"/>
        </w:rPr>
        <w:fldChar w:fldCharType="begin" w:fldLock="1"/>
      </w:r>
      <w:r w:rsidR="00FD6C56">
        <w:rPr>
          <w:lang w:val="en-US"/>
        </w:rPr>
        <w:instrText xml:space="preserve"> REF _Ref203743932 \h </w:instrText>
      </w:r>
      <w:r w:rsidR="00FD6C56">
        <w:rPr>
          <w:lang w:val="en-US"/>
        </w:rPr>
      </w:r>
      <w:r w:rsidR="00FD6C56">
        <w:rPr>
          <w:lang w:val="en-US"/>
        </w:rPr>
        <w:fldChar w:fldCharType="separate"/>
      </w:r>
      <w:r w:rsidR="00FD6C56" w:rsidRPr="00F36231">
        <w:t xml:space="preserve">Table </w:t>
      </w:r>
      <w:r w:rsidR="00FD6C56">
        <w:rPr>
          <w:noProof/>
        </w:rPr>
        <w:t>5</w:t>
      </w:r>
      <w:r w:rsidR="00FD6C56">
        <w:rPr>
          <w:lang w:val="en-US"/>
        </w:rPr>
        <w:fldChar w:fldCharType="end"/>
      </w:r>
      <w:r w:rsidRPr="00C17504">
        <w:rPr>
          <w:lang w:val="en-US"/>
        </w:rPr>
        <w:t>.  These can also be added together to get a combined emission factor, to ensure CO</w:t>
      </w:r>
      <w:r w:rsidRPr="00796244">
        <w:rPr>
          <w:vertAlign w:val="subscript"/>
          <w:lang w:val="en-US"/>
        </w:rPr>
        <w:t>2</w:t>
      </w:r>
      <w:r w:rsidRPr="00C17504">
        <w:rPr>
          <w:lang w:val="en-US"/>
        </w:rPr>
        <w:t>, CH</w:t>
      </w:r>
      <w:r w:rsidRPr="00796244">
        <w:rPr>
          <w:vertAlign w:val="subscript"/>
          <w:lang w:val="en-US"/>
        </w:rPr>
        <w:t>4</w:t>
      </w:r>
      <w:r w:rsidRPr="00C17504">
        <w:rPr>
          <w:lang w:val="en-US"/>
        </w:rPr>
        <w:t xml:space="preserve"> and N</w:t>
      </w:r>
      <w:r w:rsidRPr="00796244">
        <w:rPr>
          <w:vertAlign w:val="subscript"/>
          <w:lang w:val="en-US"/>
        </w:rPr>
        <w:t>2</w:t>
      </w:r>
      <w:r w:rsidRPr="00C17504">
        <w:rPr>
          <w:lang w:val="en-US"/>
        </w:rPr>
        <w:t xml:space="preserve">O emissions are included, as per </w:t>
      </w:r>
      <w:r w:rsidR="00FD6C56">
        <w:rPr>
          <w:lang w:val="en-US"/>
        </w:rPr>
        <w:fldChar w:fldCharType="begin" w:fldLock="1"/>
      </w:r>
      <w:r w:rsidR="00FD6C56">
        <w:rPr>
          <w:lang w:val="en-US"/>
        </w:rPr>
        <w:instrText xml:space="preserve"> REF _Ref203744031 \h </w:instrText>
      </w:r>
      <w:r w:rsidR="00FD6C56">
        <w:rPr>
          <w:lang w:val="en-US"/>
        </w:rPr>
      </w:r>
      <w:r w:rsidR="00FD6C56">
        <w:rPr>
          <w:lang w:val="en-US"/>
        </w:rPr>
        <w:fldChar w:fldCharType="separate"/>
      </w:r>
      <w:r w:rsidR="00FD6C56">
        <w:t xml:space="preserve">Example </w:t>
      </w:r>
      <w:r w:rsidR="00FD6C56">
        <w:rPr>
          <w:noProof/>
        </w:rPr>
        <w:t>4</w:t>
      </w:r>
      <w:r w:rsidR="00FD6C56">
        <w:rPr>
          <w:lang w:val="en-US"/>
        </w:rPr>
        <w:fldChar w:fldCharType="end"/>
      </w:r>
      <w:r w:rsidRPr="00C17504">
        <w:rPr>
          <w:lang w:val="en-US"/>
        </w:rPr>
        <w:t xml:space="preserve">. </w:t>
      </w:r>
    </w:p>
    <w:p w14:paraId="66A8A75A" w14:textId="34FAAC3D" w:rsidR="00C17504" w:rsidRPr="00C17504" w:rsidRDefault="00C17504" w:rsidP="00796244">
      <w:pPr>
        <w:spacing w:after="0"/>
        <w:rPr>
          <w:lang w:val="en-US"/>
        </w:rPr>
      </w:pPr>
      <w:r w:rsidRPr="00796244">
        <w:rPr>
          <w:b/>
          <w:bCs/>
          <w:lang w:val="en-US"/>
        </w:rPr>
        <w:t>EF3</w:t>
      </w:r>
      <w:r w:rsidRPr="00C17504">
        <w:rPr>
          <w:lang w:val="en-US"/>
        </w:rPr>
        <w:t xml:space="preserve"> is the scope 3 emission factor, in kilograms of CO</w:t>
      </w:r>
      <w:r w:rsidRPr="00796244">
        <w:rPr>
          <w:vertAlign w:val="subscript"/>
          <w:lang w:val="en-US"/>
        </w:rPr>
        <w:t>2</w:t>
      </w:r>
      <w:r>
        <w:rPr>
          <w:lang w:val="en-US"/>
        </w:rPr>
        <w:t>-</w:t>
      </w:r>
      <w:r w:rsidRPr="00C17504">
        <w:rPr>
          <w:lang w:val="en-US"/>
        </w:rPr>
        <w:t xml:space="preserve">e per gigajoule, as per </w:t>
      </w:r>
      <w:r w:rsidR="00FD6C56">
        <w:rPr>
          <w:lang w:val="en-US"/>
        </w:rPr>
        <w:fldChar w:fldCharType="begin" w:fldLock="1"/>
      </w:r>
      <w:r w:rsidR="00FD6C56">
        <w:rPr>
          <w:lang w:val="en-US"/>
        </w:rPr>
        <w:instrText xml:space="preserve"> REF _Ref203743974 \h </w:instrText>
      </w:r>
      <w:r w:rsidR="00FD6C56">
        <w:rPr>
          <w:lang w:val="en-US"/>
        </w:rPr>
      </w:r>
      <w:r w:rsidR="00FD6C56">
        <w:rPr>
          <w:lang w:val="en-US"/>
        </w:rPr>
        <w:fldChar w:fldCharType="separate"/>
      </w:r>
      <w:r w:rsidR="00FD6C56" w:rsidRPr="00F36231">
        <w:t xml:space="preserve">Table </w:t>
      </w:r>
      <w:r w:rsidR="00FD6C56">
        <w:rPr>
          <w:noProof/>
        </w:rPr>
        <w:t>6</w:t>
      </w:r>
      <w:r w:rsidR="00FD6C56">
        <w:rPr>
          <w:lang w:val="en-US"/>
        </w:rPr>
        <w:fldChar w:fldCharType="end"/>
      </w:r>
      <w:r w:rsidR="006C521F">
        <w:rPr>
          <w:lang w:val="en-US"/>
        </w:rPr>
        <w:t xml:space="preserve"> and </w:t>
      </w:r>
      <w:r w:rsidR="00FD6C56">
        <w:rPr>
          <w:lang w:val="en-US"/>
        </w:rPr>
        <w:fldChar w:fldCharType="begin" w:fldLock="1"/>
      </w:r>
      <w:r w:rsidR="00FD6C56">
        <w:rPr>
          <w:lang w:val="en-US"/>
        </w:rPr>
        <w:instrText xml:space="preserve"> REF _Ref203743991 \h </w:instrText>
      </w:r>
      <w:r w:rsidR="00FD6C56">
        <w:rPr>
          <w:lang w:val="en-US"/>
        </w:rPr>
      </w:r>
      <w:r w:rsidR="00FD6C56">
        <w:rPr>
          <w:lang w:val="en-US"/>
        </w:rPr>
        <w:fldChar w:fldCharType="separate"/>
      </w:r>
      <w:r w:rsidR="00FD6C56" w:rsidRPr="00F36231">
        <w:t xml:space="preserve">Table </w:t>
      </w:r>
      <w:r w:rsidR="00FD6C56">
        <w:rPr>
          <w:noProof/>
        </w:rPr>
        <w:t>7</w:t>
      </w:r>
      <w:r w:rsidR="00FD6C56">
        <w:rPr>
          <w:lang w:val="en-US"/>
        </w:rPr>
        <w:fldChar w:fldCharType="end"/>
      </w:r>
      <w:r w:rsidRPr="00C17504">
        <w:rPr>
          <w:lang w:val="en-US"/>
        </w:rPr>
        <w:t xml:space="preserve">. </w:t>
      </w:r>
    </w:p>
    <w:p w14:paraId="6F290F3E" w14:textId="77777777" w:rsidR="00C17504" w:rsidRPr="00C17504" w:rsidRDefault="00C17504" w:rsidP="00C17504">
      <w:pPr>
        <w:rPr>
          <w:lang w:val="en-US"/>
        </w:rPr>
      </w:pPr>
    </w:p>
    <w:p w14:paraId="153ABEC7" w14:textId="77777777" w:rsidR="00C17504" w:rsidRPr="00796244" w:rsidRDefault="00C17504" w:rsidP="00796244">
      <w:pPr>
        <w:spacing w:after="0"/>
        <w:rPr>
          <w:b/>
          <w:bCs/>
          <w:lang w:val="en-US"/>
        </w:rPr>
      </w:pPr>
      <w:r w:rsidRPr="00796244">
        <w:rPr>
          <w:b/>
          <w:bCs/>
          <w:lang w:val="en-US"/>
        </w:rPr>
        <w:t xml:space="preserve">Notes: </w:t>
      </w:r>
    </w:p>
    <w:p w14:paraId="09B59883" w14:textId="77777777" w:rsidR="00C17504" w:rsidRPr="00EB700C" w:rsidRDefault="00C17504" w:rsidP="00796244">
      <w:pPr>
        <w:spacing w:after="0"/>
        <w:rPr>
          <w:lang w:val="en-US"/>
        </w:rPr>
      </w:pPr>
      <w:r w:rsidRPr="00EB700C">
        <w:rPr>
          <w:lang w:val="en-US"/>
        </w:rPr>
        <w:t xml:space="preserve">If </w:t>
      </w:r>
      <w:r w:rsidRPr="00796244">
        <w:rPr>
          <w:b/>
          <w:bCs/>
          <w:lang w:val="en-US"/>
        </w:rPr>
        <w:t>Q</w:t>
      </w:r>
      <w:r w:rsidRPr="00EB700C">
        <w:rPr>
          <w:lang w:val="en-US"/>
        </w:rPr>
        <w:t xml:space="preserve"> is specified in gigajoules, then EC is 1.</w:t>
      </w:r>
    </w:p>
    <w:p w14:paraId="321C2129" w14:textId="16A88041" w:rsidR="00C17504" w:rsidRPr="00A04AC7" w:rsidRDefault="00C17504" w:rsidP="00796244">
      <w:pPr>
        <w:spacing w:after="0"/>
      </w:pPr>
      <w:r w:rsidRPr="00C17504">
        <w:rPr>
          <w:lang w:val="en-US"/>
        </w:rPr>
        <w:t>As the emission factors are given in kg CO</w:t>
      </w:r>
      <w:r w:rsidRPr="000E2AA3">
        <w:rPr>
          <w:vertAlign w:val="subscript"/>
          <w:lang w:val="en-US"/>
        </w:rPr>
        <w:t>2</w:t>
      </w:r>
      <w:r w:rsidRPr="00C17504">
        <w:rPr>
          <w:lang w:val="en-US"/>
        </w:rPr>
        <w:t>-e, the division by 1,000 is necessary when reporting in t CO</w:t>
      </w:r>
      <w:r w:rsidRPr="00796244">
        <w:rPr>
          <w:vertAlign w:val="subscript"/>
          <w:lang w:val="en-US"/>
        </w:rPr>
        <w:t>2</w:t>
      </w:r>
      <w:r w:rsidRPr="00C17504">
        <w:rPr>
          <w:lang w:val="en-US"/>
        </w:rPr>
        <w:t>-e.</w:t>
      </w:r>
    </w:p>
    <w:p w14:paraId="4696EA3C" w14:textId="56299647" w:rsidR="00471130" w:rsidRDefault="00471130" w:rsidP="00B14A18">
      <w:bookmarkStart w:id="69" w:name="_Ref113267143"/>
      <w:bookmarkStart w:id="70" w:name="_Toc110963989"/>
    </w:p>
    <w:p w14:paraId="26A4E8D9" w14:textId="197F24FA" w:rsidR="00C3576B" w:rsidRDefault="00B14A18" w:rsidP="005B0DD1">
      <w:pPr>
        <w:pStyle w:val="Heading5"/>
        <w:spacing w:before="0" w:line="240" w:lineRule="auto"/>
        <w:rPr>
          <w:noProof/>
          <w:lang w:eastAsia="en-AU"/>
        </w:rPr>
      </w:pPr>
      <w:bookmarkStart w:id="71" w:name="_Ref203744031"/>
      <w:r>
        <w:rPr>
          <w:noProof/>
          <w:lang w:eastAsia="en-AU"/>
        </w:rPr>
        <w:lastRenderedPageBreak/>
        <w:drawing>
          <wp:anchor distT="0" distB="0" distL="114300" distR="114300" simplePos="0" relativeHeight="251658258" behindDoc="1" locked="0" layoutInCell="1" allowOverlap="1" wp14:anchorId="179426BF" wp14:editId="340AA2BD">
            <wp:simplePos x="0" y="0"/>
            <wp:positionH relativeFrom="margin">
              <wp:align>right</wp:align>
            </wp:positionH>
            <wp:positionV relativeFrom="paragraph">
              <wp:posOffset>326</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19" name="Picture 19"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71340C">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4</w:t>
      </w:r>
      <w:r w:rsidR="003C671B">
        <w:rPr>
          <w:noProof/>
        </w:rPr>
        <w:fldChar w:fldCharType="end"/>
      </w:r>
      <w:bookmarkEnd w:id="69"/>
      <w:r w:rsidR="0071340C">
        <w:t xml:space="preserve"> </w:t>
      </w:r>
      <w:r w:rsidR="00530792" w:rsidRPr="00F36231">
        <w:t>Calculation of emissions</w:t>
      </w:r>
      <w:r w:rsidR="00224776">
        <w:t xml:space="preserve"> </w:t>
      </w:r>
      <w:r w:rsidR="00530792" w:rsidRPr="00F36231">
        <w:t>from natural ga</w:t>
      </w:r>
      <w:r w:rsidR="00224776">
        <w:t>s consumption</w:t>
      </w:r>
      <w:bookmarkEnd w:id="71"/>
      <w:r w:rsidR="00224776">
        <w:t xml:space="preserve"> </w:t>
      </w:r>
      <w:bookmarkEnd w:id="70"/>
    </w:p>
    <w:p w14:paraId="342FED5B" w14:textId="6193E8B7" w:rsidR="00CE6D02" w:rsidRDefault="00CE6D02" w:rsidP="00CE6D02">
      <w:r w:rsidRPr="00AD3C52">
        <w:rPr>
          <w:rFonts w:cstheme="minorHAnsi"/>
          <w:szCs w:val="20"/>
        </w:rPr>
        <w:t xml:space="preserve">A facility, in Sydney NSW, consumes 100,000 gigajoules of natural gas (distributed in a pipeline). </w:t>
      </w:r>
      <w:r>
        <w:rPr>
          <w:rFonts w:cstheme="minorHAnsi"/>
          <w:szCs w:val="20"/>
        </w:rPr>
        <w:t>Scope 1 and scope 3 e</w:t>
      </w:r>
      <w:r w:rsidRPr="00AD3C52">
        <w:rPr>
          <w:rFonts w:cstheme="minorHAnsi"/>
          <w:szCs w:val="20"/>
        </w:rPr>
        <w:t xml:space="preserve">missions </w:t>
      </w:r>
      <w:r w:rsidRPr="00CE3FD3">
        <w:t>are estimated as follows</w:t>
      </w:r>
      <w:r>
        <w:t>:</w:t>
      </w:r>
    </w:p>
    <w:p w14:paraId="10B3D6A1" w14:textId="5E3D8779" w:rsidR="00227EE2" w:rsidRPr="00227EE2" w:rsidRDefault="00227EE2" w:rsidP="00CE6D02">
      <w:pPr>
        <w:rPr>
          <w:rFonts w:eastAsiaTheme="minorEastAsia"/>
          <w:sz w:val="24"/>
          <w:szCs w:val="24"/>
        </w:rPr>
      </w:pPr>
      <m:oMathPara>
        <m:oMath>
          <m:r>
            <w:rPr>
              <w:rFonts w:ascii="Cambria Math" w:hAnsi="Cambria Math"/>
              <w:sz w:val="24"/>
              <w:szCs w:val="24"/>
            </w:rPr>
            <m:t>Y</m:t>
          </m:r>
          <m:r>
            <w:rPr>
              <w:rFonts w:ascii="Cambria Math" w:hAnsi="Cambria Math" w:cs="Arial"/>
              <w:sz w:val="24"/>
              <w:szCs w:val="24"/>
            </w:rPr>
            <m:t xml:space="preserve"> </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 EF3</m:t>
                  </m:r>
                </m:e>
              </m:d>
            </m:num>
            <m:den>
              <m:r>
                <w:rPr>
                  <w:rFonts w:ascii="Cambria Math" w:hAnsi="Cambria Math"/>
                  <w:sz w:val="24"/>
                  <w:szCs w:val="24"/>
                </w:rPr>
                <m:t>1,000</m:t>
              </m:r>
            </m:den>
          </m:f>
        </m:oMath>
      </m:oMathPara>
    </w:p>
    <w:p w14:paraId="6FC5CCC5" w14:textId="77777777" w:rsidR="00227EE2" w:rsidRDefault="00227EE2" w:rsidP="00227EE2">
      <w:pPr>
        <w:rPr>
          <w:rFonts w:cstheme="minorHAnsi"/>
          <w:color w:val="000000"/>
        </w:rPr>
      </w:pPr>
      <w:r w:rsidRPr="00EE037C">
        <w:rPr>
          <w:rFonts w:cstheme="minorHAnsi"/>
          <w:color w:val="000000"/>
        </w:rPr>
        <w:t>Where</w:t>
      </w:r>
      <w:r>
        <w:rPr>
          <w:rFonts w:cstheme="minorHAnsi"/>
          <w:color w:val="000000"/>
        </w:rPr>
        <w:t>:</w:t>
      </w:r>
    </w:p>
    <w:p w14:paraId="124DA345" w14:textId="77777777" w:rsidR="00227EE2" w:rsidRDefault="00227EE2" w:rsidP="00227EE2">
      <w:pPr>
        <w:rPr>
          <w:rStyle w:val="EquationNoteChar"/>
          <w:rFonts w:eastAsiaTheme="minorHAnsi"/>
          <w:sz w:val="22"/>
        </w:rPr>
      </w:pPr>
      <w:r>
        <w:rPr>
          <w:rFonts w:cstheme="minorHAnsi"/>
          <w:color w:val="000000"/>
        </w:rPr>
        <w:t>Q</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100,000 GJ</w:t>
      </w:r>
    </w:p>
    <w:p w14:paraId="477D51BA" w14:textId="77777777" w:rsidR="00227EE2" w:rsidRDefault="00227EE2" w:rsidP="00227EE2">
      <w:pPr>
        <w:rPr>
          <w:rStyle w:val="EquationNoteChar"/>
          <w:rFonts w:eastAsiaTheme="minorHAnsi"/>
          <w:sz w:val="22"/>
        </w:rPr>
      </w:pPr>
      <w:r w:rsidRPr="00EE037C">
        <w:rPr>
          <w:color w:val="000000"/>
        </w:rPr>
        <w:t>EC</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 GJ/GJ</w:t>
      </w:r>
    </w:p>
    <w:p w14:paraId="2DB5273C" w14:textId="77777777" w:rsidR="00227EE2" w:rsidRDefault="00227EE2" w:rsidP="00227EE2">
      <w:pPr>
        <w:rPr>
          <w:rStyle w:val="EquationNoteChar"/>
          <w:rFonts w:eastAsiaTheme="minorHAnsi"/>
          <w:sz w:val="22"/>
        </w:rPr>
      </w:pPr>
    </w:p>
    <w:p w14:paraId="19AEFA65" w14:textId="77777777" w:rsidR="00227EE2" w:rsidRDefault="00227EE2" w:rsidP="00227EE2">
      <w:pPr>
        <w:pStyle w:val="BodyText"/>
        <w:spacing w:after="0" w:line="240" w:lineRule="auto"/>
        <w:rPr>
          <w:b/>
          <w:i/>
          <w:color w:val="000000"/>
        </w:rPr>
      </w:pPr>
      <w:r w:rsidRPr="00EE037C">
        <w:rPr>
          <w:color w:val="000000"/>
        </w:rPr>
        <w:t>EF</w:t>
      </w:r>
      <w:r>
        <w:rPr>
          <w:color w:val="000000"/>
        </w:rPr>
        <w:t>1</w:t>
      </w:r>
      <w:r w:rsidRPr="00EE037C">
        <w:rPr>
          <w:color w:val="000000"/>
        </w:rPr>
        <w:t xml:space="preserve"> is the Scope 1 emission factor for each individual gas as per </w:t>
      </w:r>
      <w:r w:rsidRPr="00EE037C">
        <w:rPr>
          <w:color w:val="000000"/>
          <w:highlight w:val="green"/>
        </w:rPr>
        <w:fldChar w:fldCharType="begin" w:fldLock="1"/>
      </w:r>
      <w:r w:rsidRPr="00EE037C">
        <w:rPr>
          <w:color w:val="000000"/>
        </w:rPr>
        <w:instrText xml:space="preserve"> REF _Ref12874802 \h </w:instrText>
      </w:r>
      <w:r w:rsidRPr="00EE037C">
        <w:rPr>
          <w:color w:val="000000"/>
          <w:highlight w:val="green"/>
        </w:rPr>
        <w:instrText xml:space="preserve"> \* MERGEFORMAT </w:instrText>
      </w:r>
      <w:r w:rsidRPr="00EE037C">
        <w:rPr>
          <w:color w:val="000000"/>
          <w:highlight w:val="green"/>
        </w:rPr>
      </w:r>
      <w:r w:rsidRPr="00EE037C">
        <w:rPr>
          <w:color w:val="000000"/>
          <w:highlight w:val="green"/>
        </w:rPr>
        <w:fldChar w:fldCharType="separate"/>
      </w:r>
      <w:r w:rsidRPr="00922CD4">
        <w:t xml:space="preserve">Table </w:t>
      </w:r>
      <w:r>
        <w:t>5</w:t>
      </w:r>
      <w:r w:rsidRPr="00EE037C">
        <w:rPr>
          <w:color w:val="000000"/>
          <w:highlight w:val="green"/>
        </w:rPr>
        <w:fldChar w:fldCharType="end"/>
      </w:r>
      <w:r w:rsidRPr="00EE037C">
        <w:rPr>
          <w:color w:val="000000"/>
        </w:rPr>
        <w:t>,</w:t>
      </w:r>
      <w:r>
        <w:rPr>
          <w:color w:val="000000"/>
        </w:rPr>
        <w:t xml:space="preserve"> which can be</w:t>
      </w:r>
      <w:r w:rsidRPr="00EE037C">
        <w:rPr>
          <w:color w:val="000000"/>
        </w:rPr>
        <w:t xml:space="preserve"> combined into a single emission factor</w:t>
      </w:r>
      <w:r>
        <w:rPr>
          <w:color w:val="000000"/>
        </w:rPr>
        <w:t xml:space="preserve">. </w:t>
      </w:r>
    </w:p>
    <w:p w14:paraId="68C8C71C" w14:textId="77777777" w:rsidR="00227EE2" w:rsidRDefault="00227EE2" w:rsidP="00227EE2"/>
    <w:p w14:paraId="798B75E1" w14:textId="77777777" w:rsidR="00227EE2" w:rsidRDefault="00227EE2" w:rsidP="00227EE2">
      <w:r w:rsidRPr="00EE037C">
        <w:t>carbon dioxide CO</w:t>
      </w:r>
      <w:r w:rsidRPr="00EE037C">
        <w:rPr>
          <w:vertAlign w:val="subscript"/>
        </w:rPr>
        <w:t>2</w:t>
      </w:r>
      <w:r>
        <w:tab/>
      </w:r>
      <w:r w:rsidRPr="00EE037C">
        <w:t>=</w:t>
      </w:r>
      <w:r>
        <w:t xml:space="preserve"> </w:t>
      </w:r>
      <w:r w:rsidRPr="00EE037C">
        <w:t>51.4 kg CO</w:t>
      </w:r>
      <w:r w:rsidRPr="00EE037C">
        <w:rPr>
          <w:vertAlign w:val="subscript"/>
        </w:rPr>
        <w:t>2</w:t>
      </w:r>
      <w:r w:rsidRPr="00EE037C">
        <w:t>-e/GJ</w:t>
      </w:r>
    </w:p>
    <w:p w14:paraId="76362A7A" w14:textId="77777777" w:rsidR="00227EE2" w:rsidRDefault="00227EE2" w:rsidP="00227EE2">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17088056" w14:textId="77777777" w:rsidR="00227EE2" w:rsidRDefault="00227EE2" w:rsidP="00227EE2">
      <w:r w:rsidRPr="00EE037C">
        <w:t>nitrous oxide N</w:t>
      </w:r>
      <w:r w:rsidRPr="00EE037C">
        <w:rPr>
          <w:vertAlign w:val="subscript"/>
        </w:rPr>
        <w:t>2</w:t>
      </w:r>
      <w:r w:rsidRPr="00EE037C">
        <w:t>O</w:t>
      </w:r>
      <w:r>
        <w:tab/>
        <w:t xml:space="preserve">= </w:t>
      </w:r>
      <w:r w:rsidRPr="00EE037C">
        <w:t>0.03 kg CO</w:t>
      </w:r>
      <w:r w:rsidRPr="00EE037C">
        <w:rPr>
          <w:vertAlign w:val="subscript"/>
        </w:rPr>
        <w:t>2</w:t>
      </w:r>
      <w:r w:rsidRPr="00EE037C">
        <w:t>-e/GJ</w:t>
      </w:r>
    </w:p>
    <w:p w14:paraId="3C301A04" w14:textId="77777777" w:rsidR="00227EE2" w:rsidRDefault="00227EE2" w:rsidP="00227EE2"/>
    <w:p w14:paraId="2095E05F" w14:textId="1C62DCD4" w:rsidR="00227EE2" w:rsidRDefault="00227EE2" w:rsidP="00227EE2">
      <w:r w:rsidRPr="00EE037C">
        <w:rPr>
          <w:color w:val="000000"/>
        </w:rPr>
        <w:t xml:space="preserve">EF3 as per </w:t>
      </w:r>
      <w:r w:rsidRPr="00EE037C">
        <w:rPr>
          <w:color w:val="000000"/>
        </w:rPr>
        <w:fldChar w:fldCharType="begin" w:fldLock="1"/>
      </w:r>
      <w:r w:rsidRPr="00EE037C">
        <w:rPr>
          <w:color w:val="000000"/>
        </w:rPr>
        <w:instrText xml:space="preserve"> REF _Ref109238247 \h  \* MERGEFORMAT </w:instrText>
      </w:r>
      <w:r w:rsidRPr="00EE037C">
        <w:rPr>
          <w:color w:val="000000"/>
        </w:rPr>
      </w:r>
      <w:r w:rsidRPr="00EE037C">
        <w:rPr>
          <w:color w:val="000000"/>
        </w:rPr>
        <w:fldChar w:fldCharType="separate"/>
      </w:r>
      <w:r w:rsidRPr="00922CD4">
        <w:t xml:space="preserve">Table </w:t>
      </w:r>
      <w:r w:rsidRPr="00EE037C">
        <w:rPr>
          <w:color w:val="000000"/>
        </w:rPr>
        <w:fldChar w:fldCharType="end"/>
      </w:r>
      <w:r>
        <w:rPr>
          <w:color w:val="000000"/>
        </w:rPr>
        <w:t>6</w:t>
      </w:r>
      <w:r>
        <w:tab/>
      </w:r>
      <w:r w:rsidRPr="00EE037C">
        <w:t>=</w:t>
      </w:r>
      <w:r>
        <w:t xml:space="preserve"> </w:t>
      </w:r>
      <w:r w:rsidRPr="00EE037C">
        <w:t>13.1 kg CO</w:t>
      </w:r>
      <w:r w:rsidRPr="00EE037C">
        <w:rPr>
          <w:vertAlign w:val="subscript"/>
        </w:rPr>
        <w:t>2</w:t>
      </w:r>
      <w:r w:rsidRPr="00EE037C">
        <w:t>-e/GJ</w:t>
      </w:r>
    </w:p>
    <w:p w14:paraId="308BC3D7" w14:textId="7CE4CC18" w:rsidR="00227EE2" w:rsidRDefault="00227EE2" w:rsidP="00227EE2">
      <w:pPr>
        <w:rPr>
          <w:b/>
          <w:bCs/>
        </w:rPr>
      </w:pPr>
      <w:r w:rsidRPr="00F83293">
        <w:rPr>
          <w:b/>
          <w:bCs/>
        </w:rPr>
        <w:t>Solution 1: Calculation of Total Greenhouse Gas Emissions (</w:t>
      </w:r>
      <w:r>
        <w:rPr>
          <w:b/>
          <w:bCs/>
        </w:rPr>
        <w:t>Y</w:t>
      </w:r>
      <w:r w:rsidRPr="00F83293">
        <w:rPr>
          <w:b/>
          <w:bCs/>
        </w:rPr>
        <w:t>)</w:t>
      </w:r>
    </w:p>
    <w:p w14:paraId="6E953EF7" w14:textId="6E9D7028" w:rsidR="00227EE2" w:rsidRDefault="00227EE2" w:rsidP="00227EE2">
      <w:pPr>
        <w:rPr>
          <w:rFonts w:cstheme="minorHAnsi"/>
        </w:rPr>
      </w:pPr>
      <w:r w:rsidRPr="003928B7">
        <w:rPr>
          <w:rFonts w:cstheme="minorHAnsi"/>
        </w:rPr>
        <w:t>Combined emission factor</w:t>
      </w:r>
      <w:r>
        <w:tab/>
      </w:r>
      <m:oMath>
        <m:r>
          <w:rPr>
            <w:rFonts w:ascii="Cambria Math" w:eastAsiaTheme="minorEastAsia" w:hAnsi="Cambria Math" w:cstheme="minorHAnsi"/>
          </w:rPr>
          <m:t>=</m:t>
        </m:r>
        <m:r>
          <w:rPr>
            <w:rFonts w:ascii="Cambria Math" w:hAnsi="Cambria Math" w:cstheme="minorHAnsi"/>
          </w:rPr>
          <m:t>51.4 + 0.1 + 0.03 +13.1</m:t>
        </m:r>
      </m:oMath>
      <w:r>
        <w:tab/>
      </w:r>
      <w:r w:rsidRPr="003928B7">
        <w:rPr>
          <w:rFonts w:cstheme="minorHAnsi"/>
        </w:rPr>
        <w:t>= 64.63</w:t>
      </w:r>
    </w:p>
    <w:p w14:paraId="019A75AD" w14:textId="77777777" w:rsidR="00227EE2" w:rsidRDefault="00227EE2" w:rsidP="00227EE2">
      <w:pPr>
        <w:rPr>
          <w:rFonts w:cstheme="minorHAnsi"/>
        </w:rPr>
      </w:pPr>
      <w:r w:rsidRPr="003928B7">
        <w:rPr>
          <w:rFonts w:cstheme="minorHAnsi"/>
        </w:rPr>
        <w:t>Combined scopes 1 and 3 total greenhouse gas emissions (t CO</w:t>
      </w:r>
      <w:r w:rsidRPr="003928B7">
        <w:rPr>
          <w:rFonts w:cstheme="minorHAnsi"/>
          <w:vertAlign w:val="subscript"/>
        </w:rPr>
        <w:t>2</w:t>
      </w:r>
      <w:r w:rsidRPr="003928B7">
        <w:rPr>
          <w:rFonts w:cstheme="minorHAnsi"/>
        </w:rPr>
        <w:t>-e)</w:t>
      </w:r>
    </w:p>
    <w:p w14:paraId="26756B19" w14:textId="1DA12E4A" w:rsidR="00227EE2" w:rsidRDefault="00227EE2" w:rsidP="00227EE2">
      <w:pPr>
        <w:rPr>
          <w:rFonts w:cstheme="minorHAnsi"/>
        </w:rPr>
      </w:pP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64.63</m:t>
            </m:r>
          </m:num>
          <m:den>
            <m:r>
              <w:rPr>
                <w:rFonts w:ascii="Cambria Math" w:hAnsi="Cambria Math" w:cstheme="minorHAnsi"/>
              </w:rPr>
              <m:t>1,000</m:t>
            </m:r>
          </m:den>
        </m:f>
      </m:oMath>
      <w:r>
        <w:tab/>
      </w:r>
      <w:r w:rsidRPr="003928B7">
        <w:rPr>
          <w:rFonts w:cstheme="minorHAnsi"/>
        </w:rPr>
        <w:t>= 6,463 t CO</w:t>
      </w:r>
      <w:r w:rsidRPr="003928B7">
        <w:rPr>
          <w:rFonts w:cstheme="minorHAnsi"/>
          <w:vertAlign w:val="subscript"/>
        </w:rPr>
        <w:t>2</w:t>
      </w:r>
      <w:r w:rsidRPr="003928B7">
        <w:rPr>
          <w:rFonts w:cstheme="minorHAnsi"/>
        </w:rPr>
        <w:t>-e</w:t>
      </w:r>
    </w:p>
    <w:p w14:paraId="5B118193" w14:textId="49A4DBD6" w:rsidR="00227EE2" w:rsidRDefault="00227EE2" w:rsidP="00227EE2">
      <w:pPr>
        <w:rPr>
          <w:b/>
          <w:bCs/>
        </w:rPr>
      </w:pPr>
      <w:r w:rsidRPr="00F83293">
        <w:rPr>
          <w:b/>
          <w:bCs/>
        </w:rPr>
        <w:t>Solution 2: Calculation of Emissions of Individual Greenhouse Gases (</w:t>
      </w:r>
      <w:r>
        <w:rPr>
          <w:b/>
          <w:bCs/>
        </w:rPr>
        <w:t>Y</w:t>
      </w:r>
      <w:r w:rsidRPr="00F83293">
        <w:rPr>
          <w:b/>
          <w:bCs/>
        </w:rPr>
        <w:t>)</w:t>
      </w:r>
    </w:p>
    <w:p w14:paraId="794AE011" w14:textId="4882D872" w:rsidR="00227EE2" w:rsidRDefault="00227EE2" w:rsidP="00227EE2">
      <w:pPr>
        <w:rPr>
          <w:rFonts w:cstheme="minorHAnsi"/>
        </w:rPr>
      </w:pPr>
      <w:r w:rsidRPr="003928B7">
        <w:rPr>
          <w:rFonts w:cstheme="minorHAnsi"/>
        </w:rPr>
        <w:t>Scope 1 Emissions of carbon dioxide</w:t>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51.4</m:t>
            </m:r>
          </m:num>
          <m:den>
            <m:r>
              <w:rPr>
                <w:rFonts w:ascii="Cambria Math" w:hAnsi="Cambria Math" w:cstheme="minorHAnsi"/>
              </w:rPr>
              <m:t>1,000</m:t>
            </m:r>
          </m:den>
        </m:f>
      </m:oMath>
      <w:r>
        <w:tab/>
      </w:r>
      <w:r w:rsidRPr="003928B7">
        <w:rPr>
          <w:rFonts w:cstheme="minorHAnsi"/>
        </w:rPr>
        <w:t>= 5,140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751ED8F0" w14:textId="3B755910" w:rsidR="00227EE2" w:rsidRDefault="00227EE2" w:rsidP="00227EE2">
      <w:pPr>
        <w:rPr>
          <w:rFonts w:cstheme="minorHAnsi"/>
        </w:rPr>
      </w:pPr>
      <w:r w:rsidRPr="003928B7">
        <w:rPr>
          <w:rFonts w:cstheme="minorHAnsi"/>
        </w:rPr>
        <w:t>Scope 1 Emissions of methane</w:t>
      </w:r>
      <w:r>
        <w:tab/>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0.1</m:t>
            </m:r>
          </m:num>
          <m:den>
            <m:r>
              <w:rPr>
                <w:rFonts w:ascii="Cambria Math" w:hAnsi="Cambria Math" w:cstheme="minorHAnsi"/>
              </w:rPr>
              <m:t>1,000</m:t>
            </m:r>
          </m:den>
        </m:f>
      </m:oMath>
      <w:r>
        <w:tab/>
      </w:r>
      <w:r w:rsidRPr="003928B7">
        <w:rPr>
          <w:rFonts w:cstheme="minorHAnsi"/>
        </w:rPr>
        <w:t>= 10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35971795" w14:textId="007079D6" w:rsidR="00227EE2" w:rsidRDefault="00227EE2" w:rsidP="00227EE2">
      <w:pPr>
        <w:rPr>
          <w:rFonts w:cstheme="minorHAnsi"/>
        </w:rPr>
      </w:pPr>
      <w:r w:rsidRPr="003928B7">
        <w:rPr>
          <w:rFonts w:cstheme="minorHAnsi"/>
        </w:rPr>
        <w:t>Scope 1 Emissions of nitrous oxide</w:t>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0.03</m:t>
            </m:r>
          </m:num>
          <m:den>
            <m:r>
              <w:rPr>
                <w:rFonts w:ascii="Cambria Math" w:hAnsi="Cambria Math" w:cstheme="minorHAnsi"/>
              </w:rPr>
              <m:t>1,000</m:t>
            </m:r>
          </m:den>
        </m:f>
      </m:oMath>
      <w:r>
        <w:tab/>
      </w:r>
      <w:r w:rsidRPr="003928B7">
        <w:rPr>
          <w:rFonts w:cstheme="minorHAnsi"/>
        </w:rPr>
        <w:t>= 3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65238495" w14:textId="1EA2348D" w:rsidR="00227EE2" w:rsidRDefault="00227EE2" w:rsidP="00227EE2">
      <w:pPr>
        <w:rPr>
          <w:rFonts w:cstheme="minorHAnsi"/>
        </w:rPr>
      </w:pPr>
      <w:r>
        <w:rPr>
          <w:rFonts w:cstheme="minorHAnsi"/>
        </w:rPr>
        <w:t>Scope 3 Emissions</w:t>
      </w:r>
      <w:r>
        <w:tab/>
      </w:r>
      <w:r>
        <w:tab/>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13.1</m:t>
            </m:r>
          </m:num>
          <m:den>
            <m:r>
              <w:rPr>
                <w:rFonts w:ascii="Cambria Math" w:hAnsi="Cambria Math" w:cstheme="minorHAnsi"/>
              </w:rPr>
              <m:t>1,000</m:t>
            </m:r>
          </m:den>
        </m:f>
      </m:oMath>
      <w:r>
        <w:tab/>
      </w:r>
      <w:r w:rsidRPr="003928B7">
        <w:rPr>
          <w:rFonts w:cstheme="minorHAnsi"/>
        </w:rPr>
        <w:t>=</w:t>
      </w:r>
      <w:r>
        <w:rPr>
          <w:rFonts w:cstheme="minorHAnsi"/>
        </w:rPr>
        <w:t xml:space="preserve"> </w:t>
      </w:r>
      <w:r w:rsidRPr="003928B7">
        <w:rPr>
          <w:rFonts w:cstheme="minorHAnsi"/>
        </w:rPr>
        <w:t>1,310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0FDD7934" w14:textId="49879D52" w:rsidR="00471130" w:rsidRDefault="00227EE2" w:rsidP="00B15D7E">
      <w:r w:rsidRPr="00031799">
        <w:rPr>
          <w:rFonts w:cstheme="minorHAnsi"/>
        </w:rPr>
        <w:t>Combined scope</w:t>
      </w:r>
      <w:r>
        <w:rPr>
          <w:rFonts w:cstheme="minorHAnsi"/>
        </w:rPr>
        <w:t>s</w:t>
      </w:r>
      <w:r w:rsidRPr="00031799">
        <w:rPr>
          <w:rFonts w:cstheme="minorHAnsi"/>
        </w:rPr>
        <w:t xml:space="preserve"> 1 and 3 total greenhouse gas emissions (</w:t>
      </w:r>
      <w:r>
        <w:rPr>
          <w:rFonts w:cstheme="minorHAnsi"/>
        </w:rPr>
        <w:t>Y</w:t>
      </w:r>
      <w:r w:rsidRPr="00031799">
        <w:rPr>
          <w:rFonts w:cstheme="minorHAnsi"/>
        </w:rPr>
        <w:t>)</w:t>
      </w:r>
      <w:r>
        <w:t xml:space="preserve"> </w:t>
      </w:r>
      <w:r>
        <w:tab/>
      </w:r>
      <w:r w:rsidRPr="003928B7">
        <w:rPr>
          <w:rFonts w:cstheme="minorHAnsi"/>
        </w:rPr>
        <w:t>= 6,463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bookmarkStart w:id="72" w:name="_Toc110963990"/>
    </w:p>
    <w:p w14:paraId="2E5CF152" w14:textId="77777777" w:rsidR="00227EE2" w:rsidRDefault="00227EE2" w:rsidP="00B15D7E"/>
    <w:p w14:paraId="3E7F7D55" w14:textId="11DB924C" w:rsidR="00530792" w:rsidRDefault="00B15D7E" w:rsidP="005B0DD1">
      <w:pPr>
        <w:pStyle w:val="Heading5"/>
        <w:spacing w:before="0" w:line="240" w:lineRule="auto"/>
      </w:pPr>
      <w:r>
        <w:rPr>
          <w:noProof/>
          <w:lang w:eastAsia="en-AU"/>
        </w:rPr>
        <w:drawing>
          <wp:anchor distT="0" distB="0" distL="114300" distR="114300" simplePos="0" relativeHeight="251658257" behindDoc="1" locked="0" layoutInCell="1" allowOverlap="1" wp14:anchorId="57A89C5F" wp14:editId="0455C580">
            <wp:simplePos x="0" y="0"/>
            <wp:positionH relativeFrom="margin">
              <wp:align>right</wp:align>
            </wp:positionH>
            <wp:positionV relativeFrom="paragraph">
              <wp:posOffset>5769</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22" name="Picture 22"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71340C" w:rsidRPr="00F75013">
        <w:t>Example</w:t>
      </w:r>
      <w:r w:rsidR="0071340C">
        <w:t xml:space="preserv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5</w:t>
      </w:r>
      <w:r w:rsidR="003C671B">
        <w:rPr>
          <w:noProof/>
        </w:rPr>
        <w:fldChar w:fldCharType="end"/>
      </w:r>
      <w:r w:rsidR="0071340C">
        <w:t xml:space="preserve"> </w:t>
      </w:r>
      <w:r w:rsidR="00530792" w:rsidRPr="00CA28E1">
        <w:t xml:space="preserve">Calculation of emissions from liquefied natural gas </w:t>
      </w:r>
      <w:r w:rsidR="005B0DD1">
        <w:br/>
      </w:r>
      <w:r w:rsidR="00530792" w:rsidRPr="00CA28E1">
        <w:t xml:space="preserve">consumption </w:t>
      </w:r>
      <w:bookmarkEnd w:id="72"/>
    </w:p>
    <w:p w14:paraId="70F00C5E" w14:textId="4BB2B94F" w:rsidR="00A04AC7" w:rsidRDefault="00A04AC7" w:rsidP="00A04AC7">
      <w:r>
        <w:t>A facility consumes 115</w:t>
      </w:r>
      <w:r w:rsidRPr="00B82832">
        <w:t>0 kilolitres (kL) of liquefied natural gas.</w:t>
      </w:r>
      <w:r>
        <w:t xml:space="preserve"> As there is no scope 3 emission factor provided for liquefied natural gas, the s</w:t>
      </w:r>
      <w:r>
        <w:rPr>
          <w:rFonts w:cstheme="minorHAnsi"/>
          <w:szCs w:val="20"/>
        </w:rPr>
        <w:t>cope 1 e</w:t>
      </w:r>
      <w:r w:rsidRPr="00AD3C52">
        <w:rPr>
          <w:rFonts w:cstheme="minorHAnsi"/>
          <w:szCs w:val="20"/>
        </w:rPr>
        <w:t xml:space="preserve">missions </w:t>
      </w:r>
      <w:r w:rsidRPr="00CE3FD3">
        <w:t>are estimated as follows</w:t>
      </w:r>
      <w:r>
        <w:t>:</w:t>
      </w:r>
    </w:p>
    <w:p w14:paraId="1D32A7FF" w14:textId="3B63AB4B" w:rsidR="00227EE2" w:rsidRPr="00227EE2" w:rsidRDefault="00227EE2" w:rsidP="00A04AC7">
      <w:pPr>
        <w:rPr>
          <w:rFonts w:eastAsiaTheme="minorEastAsia"/>
          <w:sz w:val="24"/>
          <w:szCs w:val="24"/>
        </w:rPr>
      </w:pPr>
      <m:oMathPara>
        <m:oMath>
          <m:r>
            <w:rPr>
              <w:rFonts w:ascii="Cambria Math" w:hAnsi="Cambria Math"/>
              <w:sz w:val="24"/>
              <w:szCs w:val="24"/>
            </w:rPr>
            <w:lastRenderedPageBreak/>
            <m:t>Y</m:t>
          </m:r>
          <m:r>
            <w:rPr>
              <w:rFonts w:ascii="Cambria Math" w:hAnsi="Cambria Math" w:cs="Arial"/>
              <w:sz w:val="24"/>
              <w:szCs w:val="24"/>
            </w:rPr>
            <m:t xml:space="preserve"> </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 × EC × EF</m:t>
              </m:r>
            </m:num>
            <m:den>
              <m:r>
                <w:rPr>
                  <w:rFonts w:ascii="Cambria Math" w:hAnsi="Cambria Math"/>
                  <w:sz w:val="24"/>
                  <w:szCs w:val="24"/>
                </w:rPr>
                <m:t>1,000</m:t>
              </m:r>
            </m:den>
          </m:f>
        </m:oMath>
      </m:oMathPara>
    </w:p>
    <w:p w14:paraId="2903162E" w14:textId="77777777" w:rsidR="00227EE2" w:rsidRDefault="00227EE2" w:rsidP="00227EE2">
      <w:pPr>
        <w:rPr>
          <w:rFonts w:cstheme="minorHAnsi"/>
          <w:color w:val="000000"/>
        </w:rPr>
      </w:pPr>
      <w:r w:rsidRPr="00EE037C">
        <w:rPr>
          <w:rFonts w:cstheme="minorHAnsi"/>
          <w:color w:val="000000"/>
        </w:rPr>
        <w:t>Where</w:t>
      </w:r>
      <w:r>
        <w:rPr>
          <w:rFonts w:cstheme="minorHAnsi"/>
          <w:color w:val="000000"/>
        </w:rPr>
        <w:t>:</w:t>
      </w:r>
    </w:p>
    <w:p w14:paraId="7676BD12" w14:textId="77777777" w:rsidR="00227EE2" w:rsidRDefault="00227EE2" w:rsidP="00227EE2">
      <w:pPr>
        <w:rPr>
          <w:rStyle w:val="EquationNoteChar"/>
          <w:rFonts w:eastAsiaTheme="minorHAnsi"/>
          <w:sz w:val="22"/>
        </w:rPr>
      </w:pPr>
      <w:r>
        <w:rPr>
          <w:rFonts w:cstheme="minorHAnsi"/>
          <w:color w:val="000000"/>
        </w:rPr>
        <w:t>Q</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1150 kL</w:t>
      </w:r>
    </w:p>
    <w:p w14:paraId="44405DFD" w14:textId="77777777" w:rsidR="00227EE2" w:rsidRPr="00796244" w:rsidRDefault="00227EE2" w:rsidP="00227EE2">
      <w:pPr>
        <w:keepNext/>
        <w:keepLines/>
        <w:rPr>
          <w:rStyle w:val="EquationNoteChar"/>
          <w:rFonts w:eastAsiaTheme="minorHAnsi" w:cstheme="minorBidi"/>
          <w:b/>
          <w:i/>
          <w:iCs w:val="0"/>
          <w:sz w:val="22"/>
        </w:rPr>
      </w:pPr>
      <w:r w:rsidRPr="00EE037C">
        <w:rPr>
          <w:color w:val="000000"/>
        </w:rPr>
        <w:t>EC</w:t>
      </w:r>
      <w:r>
        <w:tab/>
      </w:r>
      <w:r w:rsidRPr="00EE037C">
        <w:rPr>
          <w:rStyle w:val="EquationNoteChar"/>
          <w:rFonts w:eastAsiaTheme="minorHAnsi"/>
          <w:sz w:val="22"/>
        </w:rPr>
        <w:t>=</w:t>
      </w:r>
      <w:r>
        <w:rPr>
          <w:rStyle w:val="EquationNoteChar"/>
          <w:rFonts w:eastAsiaTheme="minorHAnsi"/>
          <w:sz w:val="22"/>
        </w:rPr>
        <w:t xml:space="preserve"> </w:t>
      </w:r>
      <w:r w:rsidRPr="00EE037C">
        <w:t>25.3 GJ/kL</w:t>
      </w:r>
    </w:p>
    <w:p w14:paraId="746295E3" w14:textId="77777777" w:rsidR="00227EE2" w:rsidRDefault="00227EE2" w:rsidP="00227EE2">
      <w:pPr>
        <w:rPr>
          <w:rStyle w:val="EquationNoteChar"/>
          <w:rFonts w:eastAsiaTheme="minorHAnsi"/>
          <w:sz w:val="22"/>
        </w:rPr>
      </w:pPr>
    </w:p>
    <w:p w14:paraId="051D23A6" w14:textId="77777777" w:rsidR="00227EE2" w:rsidRDefault="00227EE2" w:rsidP="00227EE2">
      <w:pPr>
        <w:pStyle w:val="BodyText"/>
        <w:spacing w:after="0" w:line="240" w:lineRule="auto"/>
        <w:rPr>
          <w:b/>
          <w:i/>
          <w:color w:val="000000"/>
        </w:rPr>
      </w:pPr>
      <w:r w:rsidRPr="00EE037C">
        <w:rPr>
          <w:color w:val="000000"/>
        </w:rPr>
        <w:t>EF</w:t>
      </w:r>
      <w:r>
        <w:rPr>
          <w:color w:val="000000"/>
        </w:rPr>
        <w:t>1</w:t>
      </w:r>
      <w:r w:rsidRPr="00EE037C">
        <w:rPr>
          <w:color w:val="000000"/>
        </w:rPr>
        <w:t xml:space="preserve"> is the Scope 1 emission factor for each individual gas as per </w:t>
      </w:r>
      <w:r w:rsidRPr="00EE037C">
        <w:rPr>
          <w:color w:val="000000"/>
          <w:highlight w:val="green"/>
        </w:rPr>
        <w:fldChar w:fldCharType="begin" w:fldLock="1"/>
      </w:r>
      <w:r w:rsidRPr="00EE037C">
        <w:rPr>
          <w:color w:val="000000"/>
        </w:rPr>
        <w:instrText xml:space="preserve"> REF _Ref12874802 \h </w:instrText>
      </w:r>
      <w:r w:rsidRPr="00EE037C">
        <w:rPr>
          <w:color w:val="000000"/>
          <w:highlight w:val="green"/>
        </w:rPr>
        <w:instrText xml:space="preserve"> \* MERGEFORMAT </w:instrText>
      </w:r>
      <w:r w:rsidRPr="00EE037C">
        <w:rPr>
          <w:color w:val="000000"/>
          <w:highlight w:val="green"/>
        </w:rPr>
      </w:r>
      <w:r w:rsidRPr="00EE037C">
        <w:rPr>
          <w:color w:val="000000"/>
          <w:highlight w:val="green"/>
        </w:rPr>
        <w:fldChar w:fldCharType="separate"/>
      </w:r>
      <w:r w:rsidRPr="00922CD4">
        <w:t xml:space="preserve">Table </w:t>
      </w:r>
      <w:r>
        <w:t>5</w:t>
      </w:r>
      <w:r w:rsidRPr="00EE037C">
        <w:rPr>
          <w:color w:val="000000"/>
          <w:highlight w:val="green"/>
        </w:rPr>
        <w:fldChar w:fldCharType="end"/>
      </w:r>
      <w:r w:rsidRPr="00EE037C">
        <w:rPr>
          <w:color w:val="000000"/>
        </w:rPr>
        <w:t>,</w:t>
      </w:r>
      <w:r>
        <w:rPr>
          <w:color w:val="000000"/>
        </w:rPr>
        <w:t xml:space="preserve"> which can be</w:t>
      </w:r>
      <w:r w:rsidRPr="00EE037C">
        <w:rPr>
          <w:color w:val="000000"/>
        </w:rPr>
        <w:t xml:space="preserve"> combined into a single emission factor</w:t>
      </w:r>
      <w:r>
        <w:rPr>
          <w:color w:val="000000"/>
        </w:rPr>
        <w:t xml:space="preserve">. </w:t>
      </w:r>
    </w:p>
    <w:p w14:paraId="49ED4649" w14:textId="77777777" w:rsidR="00227EE2" w:rsidRDefault="00227EE2" w:rsidP="00227EE2"/>
    <w:p w14:paraId="2EAE3417" w14:textId="77777777" w:rsidR="00227EE2" w:rsidRDefault="00227EE2" w:rsidP="00227EE2">
      <w:r w:rsidRPr="00EE037C">
        <w:t>carbon dioxide CO</w:t>
      </w:r>
      <w:r w:rsidRPr="00EE037C">
        <w:rPr>
          <w:vertAlign w:val="subscript"/>
        </w:rPr>
        <w:t>2</w:t>
      </w:r>
      <w:r>
        <w:tab/>
      </w:r>
      <w:r w:rsidRPr="00EE037C">
        <w:t>=</w:t>
      </w:r>
      <w:r>
        <w:t xml:space="preserve"> </w:t>
      </w:r>
      <w:r w:rsidRPr="00EE037C">
        <w:t>51.4 kg CO</w:t>
      </w:r>
      <w:r w:rsidRPr="00EE037C">
        <w:rPr>
          <w:vertAlign w:val="subscript"/>
        </w:rPr>
        <w:t>2</w:t>
      </w:r>
      <w:r w:rsidRPr="00EE037C">
        <w:t>-e/GJ</w:t>
      </w:r>
    </w:p>
    <w:p w14:paraId="6C111A77" w14:textId="77777777" w:rsidR="00227EE2" w:rsidRDefault="00227EE2" w:rsidP="00227EE2">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291CD902" w14:textId="67312557" w:rsidR="00227EE2" w:rsidRDefault="00227EE2" w:rsidP="00227EE2">
      <w:pPr>
        <w:rPr>
          <w:rFonts w:eastAsiaTheme="minorEastAsia"/>
        </w:rPr>
      </w:pPr>
      <w:r w:rsidRPr="00EE037C">
        <w:t>nitrous oxide N</w:t>
      </w:r>
      <w:r w:rsidRPr="00EE037C">
        <w:rPr>
          <w:vertAlign w:val="subscript"/>
        </w:rPr>
        <w:t>2</w:t>
      </w:r>
      <w:r w:rsidRPr="00EE037C">
        <w:t>O</w:t>
      </w:r>
      <w:r>
        <w:tab/>
        <w:t xml:space="preserve">= </w:t>
      </w:r>
      <w:r w:rsidRPr="00EE037C">
        <w:t>0.03 kg CO</w:t>
      </w:r>
      <w:r w:rsidRPr="00EE037C">
        <w:rPr>
          <w:vertAlign w:val="subscript"/>
        </w:rPr>
        <w:t>2</w:t>
      </w:r>
      <w:r w:rsidRPr="00EE037C">
        <w:t>-e/GJ</w:t>
      </w:r>
    </w:p>
    <w:p w14:paraId="5A71DD7D" w14:textId="1876ABE3" w:rsidR="00227EE2" w:rsidRDefault="00227EE2" w:rsidP="00A04AC7">
      <w:pPr>
        <w:rPr>
          <w:b/>
          <w:bCs/>
        </w:rPr>
      </w:pPr>
      <w:r w:rsidRPr="00F83293">
        <w:rPr>
          <w:b/>
          <w:bCs/>
        </w:rPr>
        <w:t>Solution 1: Calculation of Total Greenhouse Gas Emissions (</w:t>
      </w:r>
      <w:r>
        <w:rPr>
          <w:b/>
          <w:bCs/>
        </w:rPr>
        <w:t>Y</w:t>
      </w:r>
      <w:r w:rsidRPr="00F83293">
        <w:rPr>
          <w:b/>
          <w:bCs/>
        </w:rPr>
        <w:t>)</w:t>
      </w:r>
    </w:p>
    <w:p w14:paraId="500F551C" w14:textId="1D376F05" w:rsidR="00227EE2" w:rsidRDefault="00227EE2" w:rsidP="00A04AC7">
      <w:pPr>
        <w:rPr>
          <w:rFonts w:cstheme="minorHAnsi"/>
        </w:rPr>
      </w:pPr>
      <w:r w:rsidRPr="00BD044C">
        <w:rPr>
          <w:rFonts w:cstheme="minorHAnsi"/>
        </w:rPr>
        <w:t>Combined emission factor</w:t>
      </w:r>
      <w:r>
        <w:tab/>
      </w:r>
      <m:oMath>
        <m:r>
          <w:rPr>
            <w:rFonts w:ascii="Cambria Math" w:eastAsiaTheme="minorEastAsia" w:hAnsi="Cambria Math"/>
          </w:rPr>
          <m:t>=</m:t>
        </m:r>
        <m:r>
          <w:rPr>
            <w:rFonts w:ascii="Cambria Math" w:hAnsi="Cambria Math" w:cstheme="minorHAnsi"/>
          </w:rPr>
          <m:t>51.4+ 0.1 + 0.03</m:t>
        </m:r>
      </m:oMath>
      <w:r>
        <w:tab/>
      </w:r>
      <w:r>
        <w:rPr>
          <w:rFonts w:cstheme="minorHAnsi"/>
        </w:rPr>
        <w:t xml:space="preserve">= 51.53 kg </w:t>
      </w:r>
      <w:r w:rsidRPr="003928B7">
        <w:rPr>
          <w:rFonts w:cstheme="minorHAnsi"/>
        </w:rPr>
        <w:t>CO</w:t>
      </w:r>
      <w:r w:rsidRPr="003928B7">
        <w:rPr>
          <w:rFonts w:cstheme="minorHAnsi"/>
          <w:vertAlign w:val="subscript"/>
        </w:rPr>
        <w:t>2</w:t>
      </w:r>
      <w:r w:rsidRPr="003928B7">
        <w:rPr>
          <w:rFonts w:cstheme="minorHAnsi"/>
        </w:rPr>
        <w:t>-e</w:t>
      </w:r>
      <w:r>
        <w:rPr>
          <w:rFonts w:cstheme="minorHAnsi"/>
        </w:rPr>
        <w:t>/GJ</w:t>
      </w:r>
    </w:p>
    <w:p w14:paraId="53CB11AA" w14:textId="77777777" w:rsidR="00227EE2" w:rsidRDefault="00227EE2" w:rsidP="00227EE2">
      <w:r w:rsidRPr="00AB5E77">
        <w:t xml:space="preserve">Combined total greenhouse gas </w:t>
      </w:r>
      <w:r w:rsidRPr="009574C8">
        <w:t>emissions (</w:t>
      </w:r>
      <w:r w:rsidRPr="009574C8">
        <w:rPr>
          <w:rFonts w:cstheme="minorHAnsi"/>
        </w:rPr>
        <w:t>t CO</w:t>
      </w:r>
      <w:r w:rsidRPr="009574C8">
        <w:rPr>
          <w:rFonts w:cstheme="minorHAnsi"/>
          <w:vertAlign w:val="subscript"/>
        </w:rPr>
        <w:t>2</w:t>
      </w:r>
      <w:r w:rsidRPr="009574C8">
        <w:rPr>
          <w:rFonts w:cstheme="minorHAnsi"/>
        </w:rPr>
        <w:t>-e</w:t>
      </w:r>
      <w:r w:rsidRPr="009574C8">
        <w:t>)</w:t>
      </w:r>
    </w:p>
    <w:p w14:paraId="168A5427" w14:textId="30719B1F" w:rsidR="00227EE2" w:rsidRDefault="00227EE2" w:rsidP="00227EE2">
      <w:pPr>
        <w:rPr>
          <w:rFonts w:cstheme="minorHAnsi"/>
        </w:rPr>
      </w:pP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1150× 25.3  × 51.53</m:t>
            </m:r>
          </m:num>
          <m:den>
            <m:r>
              <w:rPr>
                <w:rFonts w:ascii="Cambria Math" w:hAnsi="Cambria Math" w:cstheme="minorHAnsi"/>
              </w:rPr>
              <m:t>1,000</m:t>
            </m:r>
          </m:den>
        </m:f>
      </m:oMath>
      <w:r>
        <w:tab/>
      </w:r>
      <w:r w:rsidRPr="00AB5E77">
        <w:rPr>
          <w:rFonts w:cstheme="minorHAnsi"/>
        </w:rPr>
        <w:t xml:space="preserve">= </w:t>
      </w:r>
      <w:r>
        <w:rPr>
          <w:rFonts w:cstheme="minorHAnsi"/>
        </w:rPr>
        <w:t xml:space="preserve">1,499 </w:t>
      </w:r>
      <w:r w:rsidRPr="003928B7">
        <w:rPr>
          <w:rFonts w:cstheme="minorHAnsi"/>
        </w:rPr>
        <w:t>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39C5AB3C" w14:textId="6F46E387" w:rsidR="00227EE2" w:rsidRDefault="00227EE2" w:rsidP="00227EE2">
      <w:pPr>
        <w:rPr>
          <w:b/>
          <w:bCs/>
        </w:rPr>
      </w:pPr>
      <w:r w:rsidRPr="00F83293">
        <w:rPr>
          <w:b/>
          <w:bCs/>
        </w:rPr>
        <w:t>Solution 2: Calculation of Emissions of Individual Greenhouse Gases (</w:t>
      </w:r>
      <w:r>
        <w:rPr>
          <w:b/>
          <w:bCs/>
        </w:rPr>
        <w:t>Y</w:t>
      </w:r>
      <w:r w:rsidRPr="00F83293">
        <w:rPr>
          <w:b/>
          <w:bCs/>
        </w:rPr>
        <w:t>)</w:t>
      </w:r>
    </w:p>
    <w:p w14:paraId="731C0FCF" w14:textId="6A6D68B5" w:rsidR="00227EE2" w:rsidRDefault="00227EE2" w:rsidP="00227EE2">
      <w:pPr>
        <w:rPr>
          <w:rFonts w:cstheme="minorHAnsi"/>
        </w:rPr>
      </w:pPr>
      <w:r w:rsidRPr="00031799">
        <w:rPr>
          <w:rFonts w:cstheme="minorHAnsi"/>
        </w:rPr>
        <w:t>Scope 1 Emissions of carbon dioxide</w:t>
      </w:r>
      <w:r>
        <w:tab/>
      </w:r>
      <m:oMath>
        <m:r>
          <m:rPr>
            <m:nor/>
          </m:rPr>
          <w:rPr>
            <w:rFonts w:cstheme="minorHAnsi"/>
          </w:rPr>
          <m:t>=</m:t>
        </m:r>
        <m:f>
          <m:fPr>
            <m:ctrlPr>
              <w:rPr>
                <w:rFonts w:ascii="Cambria Math" w:hAnsi="Cambria Math" w:cstheme="minorHAnsi"/>
              </w:rPr>
            </m:ctrlPr>
          </m:fPr>
          <m:num>
            <m:r>
              <w:rPr>
                <w:rFonts w:ascii="Cambria Math" w:hAnsi="Cambria Math" w:cstheme="minorHAnsi"/>
              </w:rPr>
              <m:t>1150 × 25.3 × 51.4</m:t>
            </m:r>
          </m:num>
          <m:den>
            <m:r>
              <w:rPr>
                <w:rFonts w:ascii="Cambria Math" w:hAnsi="Cambria Math" w:cstheme="minorHAnsi"/>
              </w:rPr>
              <m:t>1,000</m:t>
            </m:r>
          </m:den>
        </m:f>
      </m:oMath>
      <w:r>
        <w:tab/>
      </w:r>
      <w:r>
        <w:rPr>
          <w:rFonts w:cstheme="minorHAnsi"/>
        </w:rPr>
        <w:t>= 1,495</w:t>
      </w:r>
      <w:r w:rsidRPr="003928B7">
        <w:rPr>
          <w:rFonts w:cstheme="minorHAnsi"/>
        </w:rPr>
        <w:t xml:space="preserve">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286226C7" w14:textId="58766287" w:rsidR="00227EE2" w:rsidRDefault="00227EE2" w:rsidP="00227EE2">
      <w:pPr>
        <w:rPr>
          <w:rFonts w:cstheme="minorHAnsi"/>
        </w:rPr>
      </w:pPr>
      <w:r w:rsidRPr="00031799">
        <w:rPr>
          <w:rFonts w:cstheme="minorHAnsi"/>
        </w:rPr>
        <w:t>Scope 1 Emissions of methane</w:t>
      </w:r>
      <w:r>
        <w:tab/>
      </w:r>
      <w:r>
        <w:tab/>
      </w:r>
      <m:oMath>
        <m:r>
          <m:rPr>
            <m:nor/>
          </m:rPr>
          <w:rPr>
            <w:rFonts w:cstheme="minorHAnsi"/>
          </w:rPr>
          <m:t>=</m:t>
        </m:r>
        <m:f>
          <m:fPr>
            <m:ctrlPr>
              <w:rPr>
                <w:rFonts w:ascii="Cambria Math" w:hAnsi="Cambria Math" w:cstheme="minorHAnsi"/>
              </w:rPr>
            </m:ctrlPr>
          </m:fPr>
          <m:num>
            <m:r>
              <w:rPr>
                <w:rFonts w:ascii="Cambria Math" w:hAnsi="Cambria Math" w:cstheme="minorHAnsi"/>
              </w:rPr>
              <m:t>1150 × 25.3  × 0.1</m:t>
            </m:r>
          </m:num>
          <m:den>
            <m:r>
              <w:rPr>
                <w:rFonts w:ascii="Cambria Math" w:hAnsi="Cambria Math" w:cstheme="minorHAnsi"/>
              </w:rPr>
              <m:t>1,000</m:t>
            </m:r>
          </m:den>
        </m:f>
      </m:oMath>
      <w:r>
        <w:tab/>
      </w:r>
      <w:r w:rsidRPr="003928B7">
        <w:rPr>
          <w:rFonts w:cstheme="minorHAnsi"/>
        </w:rPr>
        <w:t xml:space="preserve">= </w:t>
      </w:r>
      <w:r>
        <w:rPr>
          <w:rFonts w:cstheme="minorHAnsi"/>
        </w:rPr>
        <w:t>3</w:t>
      </w:r>
      <w:r w:rsidRPr="003928B7">
        <w:rPr>
          <w:rFonts w:cstheme="minorHAnsi"/>
        </w:rPr>
        <w:t xml:space="preserve">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6188B138" w14:textId="5403AAF4" w:rsidR="00227EE2" w:rsidRDefault="00227EE2" w:rsidP="00227EE2">
      <w:pPr>
        <w:rPr>
          <w:rFonts w:cstheme="minorHAnsi"/>
        </w:rPr>
      </w:pPr>
      <w:r w:rsidRPr="00031799">
        <w:rPr>
          <w:rFonts w:cstheme="minorHAnsi"/>
        </w:rPr>
        <w:t>Scope 1 Emissions of nitrous oxide</w:t>
      </w:r>
      <w:r>
        <w:tab/>
      </w:r>
      <m:oMath>
        <m:r>
          <m:rPr>
            <m:nor/>
          </m:rPr>
          <w:rPr>
            <w:rFonts w:cstheme="minorHAnsi"/>
          </w:rPr>
          <m:t>=</m:t>
        </m:r>
        <m:f>
          <m:fPr>
            <m:ctrlPr>
              <w:rPr>
                <w:rFonts w:ascii="Cambria Math" w:hAnsi="Cambria Math" w:cstheme="minorHAnsi"/>
              </w:rPr>
            </m:ctrlPr>
          </m:fPr>
          <m:num>
            <m:r>
              <w:rPr>
                <w:rFonts w:ascii="Cambria Math" w:hAnsi="Cambria Math" w:cstheme="minorHAnsi"/>
              </w:rPr>
              <m:t>1150 × 25.3  × 0.03</m:t>
            </m:r>
          </m:num>
          <m:den>
            <m:r>
              <w:rPr>
                <w:rFonts w:ascii="Cambria Math" w:hAnsi="Cambria Math" w:cstheme="minorHAnsi"/>
              </w:rPr>
              <m:t>1,000</m:t>
            </m:r>
          </m:den>
        </m:f>
      </m:oMath>
      <w:r>
        <w:tab/>
      </w:r>
      <w:r w:rsidRPr="003928B7">
        <w:rPr>
          <w:rFonts w:cstheme="minorHAnsi"/>
        </w:rPr>
        <w:t xml:space="preserve">= </w:t>
      </w:r>
      <w:r>
        <w:rPr>
          <w:rFonts w:cstheme="minorHAnsi"/>
        </w:rPr>
        <w:t>1</w:t>
      </w:r>
      <w:r w:rsidRPr="003928B7">
        <w:rPr>
          <w:rFonts w:cstheme="minorHAnsi"/>
        </w:rPr>
        <w:t xml:space="preserve">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03FD8D87" w14:textId="312B23D9" w:rsidR="00227EE2" w:rsidRPr="00227EE2" w:rsidRDefault="00227EE2" w:rsidP="00227EE2">
      <w:pPr>
        <w:rPr>
          <w:rFonts w:eastAsiaTheme="minorEastAsia"/>
        </w:rPr>
      </w:pPr>
      <w:r>
        <w:rPr>
          <w:rFonts w:cstheme="minorHAnsi"/>
        </w:rPr>
        <w:t>T</w:t>
      </w:r>
      <w:r w:rsidRPr="00031799">
        <w:rPr>
          <w:rFonts w:cstheme="minorHAnsi"/>
        </w:rPr>
        <w:t>otal greenhouse gas emissions (</w:t>
      </w:r>
      <w:r>
        <w:rPr>
          <w:rFonts w:cstheme="minorHAnsi"/>
        </w:rPr>
        <w:t>Y</w:t>
      </w:r>
      <w:r w:rsidRPr="00031799">
        <w:rPr>
          <w:rFonts w:cstheme="minorHAnsi"/>
        </w:rPr>
        <w:t>)</w:t>
      </w:r>
      <w:r>
        <w:t xml:space="preserve"> </w:t>
      </w:r>
      <w:r>
        <w:tab/>
      </w:r>
      <w:r w:rsidRPr="00AB5E77">
        <w:rPr>
          <w:rFonts w:cstheme="minorHAnsi"/>
        </w:rPr>
        <w:t xml:space="preserve">= </w:t>
      </w:r>
      <w:r>
        <w:rPr>
          <w:rFonts w:cstheme="minorHAnsi"/>
        </w:rPr>
        <w:t xml:space="preserve">1,499 </w:t>
      </w:r>
      <w:r w:rsidRPr="003928B7">
        <w:rPr>
          <w:rFonts w:cstheme="minorHAnsi"/>
        </w:rPr>
        <w:t>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p w14:paraId="48348AE0" w14:textId="77777777" w:rsidR="003B12DB" w:rsidRDefault="003B12DB" w:rsidP="00A04AC7"/>
    <w:p w14:paraId="7E40A45D" w14:textId="02F79171" w:rsidR="009B4FD2" w:rsidRDefault="00227EE2" w:rsidP="00227EE2">
      <w:pPr>
        <w:pStyle w:val="Heading3"/>
        <w:spacing w:line="240" w:lineRule="auto"/>
      </w:pPr>
      <w:bookmarkStart w:id="73" w:name="_Toc11926773"/>
      <w:bookmarkStart w:id="74" w:name="_Toc11928375"/>
      <w:bookmarkStart w:id="75" w:name="_Toc11928448"/>
      <w:r>
        <w:rPr>
          <w:noProof/>
          <w:lang w:eastAsia="en-AU"/>
        </w:rPr>
        <w:drawing>
          <wp:anchor distT="0" distB="0" distL="114300" distR="114300" simplePos="0" relativeHeight="251658267" behindDoc="0" locked="0" layoutInCell="1" allowOverlap="1" wp14:anchorId="2D7E7474" wp14:editId="68C66B28">
            <wp:simplePos x="0" y="0"/>
            <wp:positionH relativeFrom="column">
              <wp:posOffset>5374169</wp:posOffset>
            </wp:positionH>
            <wp:positionV relativeFrom="paragraph">
              <wp:posOffset>323959</wp:posOffset>
            </wp:positionV>
            <wp:extent cx="295200" cy="295200"/>
            <wp:effectExtent l="0" t="0" r="0" b="0"/>
            <wp:wrapSquare wrapText="bothSides"/>
            <wp:docPr id="35" name="Picture 35"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anchor>
        </w:drawing>
      </w:r>
      <w:r w:rsidR="00203174" w:rsidRPr="00585B39">
        <w:t>Stationary combustion of</w:t>
      </w:r>
      <w:r w:rsidR="00203174">
        <w:t xml:space="preserve"> </w:t>
      </w:r>
      <w:r w:rsidR="00530792" w:rsidRPr="00CA28E1">
        <w:t>liquid fuels</w:t>
      </w:r>
      <w:bookmarkStart w:id="76" w:name="_Ref12874843"/>
      <w:bookmarkStart w:id="77" w:name="_Ref110600742"/>
      <w:bookmarkStart w:id="78" w:name="_Ref114225702"/>
      <w:bookmarkStart w:id="79" w:name="_Ref114226031"/>
      <w:bookmarkStart w:id="80" w:name="_Ref114226142"/>
      <w:bookmarkStart w:id="81" w:name="_Toc391646689"/>
      <w:bookmarkStart w:id="82" w:name="_Toc11851021"/>
      <w:bookmarkStart w:id="83" w:name="_Toc11923636"/>
      <w:bookmarkStart w:id="84" w:name="_Toc76648509"/>
      <w:bookmarkEnd w:id="73"/>
      <w:bookmarkEnd w:id="74"/>
      <w:bookmarkEnd w:id="75"/>
      <w:r>
        <w:br w:type="textWrapping" w:clear="all"/>
      </w:r>
    </w:p>
    <w:p w14:paraId="10EE7468" w14:textId="47CFD92A" w:rsidR="00530792" w:rsidRDefault="00530792" w:rsidP="00FB7B6D">
      <w:pPr>
        <w:pStyle w:val="Caption"/>
      </w:pPr>
      <w:bookmarkStart w:id="85" w:name="_Ref203658047"/>
      <w:bookmarkStart w:id="86" w:name="_Ref203744093"/>
      <w:bookmarkStart w:id="87" w:name="_Toc204850408"/>
      <w:r w:rsidRPr="00F36231">
        <w:t xml:space="preserve">Table </w:t>
      </w:r>
      <w:r>
        <w:fldChar w:fldCharType="begin"/>
      </w:r>
      <w:r>
        <w:instrText>SEQ Table \* ARABIC</w:instrText>
      </w:r>
      <w:r>
        <w:fldChar w:fldCharType="separate"/>
      </w:r>
      <w:r w:rsidR="00F47DB2">
        <w:rPr>
          <w:noProof/>
        </w:rPr>
        <w:t>8</w:t>
      </w:r>
      <w:r>
        <w:fldChar w:fldCharType="end"/>
      </w:r>
      <w:bookmarkEnd w:id="76"/>
      <w:bookmarkEnd w:id="77"/>
      <w:bookmarkEnd w:id="78"/>
      <w:bookmarkEnd w:id="79"/>
      <w:bookmarkEnd w:id="80"/>
      <w:r w:rsidR="00630DEB">
        <w:t xml:space="preserve"> Direct (</w:t>
      </w:r>
      <w:r w:rsidR="00197240">
        <w:t>Scope 1</w:t>
      </w:r>
      <w:r w:rsidR="00630DEB">
        <w:t xml:space="preserve">) and indirect (scope 3) </w:t>
      </w:r>
      <w:r w:rsidR="005E7596">
        <w:t xml:space="preserve">emission factors for the </w:t>
      </w:r>
      <w:r w:rsidR="00197240" w:rsidRPr="00F36231">
        <w:t xml:space="preserve">consumption of </w:t>
      </w:r>
      <w:r w:rsidRPr="00F36231">
        <w:t>liquid fuels</w:t>
      </w:r>
      <w:r w:rsidR="00630DEB">
        <w:t>,</w:t>
      </w:r>
      <w:r w:rsidRPr="00F36231">
        <w:t xml:space="preserve"> including certain petroleum based products for stationary energy purposes</w:t>
      </w:r>
      <w:bookmarkEnd w:id="81"/>
      <w:bookmarkEnd w:id="82"/>
      <w:bookmarkEnd w:id="83"/>
      <w:bookmarkEnd w:id="84"/>
      <w:bookmarkEnd w:id="85"/>
      <w:bookmarkEnd w:id="86"/>
      <w:bookmarkEnd w:id="87"/>
    </w:p>
    <w:tbl>
      <w:tblPr>
        <w:tblStyle w:val="TableGrid"/>
        <w:tblW w:w="0" w:type="auto"/>
        <w:tblLook w:val="04A0" w:firstRow="1" w:lastRow="0" w:firstColumn="1" w:lastColumn="0" w:noHBand="0" w:noVBand="1"/>
      </w:tblPr>
      <w:tblGrid>
        <w:gridCol w:w="2244"/>
        <w:gridCol w:w="1233"/>
        <w:gridCol w:w="1107"/>
        <w:gridCol w:w="1107"/>
        <w:gridCol w:w="1107"/>
        <w:gridCol w:w="1149"/>
        <w:gridCol w:w="1069"/>
      </w:tblGrid>
      <w:tr w:rsidR="009846B0" w14:paraId="11B3592C" w14:textId="77777777" w:rsidTr="002B4263">
        <w:trPr>
          <w:trHeight w:val="1999"/>
          <w:tblHeader/>
        </w:trPr>
        <w:tc>
          <w:tcPr>
            <w:tcW w:w="2244" w:type="dxa"/>
          </w:tcPr>
          <w:p w14:paraId="4D33F0E2" w14:textId="77777777" w:rsidR="009846B0" w:rsidRDefault="009846B0">
            <w:r w:rsidRPr="009F4DDD">
              <w:rPr>
                <w:rStyle w:val="Strong"/>
                <w:rFonts w:eastAsiaTheme="majorEastAsia" w:cs="Arial"/>
              </w:rPr>
              <w:lastRenderedPageBreak/>
              <w:t xml:space="preserve">Fuel </w:t>
            </w:r>
            <w:r w:rsidRPr="009F4DDD">
              <w:rPr>
                <w:b/>
                <w:bCs/>
              </w:rPr>
              <w:t>combusted</w:t>
            </w:r>
          </w:p>
        </w:tc>
        <w:tc>
          <w:tcPr>
            <w:tcW w:w="1233" w:type="dxa"/>
          </w:tcPr>
          <w:p w14:paraId="5CACFC9F" w14:textId="405D24A7" w:rsidR="009846B0" w:rsidRDefault="009846B0">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 xml:space="preserve">Content </w:t>
            </w:r>
            <w:r w:rsidR="008E4A1C">
              <w:rPr>
                <w:rStyle w:val="Strong"/>
                <w:rFonts w:eastAsiaTheme="majorEastAsia"/>
                <w:sz w:val="22"/>
              </w:rPr>
              <w:t>F</w:t>
            </w:r>
            <w:r w:rsidRPr="00254742">
              <w:rPr>
                <w:rStyle w:val="Strong"/>
                <w:rFonts w:eastAsiaTheme="majorEastAsia"/>
                <w:sz w:val="22"/>
              </w:rPr>
              <w:t>actor</w:t>
            </w:r>
          </w:p>
          <w:p w14:paraId="73643687" w14:textId="42C95097" w:rsidR="009846B0" w:rsidRPr="00BE6686" w:rsidRDefault="009846B0">
            <w:pPr>
              <w:pStyle w:val="Table"/>
              <w:keepNext/>
              <w:spacing w:before="0" w:line="240" w:lineRule="auto"/>
              <w:jc w:val="center"/>
              <w:rPr>
                <w:rFonts w:eastAsiaTheme="majorEastAsia"/>
                <w:b/>
                <w:bCs/>
              </w:rPr>
            </w:pPr>
            <w:r w:rsidRPr="009846B0">
              <w:rPr>
                <w:rStyle w:val="Strong"/>
                <w:rFonts w:eastAsiaTheme="majorEastAsia"/>
                <w:sz w:val="22"/>
              </w:rPr>
              <w:t>(GJ per unit of fuel)</w:t>
            </w:r>
          </w:p>
        </w:tc>
        <w:tc>
          <w:tcPr>
            <w:tcW w:w="1107" w:type="dxa"/>
          </w:tcPr>
          <w:p w14:paraId="668CBFEB" w14:textId="77777777" w:rsidR="009846B0" w:rsidRDefault="009846B0">
            <w:pPr>
              <w:jc w:val="center"/>
              <w:rPr>
                <w:b/>
              </w:rPr>
            </w:pPr>
            <w:r w:rsidRPr="00254742">
              <w:rPr>
                <w:b/>
              </w:rPr>
              <w:t>Scope 1 Emission Factor</w:t>
            </w:r>
          </w:p>
          <w:p w14:paraId="40AB8359"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0EDAB32B" w14:textId="77777777" w:rsidR="009846B0" w:rsidRDefault="009846B0">
            <w:pPr>
              <w:jc w:val="center"/>
            </w:pPr>
            <w:r>
              <w:rPr>
                <w:b/>
              </w:rPr>
              <w:t>CO</w:t>
            </w:r>
            <w:r w:rsidRPr="00BE6686">
              <w:rPr>
                <w:b/>
                <w:vertAlign w:val="subscript"/>
              </w:rPr>
              <w:t>2</w:t>
            </w:r>
          </w:p>
        </w:tc>
        <w:tc>
          <w:tcPr>
            <w:tcW w:w="1107" w:type="dxa"/>
          </w:tcPr>
          <w:p w14:paraId="7718372F" w14:textId="77777777" w:rsidR="009846B0" w:rsidRDefault="009846B0">
            <w:pPr>
              <w:jc w:val="center"/>
              <w:rPr>
                <w:b/>
              </w:rPr>
            </w:pPr>
            <w:r w:rsidRPr="00254742">
              <w:rPr>
                <w:b/>
              </w:rPr>
              <w:t>Scope 1 Emission Factor</w:t>
            </w:r>
          </w:p>
          <w:p w14:paraId="7709F99C"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54B9D978" w14:textId="77777777" w:rsidR="009846B0" w:rsidRPr="00254742" w:rsidRDefault="009846B0">
            <w:pPr>
              <w:jc w:val="center"/>
              <w:rPr>
                <w:b/>
              </w:rPr>
            </w:pPr>
            <w:r>
              <w:rPr>
                <w:b/>
              </w:rPr>
              <w:t>CH</w:t>
            </w:r>
            <w:r w:rsidRPr="00BE6686">
              <w:rPr>
                <w:b/>
                <w:vertAlign w:val="subscript"/>
              </w:rPr>
              <w:t>4</w:t>
            </w:r>
          </w:p>
        </w:tc>
        <w:tc>
          <w:tcPr>
            <w:tcW w:w="1107" w:type="dxa"/>
          </w:tcPr>
          <w:p w14:paraId="78D8BDE9" w14:textId="77777777" w:rsidR="009846B0" w:rsidRDefault="009846B0">
            <w:pPr>
              <w:jc w:val="center"/>
              <w:rPr>
                <w:b/>
              </w:rPr>
            </w:pPr>
            <w:r w:rsidRPr="00254742">
              <w:rPr>
                <w:b/>
              </w:rPr>
              <w:t>Scope 1 Emission Factor</w:t>
            </w:r>
          </w:p>
          <w:p w14:paraId="2DFA945F"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011ADCC1" w14:textId="77777777" w:rsidR="009846B0" w:rsidRPr="00254742" w:rsidRDefault="009846B0">
            <w:pPr>
              <w:jc w:val="center"/>
              <w:rPr>
                <w:b/>
              </w:rPr>
            </w:pPr>
            <w:r>
              <w:rPr>
                <w:b/>
              </w:rPr>
              <w:t>N</w:t>
            </w:r>
            <w:r w:rsidRPr="00BE6686">
              <w:rPr>
                <w:b/>
                <w:vertAlign w:val="subscript"/>
              </w:rPr>
              <w:t>2</w:t>
            </w:r>
            <w:r>
              <w:rPr>
                <w:b/>
              </w:rPr>
              <w:t>O</w:t>
            </w:r>
          </w:p>
        </w:tc>
        <w:tc>
          <w:tcPr>
            <w:tcW w:w="1149" w:type="dxa"/>
          </w:tcPr>
          <w:p w14:paraId="7E937C3A" w14:textId="77777777" w:rsidR="009846B0" w:rsidRDefault="009846B0">
            <w:pPr>
              <w:jc w:val="center"/>
              <w:rPr>
                <w:b/>
              </w:rPr>
            </w:pPr>
            <w:r w:rsidRPr="00254742">
              <w:rPr>
                <w:b/>
              </w:rPr>
              <w:t>Scope 1 Emission Factor</w:t>
            </w:r>
          </w:p>
          <w:p w14:paraId="7B11AC09"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7001E175" w14:textId="77777777" w:rsidR="009846B0" w:rsidRPr="00254742" w:rsidRDefault="009846B0">
            <w:pPr>
              <w:jc w:val="center"/>
              <w:rPr>
                <w:b/>
              </w:rPr>
            </w:pPr>
            <w:r>
              <w:rPr>
                <w:b/>
              </w:rPr>
              <w:t>Combined gases</w:t>
            </w:r>
          </w:p>
        </w:tc>
        <w:tc>
          <w:tcPr>
            <w:tcW w:w="1069" w:type="dxa"/>
          </w:tcPr>
          <w:p w14:paraId="13334004" w14:textId="77777777" w:rsidR="009846B0" w:rsidRDefault="009846B0">
            <w:pPr>
              <w:jc w:val="center"/>
              <w:rPr>
                <w:b/>
              </w:rPr>
            </w:pPr>
            <w:r w:rsidRPr="00254742">
              <w:rPr>
                <w:b/>
              </w:rPr>
              <w:t>Scope 3 Emission Factor</w:t>
            </w:r>
          </w:p>
          <w:p w14:paraId="302B8C55" w14:textId="77777777" w:rsidR="009846B0" w:rsidRDefault="009846B0">
            <w:pPr>
              <w:jc w:val="center"/>
            </w:pPr>
            <w:r>
              <w:rPr>
                <w:b/>
              </w:rPr>
              <w:t>(</w:t>
            </w:r>
            <w:r w:rsidRPr="00254742">
              <w:rPr>
                <w:b/>
              </w:rPr>
              <w:t>kg CO</w:t>
            </w:r>
            <w:r w:rsidRPr="00254742">
              <w:rPr>
                <w:b/>
                <w:vertAlign w:val="subscript"/>
              </w:rPr>
              <w:t>2</w:t>
            </w:r>
            <w:r w:rsidRPr="00254742">
              <w:rPr>
                <w:b/>
              </w:rPr>
              <w:noBreakHyphen/>
              <w:t>e /GJ</w:t>
            </w:r>
            <w:r>
              <w:rPr>
                <w:b/>
              </w:rPr>
              <w:t>)</w:t>
            </w:r>
          </w:p>
        </w:tc>
      </w:tr>
      <w:tr w:rsidR="009846B0" w14:paraId="236F3F7C" w14:textId="77777777" w:rsidTr="00796244">
        <w:trPr>
          <w:trHeight w:val="269"/>
        </w:trPr>
        <w:tc>
          <w:tcPr>
            <w:tcW w:w="2244" w:type="dxa"/>
          </w:tcPr>
          <w:p w14:paraId="28709A9E" w14:textId="19217E76" w:rsidR="009846B0" w:rsidRPr="009F4DDD" w:rsidRDefault="009846B0" w:rsidP="009846B0">
            <w:pPr>
              <w:rPr>
                <w:rStyle w:val="Strong"/>
                <w:rFonts w:eastAsiaTheme="majorEastAsia" w:cs="Arial"/>
              </w:rPr>
            </w:pPr>
            <w:r w:rsidRPr="00CA28E1">
              <w:rPr>
                <w:snapToGrid w:val="0"/>
              </w:rPr>
              <w:t>Petroleum based oils (other than petroleum based oil used as fuel), e</w:t>
            </w:r>
            <w:r>
              <w:rPr>
                <w:snapToGrid w:val="0"/>
              </w:rPr>
              <w:t>.</w:t>
            </w:r>
            <w:r w:rsidRPr="00CA28E1">
              <w:rPr>
                <w:snapToGrid w:val="0"/>
              </w:rPr>
              <w:t>g</w:t>
            </w:r>
            <w:r>
              <w:rPr>
                <w:snapToGrid w:val="0"/>
              </w:rPr>
              <w:t>.</w:t>
            </w:r>
            <w:r w:rsidRPr="00CA28E1">
              <w:rPr>
                <w:snapToGrid w:val="0"/>
              </w:rPr>
              <w:t xml:space="preserve"> lubricants</w:t>
            </w:r>
          </w:p>
        </w:tc>
        <w:tc>
          <w:tcPr>
            <w:tcW w:w="1233" w:type="dxa"/>
            <w:vAlign w:val="center"/>
          </w:tcPr>
          <w:p w14:paraId="02E86AA1" w14:textId="34FD24F9" w:rsidR="009846B0" w:rsidRPr="009846B0" w:rsidRDefault="009846B0" w:rsidP="009846B0">
            <w:pPr>
              <w:pStyle w:val="Table"/>
              <w:keepNext/>
              <w:spacing w:before="0" w:line="240" w:lineRule="auto"/>
              <w:rPr>
                <w:rStyle w:val="Strong"/>
                <w:rFonts w:eastAsiaTheme="majorEastAsia" w:cstheme="minorBidi"/>
                <w:sz w:val="22"/>
              </w:rPr>
            </w:pPr>
            <w:r w:rsidRPr="00796244">
              <w:rPr>
                <w:snapToGrid w:val="0"/>
                <w:sz w:val="22"/>
              </w:rPr>
              <w:t xml:space="preserve">38.8 </w:t>
            </w:r>
            <w:r w:rsidRPr="00796244">
              <w:rPr>
                <w:rStyle w:val="Strong"/>
                <w:rFonts w:cs="Arial"/>
                <w:b w:val="0"/>
                <w:sz w:val="22"/>
              </w:rPr>
              <w:t>GJ/kL</w:t>
            </w:r>
          </w:p>
        </w:tc>
        <w:tc>
          <w:tcPr>
            <w:tcW w:w="1107" w:type="dxa"/>
            <w:vAlign w:val="center"/>
          </w:tcPr>
          <w:p w14:paraId="294F640D" w14:textId="6E802F75" w:rsidR="009846B0" w:rsidRPr="009A242B" w:rsidRDefault="009846B0" w:rsidP="009846B0">
            <w:pPr>
              <w:rPr>
                <w:rFonts w:cstheme="minorHAnsi"/>
                <w:b/>
              </w:rPr>
            </w:pPr>
            <w:r w:rsidRPr="00CA28E1">
              <w:rPr>
                <w:snapToGrid w:val="0"/>
              </w:rPr>
              <w:t>13.9</w:t>
            </w:r>
          </w:p>
        </w:tc>
        <w:tc>
          <w:tcPr>
            <w:tcW w:w="1107" w:type="dxa"/>
            <w:vAlign w:val="center"/>
          </w:tcPr>
          <w:p w14:paraId="65BE1E17" w14:textId="46A994E3" w:rsidR="009846B0" w:rsidRPr="009A242B" w:rsidRDefault="009846B0" w:rsidP="009846B0">
            <w:pPr>
              <w:rPr>
                <w:rFonts w:cstheme="minorHAnsi"/>
                <w:b/>
              </w:rPr>
            </w:pPr>
            <w:r w:rsidRPr="00CA28E1">
              <w:rPr>
                <w:snapToGrid w:val="0"/>
              </w:rPr>
              <w:t>0.0</w:t>
            </w:r>
          </w:p>
        </w:tc>
        <w:tc>
          <w:tcPr>
            <w:tcW w:w="1107" w:type="dxa"/>
            <w:vAlign w:val="center"/>
          </w:tcPr>
          <w:p w14:paraId="49954141" w14:textId="72C1AC31" w:rsidR="009846B0" w:rsidRPr="009A242B" w:rsidRDefault="009846B0" w:rsidP="009846B0">
            <w:pPr>
              <w:rPr>
                <w:rFonts w:cstheme="minorHAnsi"/>
                <w:b/>
              </w:rPr>
            </w:pPr>
            <w:r w:rsidRPr="00CA28E1">
              <w:rPr>
                <w:snapToGrid w:val="0"/>
              </w:rPr>
              <w:t>0.0</w:t>
            </w:r>
          </w:p>
        </w:tc>
        <w:tc>
          <w:tcPr>
            <w:tcW w:w="1149" w:type="dxa"/>
            <w:vAlign w:val="center"/>
          </w:tcPr>
          <w:p w14:paraId="7DF53FD7" w14:textId="0AF7CAF1" w:rsidR="009846B0" w:rsidRPr="009A242B" w:rsidRDefault="009846B0" w:rsidP="009846B0">
            <w:pPr>
              <w:rPr>
                <w:rFonts w:cstheme="minorHAnsi"/>
                <w:b/>
              </w:rPr>
            </w:pPr>
            <w:r>
              <w:rPr>
                <w:snapToGrid w:val="0"/>
              </w:rPr>
              <w:t>13.9</w:t>
            </w:r>
          </w:p>
        </w:tc>
        <w:tc>
          <w:tcPr>
            <w:tcW w:w="1069" w:type="dxa"/>
            <w:vAlign w:val="center"/>
          </w:tcPr>
          <w:p w14:paraId="449F0428" w14:textId="5F312BD5" w:rsidR="009846B0" w:rsidRPr="009A242B" w:rsidRDefault="009846B0" w:rsidP="009846B0">
            <w:pPr>
              <w:rPr>
                <w:rFonts w:cstheme="minorHAnsi"/>
                <w:b/>
              </w:rPr>
            </w:pPr>
            <w:r>
              <w:rPr>
                <w:snapToGrid w:val="0"/>
              </w:rPr>
              <w:t>18.0</w:t>
            </w:r>
          </w:p>
        </w:tc>
      </w:tr>
      <w:tr w:rsidR="009846B0" w14:paraId="177CD1DA" w14:textId="77777777" w:rsidTr="00796244">
        <w:trPr>
          <w:trHeight w:val="288"/>
        </w:trPr>
        <w:tc>
          <w:tcPr>
            <w:tcW w:w="2244" w:type="dxa"/>
          </w:tcPr>
          <w:p w14:paraId="7DE3406D" w14:textId="7C6B71A0" w:rsidR="009846B0" w:rsidRPr="007312A7" w:rsidRDefault="009846B0" w:rsidP="009846B0">
            <w:pPr>
              <w:rPr>
                <w:snapToGrid w:val="0"/>
              </w:rPr>
            </w:pPr>
            <w:r w:rsidRPr="00CA28E1">
              <w:rPr>
                <w:snapToGrid w:val="0"/>
              </w:rPr>
              <w:t>Petroleum based greases</w:t>
            </w:r>
          </w:p>
        </w:tc>
        <w:tc>
          <w:tcPr>
            <w:tcW w:w="1233" w:type="dxa"/>
            <w:vAlign w:val="center"/>
          </w:tcPr>
          <w:p w14:paraId="122B8146" w14:textId="40F312DE" w:rsidR="009846B0" w:rsidRPr="009846B0" w:rsidRDefault="009846B0" w:rsidP="009846B0">
            <w:pPr>
              <w:pStyle w:val="Table"/>
              <w:keepNext/>
              <w:spacing w:before="0" w:line="240" w:lineRule="auto"/>
              <w:rPr>
                <w:sz w:val="22"/>
              </w:rPr>
            </w:pPr>
            <w:r w:rsidRPr="00796244">
              <w:rPr>
                <w:snapToGrid w:val="0"/>
                <w:sz w:val="22"/>
              </w:rPr>
              <w:t xml:space="preserve">38.8 </w:t>
            </w:r>
            <w:r w:rsidRPr="00796244">
              <w:rPr>
                <w:rStyle w:val="Strong"/>
                <w:rFonts w:cs="Arial"/>
                <w:b w:val="0"/>
                <w:sz w:val="22"/>
              </w:rPr>
              <w:t>GJ/kL</w:t>
            </w:r>
          </w:p>
        </w:tc>
        <w:tc>
          <w:tcPr>
            <w:tcW w:w="1107" w:type="dxa"/>
            <w:vAlign w:val="center"/>
          </w:tcPr>
          <w:p w14:paraId="2A0B0EA8" w14:textId="48279F59" w:rsidR="009846B0" w:rsidRPr="009A242B" w:rsidRDefault="009846B0" w:rsidP="009846B0">
            <w:pPr>
              <w:rPr>
                <w:rFonts w:cstheme="minorHAnsi"/>
              </w:rPr>
            </w:pPr>
            <w:r w:rsidRPr="00CA28E1">
              <w:rPr>
                <w:snapToGrid w:val="0"/>
              </w:rPr>
              <w:t>3.5</w:t>
            </w:r>
          </w:p>
        </w:tc>
        <w:tc>
          <w:tcPr>
            <w:tcW w:w="1107" w:type="dxa"/>
            <w:vAlign w:val="center"/>
          </w:tcPr>
          <w:p w14:paraId="053E0DAA" w14:textId="3318E4DC" w:rsidR="009846B0" w:rsidRPr="009A242B" w:rsidRDefault="009846B0" w:rsidP="009846B0">
            <w:pPr>
              <w:rPr>
                <w:rFonts w:cstheme="minorHAnsi"/>
              </w:rPr>
            </w:pPr>
            <w:r w:rsidRPr="00CA28E1">
              <w:rPr>
                <w:snapToGrid w:val="0"/>
              </w:rPr>
              <w:t>0.0</w:t>
            </w:r>
          </w:p>
        </w:tc>
        <w:tc>
          <w:tcPr>
            <w:tcW w:w="1107" w:type="dxa"/>
            <w:vAlign w:val="center"/>
          </w:tcPr>
          <w:p w14:paraId="389EE2F0" w14:textId="5D10A95B" w:rsidR="009846B0" w:rsidRPr="009A242B" w:rsidRDefault="009846B0" w:rsidP="009846B0">
            <w:pPr>
              <w:rPr>
                <w:rFonts w:cstheme="minorHAnsi"/>
              </w:rPr>
            </w:pPr>
            <w:r w:rsidRPr="00CA28E1">
              <w:rPr>
                <w:snapToGrid w:val="0"/>
              </w:rPr>
              <w:t>0.0</w:t>
            </w:r>
          </w:p>
        </w:tc>
        <w:tc>
          <w:tcPr>
            <w:tcW w:w="1149" w:type="dxa"/>
            <w:vAlign w:val="center"/>
          </w:tcPr>
          <w:p w14:paraId="4274E329" w14:textId="633DF54D" w:rsidR="009846B0" w:rsidRPr="009A242B" w:rsidRDefault="009846B0" w:rsidP="009846B0">
            <w:pPr>
              <w:rPr>
                <w:rFonts w:cstheme="minorHAnsi"/>
              </w:rPr>
            </w:pPr>
            <w:r>
              <w:rPr>
                <w:snapToGrid w:val="0"/>
              </w:rPr>
              <w:t>3.5</w:t>
            </w:r>
          </w:p>
        </w:tc>
        <w:tc>
          <w:tcPr>
            <w:tcW w:w="1069" w:type="dxa"/>
            <w:vAlign w:val="center"/>
          </w:tcPr>
          <w:p w14:paraId="193B6ACC" w14:textId="5AF884BB" w:rsidR="009846B0" w:rsidRPr="009A242B" w:rsidRDefault="009846B0" w:rsidP="009846B0">
            <w:pPr>
              <w:rPr>
                <w:rFonts w:cstheme="minorHAnsi"/>
              </w:rPr>
            </w:pPr>
            <w:r>
              <w:rPr>
                <w:snapToGrid w:val="0"/>
              </w:rPr>
              <w:t>18.0</w:t>
            </w:r>
          </w:p>
        </w:tc>
      </w:tr>
      <w:tr w:rsidR="009846B0" w14:paraId="12C7D424" w14:textId="77777777" w:rsidTr="00796244">
        <w:trPr>
          <w:trHeight w:val="277"/>
        </w:trPr>
        <w:tc>
          <w:tcPr>
            <w:tcW w:w="2244" w:type="dxa"/>
          </w:tcPr>
          <w:p w14:paraId="2A8B6573" w14:textId="0B08DA25" w:rsidR="009846B0" w:rsidRPr="007312A7" w:rsidRDefault="009846B0" w:rsidP="009846B0">
            <w:pPr>
              <w:rPr>
                <w:snapToGrid w:val="0"/>
              </w:rPr>
            </w:pPr>
            <w:r w:rsidRPr="00CA28E1">
              <w:rPr>
                <w:snapToGrid w:val="0"/>
              </w:rPr>
              <w:t>Crude oil including crude oil condensates</w:t>
            </w:r>
          </w:p>
        </w:tc>
        <w:tc>
          <w:tcPr>
            <w:tcW w:w="1233" w:type="dxa"/>
            <w:vAlign w:val="center"/>
          </w:tcPr>
          <w:p w14:paraId="40BFAAAB" w14:textId="6DA5799B" w:rsidR="009846B0" w:rsidRPr="009846B0" w:rsidRDefault="009846B0" w:rsidP="009846B0">
            <w:pPr>
              <w:pStyle w:val="Table"/>
              <w:keepNext/>
              <w:spacing w:before="0" w:line="240" w:lineRule="auto"/>
              <w:rPr>
                <w:sz w:val="22"/>
              </w:rPr>
            </w:pPr>
            <w:r w:rsidRPr="00796244">
              <w:rPr>
                <w:snapToGrid w:val="0"/>
                <w:sz w:val="22"/>
              </w:rPr>
              <w:t>45.3 GJ/t</w:t>
            </w:r>
          </w:p>
        </w:tc>
        <w:tc>
          <w:tcPr>
            <w:tcW w:w="1107" w:type="dxa"/>
            <w:vAlign w:val="center"/>
          </w:tcPr>
          <w:p w14:paraId="14033D50" w14:textId="00372A0C" w:rsidR="009846B0" w:rsidRPr="009A242B" w:rsidRDefault="009846B0" w:rsidP="009846B0">
            <w:pPr>
              <w:rPr>
                <w:rFonts w:cstheme="minorHAnsi"/>
              </w:rPr>
            </w:pPr>
            <w:r w:rsidRPr="00CA28E1">
              <w:rPr>
                <w:snapToGrid w:val="0"/>
              </w:rPr>
              <w:t>69.6</w:t>
            </w:r>
          </w:p>
        </w:tc>
        <w:tc>
          <w:tcPr>
            <w:tcW w:w="1107" w:type="dxa"/>
            <w:vAlign w:val="center"/>
          </w:tcPr>
          <w:p w14:paraId="5B53DBB6" w14:textId="5F54AFDA" w:rsidR="009846B0" w:rsidRPr="009A242B" w:rsidRDefault="009846B0" w:rsidP="009846B0">
            <w:pPr>
              <w:rPr>
                <w:rFonts w:cstheme="minorHAnsi"/>
              </w:rPr>
            </w:pPr>
            <w:r w:rsidRPr="00CA28E1">
              <w:rPr>
                <w:snapToGrid w:val="0"/>
              </w:rPr>
              <w:t>0.08</w:t>
            </w:r>
          </w:p>
        </w:tc>
        <w:tc>
          <w:tcPr>
            <w:tcW w:w="1107" w:type="dxa"/>
            <w:vAlign w:val="center"/>
          </w:tcPr>
          <w:p w14:paraId="3B20B10E" w14:textId="4EEB1F74" w:rsidR="009846B0" w:rsidRPr="009A242B" w:rsidRDefault="009846B0" w:rsidP="009846B0">
            <w:pPr>
              <w:rPr>
                <w:rFonts w:cstheme="minorHAnsi"/>
              </w:rPr>
            </w:pPr>
            <w:r w:rsidRPr="00CA28E1">
              <w:rPr>
                <w:snapToGrid w:val="0"/>
              </w:rPr>
              <w:t>0.2</w:t>
            </w:r>
          </w:p>
        </w:tc>
        <w:tc>
          <w:tcPr>
            <w:tcW w:w="1149" w:type="dxa"/>
            <w:vAlign w:val="center"/>
          </w:tcPr>
          <w:p w14:paraId="70353B0D" w14:textId="2D228487" w:rsidR="009846B0" w:rsidRPr="009A242B" w:rsidRDefault="009846B0" w:rsidP="009846B0">
            <w:pPr>
              <w:rPr>
                <w:rFonts w:cstheme="minorHAnsi"/>
              </w:rPr>
            </w:pPr>
            <w:r>
              <w:rPr>
                <w:snapToGrid w:val="0"/>
              </w:rPr>
              <w:t>69.88</w:t>
            </w:r>
          </w:p>
        </w:tc>
        <w:tc>
          <w:tcPr>
            <w:tcW w:w="1069" w:type="dxa"/>
            <w:vAlign w:val="center"/>
          </w:tcPr>
          <w:p w14:paraId="4527612D" w14:textId="2042EB4A" w:rsidR="009846B0" w:rsidRPr="009A242B" w:rsidRDefault="009846B0" w:rsidP="009846B0">
            <w:pPr>
              <w:rPr>
                <w:rFonts w:cstheme="minorHAnsi"/>
              </w:rPr>
            </w:pPr>
            <w:r>
              <w:rPr>
                <w:snapToGrid w:val="0"/>
              </w:rPr>
              <w:t>NE</w:t>
            </w:r>
          </w:p>
        </w:tc>
      </w:tr>
      <w:tr w:rsidR="009846B0" w14:paraId="7233C670" w14:textId="77777777" w:rsidTr="00796244">
        <w:trPr>
          <w:trHeight w:val="267"/>
        </w:trPr>
        <w:tc>
          <w:tcPr>
            <w:tcW w:w="2244" w:type="dxa"/>
          </w:tcPr>
          <w:p w14:paraId="172225EC" w14:textId="42492ADB" w:rsidR="009846B0" w:rsidRPr="007312A7" w:rsidRDefault="009846B0" w:rsidP="009846B0">
            <w:pPr>
              <w:rPr>
                <w:snapToGrid w:val="0"/>
              </w:rPr>
            </w:pPr>
            <w:r w:rsidRPr="00CA28E1">
              <w:rPr>
                <w:snapToGrid w:val="0"/>
              </w:rPr>
              <w:t xml:space="preserve">Other natural gas liquids </w:t>
            </w:r>
          </w:p>
        </w:tc>
        <w:tc>
          <w:tcPr>
            <w:tcW w:w="1233" w:type="dxa"/>
            <w:vAlign w:val="center"/>
          </w:tcPr>
          <w:p w14:paraId="14159518" w14:textId="0BFDFD83" w:rsidR="009846B0" w:rsidRPr="009846B0" w:rsidRDefault="009846B0" w:rsidP="009846B0">
            <w:pPr>
              <w:pStyle w:val="Table"/>
              <w:keepNext/>
              <w:spacing w:before="0" w:line="240" w:lineRule="auto"/>
              <w:rPr>
                <w:sz w:val="22"/>
              </w:rPr>
            </w:pPr>
            <w:r w:rsidRPr="00796244">
              <w:rPr>
                <w:snapToGrid w:val="0"/>
                <w:sz w:val="22"/>
              </w:rPr>
              <w:t>46.5 GJ/t</w:t>
            </w:r>
          </w:p>
        </w:tc>
        <w:tc>
          <w:tcPr>
            <w:tcW w:w="1107" w:type="dxa"/>
            <w:vAlign w:val="center"/>
          </w:tcPr>
          <w:p w14:paraId="1B0582B4" w14:textId="29F337EC" w:rsidR="009846B0" w:rsidRPr="009A242B" w:rsidRDefault="009846B0" w:rsidP="009846B0">
            <w:pPr>
              <w:rPr>
                <w:rFonts w:cstheme="minorHAnsi"/>
              </w:rPr>
            </w:pPr>
            <w:r w:rsidRPr="00CA28E1">
              <w:rPr>
                <w:snapToGrid w:val="0"/>
              </w:rPr>
              <w:t>61.0</w:t>
            </w:r>
          </w:p>
        </w:tc>
        <w:tc>
          <w:tcPr>
            <w:tcW w:w="1107" w:type="dxa"/>
            <w:vAlign w:val="center"/>
          </w:tcPr>
          <w:p w14:paraId="3D73E3B8" w14:textId="72B52E73" w:rsidR="009846B0" w:rsidRPr="009A242B" w:rsidRDefault="009846B0" w:rsidP="009846B0">
            <w:pPr>
              <w:rPr>
                <w:rFonts w:cstheme="minorHAnsi"/>
              </w:rPr>
            </w:pPr>
            <w:r w:rsidRPr="00CA28E1">
              <w:rPr>
                <w:snapToGrid w:val="0"/>
              </w:rPr>
              <w:t>0.08</w:t>
            </w:r>
          </w:p>
        </w:tc>
        <w:tc>
          <w:tcPr>
            <w:tcW w:w="1107" w:type="dxa"/>
            <w:vAlign w:val="center"/>
          </w:tcPr>
          <w:p w14:paraId="21F3E9C1" w14:textId="2BC3EA30" w:rsidR="009846B0" w:rsidRPr="009A242B" w:rsidRDefault="009846B0" w:rsidP="009846B0">
            <w:pPr>
              <w:rPr>
                <w:rFonts w:cstheme="minorHAnsi"/>
              </w:rPr>
            </w:pPr>
            <w:r w:rsidRPr="00CA28E1">
              <w:rPr>
                <w:snapToGrid w:val="0"/>
              </w:rPr>
              <w:t>0.2</w:t>
            </w:r>
          </w:p>
        </w:tc>
        <w:tc>
          <w:tcPr>
            <w:tcW w:w="1149" w:type="dxa"/>
            <w:vAlign w:val="center"/>
          </w:tcPr>
          <w:p w14:paraId="255B57C6" w14:textId="15FC0962" w:rsidR="009846B0" w:rsidRPr="009A242B" w:rsidRDefault="009846B0" w:rsidP="009846B0">
            <w:pPr>
              <w:rPr>
                <w:rFonts w:cstheme="minorHAnsi"/>
              </w:rPr>
            </w:pPr>
            <w:r>
              <w:rPr>
                <w:snapToGrid w:val="0"/>
              </w:rPr>
              <w:t>61.28</w:t>
            </w:r>
          </w:p>
        </w:tc>
        <w:tc>
          <w:tcPr>
            <w:tcW w:w="1069" w:type="dxa"/>
            <w:vAlign w:val="center"/>
          </w:tcPr>
          <w:p w14:paraId="3C43056C" w14:textId="0100B532" w:rsidR="009846B0" w:rsidRPr="009A242B" w:rsidRDefault="009846B0" w:rsidP="009846B0">
            <w:pPr>
              <w:rPr>
                <w:rFonts w:cstheme="minorHAnsi"/>
              </w:rPr>
            </w:pPr>
            <w:r>
              <w:rPr>
                <w:snapToGrid w:val="0"/>
              </w:rPr>
              <w:t>NE</w:t>
            </w:r>
          </w:p>
        </w:tc>
      </w:tr>
      <w:tr w:rsidR="009846B0" w14:paraId="3C707215" w14:textId="77777777" w:rsidTr="00796244">
        <w:trPr>
          <w:trHeight w:val="271"/>
        </w:trPr>
        <w:tc>
          <w:tcPr>
            <w:tcW w:w="2244" w:type="dxa"/>
          </w:tcPr>
          <w:p w14:paraId="4750BE75" w14:textId="1333E24F" w:rsidR="009846B0" w:rsidRPr="007312A7" w:rsidRDefault="009846B0" w:rsidP="009846B0">
            <w:pPr>
              <w:rPr>
                <w:snapToGrid w:val="0"/>
              </w:rPr>
            </w:pPr>
            <w:r w:rsidRPr="00661D00">
              <w:rPr>
                <w:snapToGrid w:val="0"/>
              </w:rPr>
              <w:t>Automotive gasoline/petrol (other than for use as fuel in an aircraft)</w:t>
            </w:r>
          </w:p>
        </w:tc>
        <w:tc>
          <w:tcPr>
            <w:tcW w:w="1233" w:type="dxa"/>
            <w:vAlign w:val="center"/>
          </w:tcPr>
          <w:p w14:paraId="7FA76D6F" w14:textId="487DAB72" w:rsidR="009846B0" w:rsidRPr="009846B0" w:rsidRDefault="009846B0" w:rsidP="009846B0">
            <w:pPr>
              <w:pStyle w:val="Table"/>
              <w:keepNext/>
              <w:spacing w:before="0" w:line="240" w:lineRule="auto"/>
              <w:rPr>
                <w:sz w:val="22"/>
              </w:rPr>
            </w:pPr>
            <w:r w:rsidRPr="00796244">
              <w:rPr>
                <w:snapToGrid w:val="0"/>
                <w:sz w:val="22"/>
              </w:rPr>
              <w:t xml:space="preserve">34.2 </w:t>
            </w:r>
            <w:r w:rsidRPr="00796244">
              <w:rPr>
                <w:rStyle w:val="Strong"/>
                <w:rFonts w:cs="Arial"/>
                <w:b w:val="0"/>
                <w:sz w:val="22"/>
              </w:rPr>
              <w:t>GJ/kL</w:t>
            </w:r>
          </w:p>
        </w:tc>
        <w:tc>
          <w:tcPr>
            <w:tcW w:w="1107" w:type="dxa"/>
            <w:vAlign w:val="center"/>
          </w:tcPr>
          <w:p w14:paraId="551E40D8" w14:textId="182702FB" w:rsidR="009846B0" w:rsidRPr="009A242B" w:rsidRDefault="009846B0" w:rsidP="009846B0">
            <w:pPr>
              <w:rPr>
                <w:rFonts w:cstheme="minorHAnsi"/>
              </w:rPr>
            </w:pPr>
            <w:r w:rsidRPr="00CA28E1">
              <w:rPr>
                <w:snapToGrid w:val="0"/>
              </w:rPr>
              <w:t>67.4</w:t>
            </w:r>
          </w:p>
        </w:tc>
        <w:tc>
          <w:tcPr>
            <w:tcW w:w="1107" w:type="dxa"/>
            <w:vAlign w:val="center"/>
          </w:tcPr>
          <w:p w14:paraId="04AA92B0" w14:textId="2BAA08CA" w:rsidR="009846B0" w:rsidRPr="009A242B" w:rsidRDefault="009846B0" w:rsidP="009846B0">
            <w:pPr>
              <w:rPr>
                <w:rFonts w:cstheme="minorHAnsi"/>
              </w:rPr>
            </w:pPr>
            <w:r w:rsidRPr="00CA28E1">
              <w:rPr>
                <w:snapToGrid w:val="0"/>
              </w:rPr>
              <w:t>0.2</w:t>
            </w:r>
          </w:p>
        </w:tc>
        <w:tc>
          <w:tcPr>
            <w:tcW w:w="1107" w:type="dxa"/>
            <w:vAlign w:val="center"/>
          </w:tcPr>
          <w:p w14:paraId="1ECA12DA" w14:textId="351FEA4D" w:rsidR="009846B0" w:rsidRPr="009A242B" w:rsidRDefault="009846B0" w:rsidP="009846B0">
            <w:pPr>
              <w:rPr>
                <w:rFonts w:cstheme="minorHAnsi"/>
              </w:rPr>
            </w:pPr>
            <w:r w:rsidRPr="00CA28E1">
              <w:rPr>
                <w:snapToGrid w:val="0"/>
              </w:rPr>
              <w:t>0.2</w:t>
            </w:r>
          </w:p>
        </w:tc>
        <w:tc>
          <w:tcPr>
            <w:tcW w:w="1149" w:type="dxa"/>
            <w:vAlign w:val="center"/>
          </w:tcPr>
          <w:p w14:paraId="4941EF6A" w14:textId="246C594D" w:rsidR="009846B0" w:rsidRPr="009A242B" w:rsidRDefault="009846B0" w:rsidP="009846B0">
            <w:pPr>
              <w:rPr>
                <w:rFonts w:cstheme="minorHAnsi"/>
              </w:rPr>
            </w:pPr>
            <w:r>
              <w:rPr>
                <w:snapToGrid w:val="0"/>
              </w:rPr>
              <w:t>67.80</w:t>
            </w:r>
          </w:p>
        </w:tc>
        <w:tc>
          <w:tcPr>
            <w:tcW w:w="1069" w:type="dxa"/>
            <w:vAlign w:val="center"/>
          </w:tcPr>
          <w:p w14:paraId="018A9485" w14:textId="6BAAA3D4" w:rsidR="009846B0" w:rsidRPr="009A242B" w:rsidRDefault="009846B0" w:rsidP="009846B0">
            <w:pPr>
              <w:rPr>
                <w:rFonts w:cstheme="minorHAnsi"/>
              </w:rPr>
            </w:pPr>
            <w:r>
              <w:rPr>
                <w:snapToGrid w:val="0"/>
              </w:rPr>
              <w:t>17.2</w:t>
            </w:r>
          </w:p>
        </w:tc>
      </w:tr>
      <w:tr w:rsidR="009846B0" w14:paraId="58646954" w14:textId="77777777" w:rsidTr="00796244">
        <w:trPr>
          <w:trHeight w:val="271"/>
        </w:trPr>
        <w:tc>
          <w:tcPr>
            <w:tcW w:w="2244" w:type="dxa"/>
          </w:tcPr>
          <w:p w14:paraId="40D55936" w14:textId="0C5BF973" w:rsidR="009846B0" w:rsidRPr="007312A7" w:rsidRDefault="009846B0" w:rsidP="009846B0">
            <w:pPr>
              <w:rPr>
                <w:snapToGrid w:val="0"/>
              </w:rPr>
            </w:pPr>
            <w:r w:rsidRPr="00661D00">
              <w:rPr>
                <w:snapToGrid w:val="0"/>
              </w:rPr>
              <w:t xml:space="preserve">Aviation gasoline </w:t>
            </w:r>
          </w:p>
        </w:tc>
        <w:tc>
          <w:tcPr>
            <w:tcW w:w="1233" w:type="dxa"/>
            <w:vAlign w:val="center"/>
          </w:tcPr>
          <w:p w14:paraId="53CC39CB" w14:textId="3F7D66F3" w:rsidR="009846B0" w:rsidRPr="009846B0" w:rsidRDefault="009846B0" w:rsidP="009846B0">
            <w:pPr>
              <w:pStyle w:val="Table"/>
              <w:keepNext/>
              <w:spacing w:before="0" w:line="240" w:lineRule="auto"/>
              <w:rPr>
                <w:sz w:val="22"/>
              </w:rPr>
            </w:pPr>
            <w:r w:rsidRPr="00796244">
              <w:rPr>
                <w:snapToGrid w:val="0"/>
                <w:sz w:val="22"/>
              </w:rPr>
              <w:t xml:space="preserve">33.1 </w:t>
            </w:r>
            <w:r w:rsidRPr="00796244">
              <w:rPr>
                <w:rStyle w:val="Strong"/>
                <w:rFonts w:cs="Arial"/>
                <w:b w:val="0"/>
                <w:sz w:val="22"/>
              </w:rPr>
              <w:t>GJ/kL</w:t>
            </w:r>
          </w:p>
        </w:tc>
        <w:tc>
          <w:tcPr>
            <w:tcW w:w="1107" w:type="dxa"/>
            <w:vAlign w:val="center"/>
          </w:tcPr>
          <w:p w14:paraId="5CD1FE08" w14:textId="48E35EA1" w:rsidR="009846B0" w:rsidRPr="009A242B" w:rsidRDefault="009846B0" w:rsidP="009846B0">
            <w:pPr>
              <w:rPr>
                <w:rFonts w:cstheme="minorHAnsi"/>
              </w:rPr>
            </w:pPr>
            <w:r w:rsidRPr="00CA28E1">
              <w:rPr>
                <w:snapToGrid w:val="0"/>
              </w:rPr>
              <w:t>67</w:t>
            </w:r>
          </w:p>
        </w:tc>
        <w:tc>
          <w:tcPr>
            <w:tcW w:w="1107" w:type="dxa"/>
            <w:vAlign w:val="center"/>
          </w:tcPr>
          <w:p w14:paraId="7F0B5836" w14:textId="55B224F9" w:rsidR="009846B0" w:rsidRPr="009A242B" w:rsidRDefault="009846B0" w:rsidP="009846B0">
            <w:pPr>
              <w:rPr>
                <w:rFonts w:cstheme="minorHAnsi"/>
              </w:rPr>
            </w:pPr>
            <w:r w:rsidRPr="00CA28E1">
              <w:rPr>
                <w:snapToGrid w:val="0"/>
              </w:rPr>
              <w:t>0.2</w:t>
            </w:r>
          </w:p>
        </w:tc>
        <w:tc>
          <w:tcPr>
            <w:tcW w:w="1107" w:type="dxa"/>
            <w:vAlign w:val="center"/>
          </w:tcPr>
          <w:p w14:paraId="7144119D" w14:textId="2E41402C" w:rsidR="009846B0" w:rsidRPr="009A242B" w:rsidRDefault="009846B0" w:rsidP="009846B0">
            <w:pPr>
              <w:rPr>
                <w:rFonts w:cstheme="minorHAnsi"/>
              </w:rPr>
            </w:pPr>
            <w:r w:rsidRPr="00CA28E1">
              <w:rPr>
                <w:snapToGrid w:val="0"/>
              </w:rPr>
              <w:t>0.2</w:t>
            </w:r>
          </w:p>
        </w:tc>
        <w:tc>
          <w:tcPr>
            <w:tcW w:w="1149" w:type="dxa"/>
            <w:vAlign w:val="center"/>
          </w:tcPr>
          <w:p w14:paraId="5B64B9EE" w14:textId="1847980D" w:rsidR="009846B0" w:rsidRPr="009A242B" w:rsidRDefault="009846B0" w:rsidP="009846B0">
            <w:pPr>
              <w:rPr>
                <w:rFonts w:cstheme="minorHAnsi"/>
              </w:rPr>
            </w:pPr>
            <w:r>
              <w:rPr>
                <w:snapToGrid w:val="0"/>
              </w:rPr>
              <w:t>67.40</w:t>
            </w:r>
          </w:p>
        </w:tc>
        <w:tc>
          <w:tcPr>
            <w:tcW w:w="1069" w:type="dxa"/>
            <w:vAlign w:val="center"/>
          </w:tcPr>
          <w:p w14:paraId="423DD014" w14:textId="0DA0E9D1" w:rsidR="009846B0" w:rsidRPr="009A242B" w:rsidRDefault="009846B0" w:rsidP="009846B0">
            <w:pPr>
              <w:rPr>
                <w:rFonts w:cstheme="minorHAnsi"/>
              </w:rPr>
            </w:pPr>
            <w:r>
              <w:rPr>
                <w:snapToGrid w:val="0"/>
              </w:rPr>
              <w:t>18.0</w:t>
            </w:r>
          </w:p>
        </w:tc>
      </w:tr>
      <w:tr w:rsidR="009846B0" w14:paraId="4B38623E" w14:textId="77777777" w:rsidTr="00796244">
        <w:trPr>
          <w:trHeight w:val="271"/>
        </w:trPr>
        <w:tc>
          <w:tcPr>
            <w:tcW w:w="2244" w:type="dxa"/>
          </w:tcPr>
          <w:p w14:paraId="1F29A218" w14:textId="7136A827" w:rsidR="009846B0" w:rsidRPr="007312A7" w:rsidRDefault="009846B0" w:rsidP="009846B0">
            <w:pPr>
              <w:rPr>
                <w:snapToGrid w:val="0"/>
              </w:rPr>
            </w:pPr>
            <w:r w:rsidRPr="00661D00">
              <w:rPr>
                <w:snapToGrid w:val="0"/>
              </w:rPr>
              <w:t>Kerosene (other than for use as fuel in an aircraft)</w:t>
            </w:r>
          </w:p>
        </w:tc>
        <w:tc>
          <w:tcPr>
            <w:tcW w:w="1233" w:type="dxa"/>
            <w:vAlign w:val="center"/>
          </w:tcPr>
          <w:p w14:paraId="1B3C3FBF" w14:textId="58DDC6F8" w:rsidR="009846B0" w:rsidRPr="009846B0" w:rsidRDefault="009846B0" w:rsidP="009846B0">
            <w:pPr>
              <w:pStyle w:val="Table"/>
              <w:keepNext/>
              <w:spacing w:before="0" w:line="240" w:lineRule="auto"/>
              <w:rPr>
                <w:sz w:val="22"/>
              </w:rPr>
            </w:pPr>
            <w:r w:rsidRPr="00796244">
              <w:rPr>
                <w:snapToGrid w:val="0"/>
                <w:sz w:val="22"/>
              </w:rPr>
              <w:t xml:space="preserve">37.5 </w:t>
            </w:r>
            <w:r w:rsidRPr="00796244">
              <w:rPr>
                <w:rStyle w:val="Strong"/>
                <w:rFonts w:cs="Arial"/>
                <w:b w:val="0"/>
                <w:sz w:val="22"/>
              </w:rPr>
              <w:t>GJ/kL</w:t>
            </w:r>
          </w:p>
        </w:tc>
        <w:tc>
          <w:tcPr>
            <w:tcW w:w="1107" w:type="dxa"/>
            <w:vAlign w:val="center"/>
          </w:tcPr>
          <w:p w14:paraId="716651BC" w14:textId="4F26FA06" w:rsidR="009846B0" w:rsidRPr="009A242B" w:rsidRDefault="009846B0" w:rsidP="009846B0">
            <w:pPr>
              <w:rPr>
                <w:rFonts w:cstheme="minorHAnsi"/>
              </w:rPr>
            </w:pPr>
            <w:r w:rsidRPr="00CA28E1">
              <w:rPr>
                <w:snapToGrid w:val="0"/>
              </w:rPr>
              <w:t>68.9</w:t>
            </w:r>
          </w:p>
        </w:tc>
        <w:tc>
          <w:tcPr>
            <w:tcW w:w="1107" w:type="dxa"/>
            <w:vAlign w:val="center"/>
          </w:tcPr>
          <w:p w14:paraId="7D5A80D8" w14:textId="2552A188" w:rsidR="009846B0" w:rsidRPr="009A242B" w:rsidRDefault="009846B0" w:rsidP="009846B0">
            <w:pPr>
              <w:rPr>
                <w:rFonts w:cstheme="minorHAnsi"/>
              </w:rPr>
            </w:pPr>
            <w:r w:rsidRPr="00CA28E1">
              <w:rPr>
                <w:snapToGrid w:val="0"/>
              </w:rPr>
              <w:t>0.01</w:t>
            </w:r>
          </w:p>
        </w:tc>
        <w:tc>
          <w:tcPr>
            <w:tcW w:w="1107" w:type="dxa"/>
            <w:vAlign w:val="center"/>
          </w:tcPr>
          <w:p w14:paraId="140DDFDF" w14:textId="6E0BA0B7" w:rsidR="009846B0" w:rsidRPr="009A242B" w:rsidRDefault="009846B0" w:rsidP="009846B0">
            <w:pPr>
              <w:rPr>
                <w:rFonts w:cstheme="minorHAnsi"/>
              </w:rPr>
            </w:pPr>
            <w:r w:rsidRPr="00CA28E1">
              <w:rPr>
                <w:snapToGrid w:val="0"/>
              </w:rPr>
              <w:t>0.2</w:t>
            </w:r>
          </w:p>
        </w:tc>
        <w:tc>
          <w:tcPr>
            <w:tcW w:w="1149" w:type="dxa"/>
            <w:vAlign w:val="center"/>
          </w:tcPr>
          <w:p w14:paraId="73523C29" w14:textId="4F21832B" w:rsidR="009846B0" w:rsidRPr="009A242B" w:rsidRDefault="009846B0" w:rsidP="009846B0">
            <w:pPr>
              <w:rPr>
                <w:rFonts w:cstheme="minorHAnsi"/>
              </w:rPr>
            </w:pPr>
            <w:r>
              <w:rPr>
                <w:snapToGrid w:val="0"/>
              </w:rPr>
              <w:t>69.11</w:t>
            </w:r>
          </w:p>
        </w:tc>
        <w:tc>
          <w:tcPr>
            <w:tcW w:w="1069" w:type="dxa"/>
            <w:vAlign w:val="center"/>
          </w:tcPr>
          <w:p w14:paraId="34DADC0B" w14:textId="53B1D7AB" w:rsidR="009846B0" w:rsidRPr="009A242B" w:rsidRDefault="009846B0" w:rsidP="009846B0">
            <w:pPr>
              <w:rPr>
                <w:rFonts w:cstheme="minorHAnsi"/>
              </w:rPr>
            </w:pPr>
            <w:r>
              <w:rPr>
                <w:snapToGrid w:val="0"/>
              </w:rPr>
              <w:t>18.0</w:t>
            </w:r>
          </w:p>
        </w:tc>
      </w:tr>
      <w:tr w:rsidR="009846B0" w14:paraId="10763FE4" w14:textId="77777777" w:rsidTr="00796244">
        <w:trPr>
          <w:trHeight w:val="271"/>
        </w:trPr>
        <w:tc>
          <w:tcPr>
            <w:tcW w:w="2244" w:type="dxa"/>
          </w:tcPr>
          <w:p w14:paraId="4D1DD2F8" w14:textId="68ABAD29" w:rsidR="009846B0" w:rsidRPr="007312A7" w:rsidRDefault="009846B0" w:rsidP="009846B0">
            <w:pPr>
              <w:rPr>
                <w:snapToGrid w:val="0"/>
              </w:rPr>
            </w:pPr>
            <w:r w:rsidRPr="00661D00">
              <w:t xml:space="preserve">Aviation turbine fuel/kerosene </w:t>
            </w:r>
          </w:p>
        </w:tc>
        <w:tc>
          <w:tcPr>
            <w:tcW w:w="1233" w:type="dxa"/>
            <w:vAlign w:val="center"/>
          </w:tcPr>
          <w:p w14:paraId="0C3343E5" w14:textId="1D1EE945" w:rsidR="009846B0" w:rsidRPr="009846B0" w:rsidRDefault="009846B0" w:rsidP="009846B0">
            <w:pPr>
              <w:pStyle w:val="Table"/>
              <w:keepNext/>
              <w:spacing w:before="0" w:line="240" w:lineRule="auto"/>
              <w:rPr>
                <w:sz w:val="22"/>
              </w:rPr>
            </w:pPr>
            <w:r w:rsidRPr="00796244">
              <w:rPr>
                <w:snapToGrid w:val="0"/>
                <w:sz w:val="22"/>
              </w:rPr>
              <w:t xml:space="preserve">36.8 </w:t>
            </w:r>
            <w:r w:rsidRPr="00796244">
              <w:rPr>
                <w:rStyle w:val="Strong"/>
                <w:rFonts w:cs="Arial"/>
                <w:b w:val="0"/>
                <w:sz w:val="22"/>
              </w:rPr>
              <w:t>GJ/kL</w:t>
            </w:r>
          </w:p>
        </w:tc>
        <w:tc>
          <w:tcPr>
            <w:tcW w:w="1107" w:type="dxa"/>
            <w:vAlign w:val="center"/>
          </w:tcPr>
          <w:p w14:paraId="25C06CD4" w14:textId="45E7BAB5" w:rsidR="009846B0" w:rsidRPr="009A242B" w:rsidRDefault="009846B0" w:rsidP="009846B0">
            <w:pPr>
              <w:rPr>
                <w:rFonts w:cstheme="minorHAnsi"/>
              </w:rPr>
            </w:pPr>
            <w:r w:rsidRPr="00CA28E1">
              <w:rPr>
                <w:snapToGrid w:val="0"/>
              </w:rPr>
              <w:t>69.6</w:t>
            </w:r>
          </w:p>
        </w:tc>
        <w:tc>
          <w:tcPr>
            <w:tcW w:w="1107" w:type="dxa"/>
            <w:vAlign w:val="center"/>
          </w:tcPr>
          <w:p w14:paraId="621BC32D" w14:textId="65F285E5" w:rsidR="009846B0" w:rsidRPr="009A242B" w:rsidRDefault="009846B0" w:rsidP="009846B0">
            <w:pPr>
              <w:rPr>
                <w:rFonts w:cstheme="minorHAnsi"/>
              </w:rPr>
            </w:pPr>
            <w:r w:rsidRPr="00CA28E1">
              <w:rPr>
                <w:snapToGrid w:val="0"/>
              </w:rPr>
              <w:t>0.02</w:t>
            </w:r>
          </w:p>
        </w:tc>
        <w:tc>
          <w:tcPr>
            <w:tcW w:w="1107" w:type="dxa"/>
            <w:vAlign w:val="center"/>
          </w:tcPr>
          <w:p w14:paraId="5E1B7E19" w14:textId="2407A1B9" w:rsidR="009846B0" w:rsidRPr="009A242B" w:rsidRDefault="009846B0" w:rsidP="009846B0">
            <w:pPr>
              <w:rPr>
                <w:rFonts w:cstheme="minorHAnsi"/>
              </w:rPr>
            </w:pPr>
            <w:r w:rsidRPr="00CA28E1">
              <w:rPr>
                <w:snapToGrid w:val="0"/>
              </w:rPr>
              <w:t>0.2</w:t>
            </w:r>
          </w:p>
        </w:tc>
        <w:tc>
          <w:tcPr>
            <w:tcW w:w="1149" w:type="dxa"/>
            <w:vAlign w:val="center"/>
          </w:tcPr>
          <w:p w14:paraId="5FC15C5F" w14:textId="53D3EF87" w:rsidR="009846B0" w:rsidRPr="009A242B" w:rsidRDefault="009846B0" w:rsidP="009846B0">
            <w:pPr>
              <w:rPr>
                <w:rFonts w:cstheme="minorHAnsi"/>
              </w:rPr>
            </w:pPr>
            <w:r>
              <w:rPr>
                <w:snapToGrid w:val="0"/>
              </w:rPr>
              <w:t>69.82</w:t>
            </w:r>
          </w:p>
        </w:tc>
        <w:tc>
          <w:tcPr>
            <w:tcW w:w="1069" w:type="dxa"/>
            <w:vAlign w:val="center"/>
          </w:tcPr>
          <w:p w14:paraId="180199CE" w14:textId="0498E62A" w:rsidR="009846B0" w:rsidRPr="009A242B" w:rsidRDefault="009846B0" w:rsidP="009846B0">
            <w:pPr>
              <w:rPr>
                <w:rFonts w:cstheme="minorHAnsi"/>
              </w:rPr>
            </w:pPr>
            <w:r>
              <w:rPr>
                <w:snapToGrid w:val="0"/>
              </w:rPr>
              <w:t>18.0</w:t>
            </w:r>
          </w:p>
        </w:tc>
      </w:tr>
      <w:tr w:rsidR="009846B0" w14:paraId="0B5B6B6E" w14:textId="77777777" w:rsidTr="00796244">
        <w:trPr>
          <w:trHeight w:val="271"/>
        </w:trPr>
        <w:tc>
          <w:tcPr>
            <w:tcW w:w="2244" w:type="dxa"/>
          </w:tcPr>
          <w:p w14:paraId="237DCF51" w14:textId="78C27DBF" w:rsidR="009846B0" w:rsidRPr="007312A7" w:rsidRDefault="009846B0" w:rsidP="009846B0">
            <w:pPr>
              <w:rPr>
                <w:snapToGrid w:val="0"/>
              </w:rPr>
            </w:pPr>
            <w:r w:rsidRPr="00CA28E1">
              <w:rPr>
                <w:snapToGrid w:val="0"/>
              </w:rPr>
              <w:t>Heating oil</w:t>
            </w:r>
          </w:p>
        </w:tc>
        <w:tc>
          <w:tcPr>
            <w:tcW w:w="1233" w:type="dxa"/>
            <w:vAlign w:val="center"/>
          </w:tcPr>
          <w:p w14:paraId="2C8726D3" w14:textId="585EF3D5" w:rsidR="009846B0" w:rsidRPr="009846B0" w:rsidRDefault="009846B0" w:rsidP="009846B0">
            <w:pPr>
              <w:pStyle w:val="Table"/>
              <w:keepNext/>
              <w:spacing w:before="0" w:line="240" w:lineRule="auto"/>
              <w:rPr>
                <w:sz w:val="22"/>
              </w:rPr>
            </w:pPr>
            <w:r w:rsidRPr="00796244">
              <w:rPr>
                <w:snapToGrid w:val="0"/>
                <w:sz w:val="22"/>
              </w:rPr>
              <w:t xml:space="preserve">37.3 </w:t>
            </w:r>
            <w:r w:rsidRPr="00796244">
              <w:rPr>
                <w:rStyle w:val="Strong"/>
                <w:rFonts w:cs="Arial"/>
                <w:b w:val="0"/>
                <w:sz w:val="22"/>
              </w:rPr>
              <w:t>GJ/kL</w:t>
            </w:r>
          </w:p>
        </w:tc>
        <w:tc>
          <w:tcPr>
            <w:tcW w:w="1107" w:type="dxa"/>
            <w:vAlign w:val="center"/>
          </w:tcPr>
          <w:p w14:paraId="57E942AB" w14:textId="4DBD1E80" w:rsidR="009846B0" w:rsidRPr="009A242B" w:rsidRDefault="009846B0" w:rsidP="009846B0">
            <w:pPr>
              <w:rPr>
                <w:rFonts w:cstheme="minorHAnsi"/>
              </w:rPr>
            </w:pPr>
            <w:r w:rsidRPr="00CA28E1">
              <w:rPr>
                <w:snapToGrid w:val="0"/>
              </w:rPr>
              <w:t>69.5</w:t>
            </w:r>
          </w:p>
        </w:tc>
        <w:tc>
          <w:tcPr>
            <w:tcW w:w="1107" w:type="dxa"/>
            <w:vAlign w:val="center"/>
          </w:tcPr>
          <w:p w14:paraId="2AAF880B" w14:textId="6B47F275" w:rsidR="009846B0" w:rsidRPr="009A242B" w:rsidRDefault="009846B0" w:rsidP="009846B0">
            <w:pPr>
              <w:rPr>
                <w:rFonts w:cstheme="minorHAnsi"/>
              </w:rPr>
            </w:pPr>
            <w:r w:rsidRPr="00CA28E1">
              <w:rPr>
                <w:snapToGrid w:val="0"/>
              </w:rPr>
              <w:t>0.03</w:t>
            </w:r>
          </w:p>
        </w:tc>
        <w:tc>
          <w:tcPr>
            <w:tcW w:w="1107" w:type="dxa"/>
            <w:vAlign w:val="center"/>
          </w:tcPr>
          <w:p w14:paraId="2B02D362" w14:textId="422D6A2A" w:rsidR="009846B0" w:rsidRPr="009A242B" w:rsidRDefault="009846B0" w:rsidP="009846B0">
            <w:pPr>
              <w:rPr>
                <w:rFonts w:cstheme="minorHAnsi"/>
              </w:rPr>
            </w:pPr>
            <w:r w:rsidRPr="00CA28E1">
              <w:rPr>
                <w:snapToGrid w:val="0"/>
              </w:rPr>
              <w:t>0.2</w:t>
            </w:r>
          </w:p>
        </w:tc>
        <w:tc>
          <w:tcPr>
            <w:tcW w:w="1149" w:type="dxa"/>
            <w:vAlign w:val="center"/>
          </w:tcPr>
          <w:p w14:paraId="267411B9" w14:textId="634EAA3E" w:rsidR="009846B0" w:rsidRPr="009A242B" w:rsidRDefault="009846B0" w:rsidP="009846B0">
            <w:pPr>
              <w:rPr>
                <w:rFonts w:cstheme="minorHAnsi"/>
              </w:rPr>
            </w:pPr>
            <w:r>
              <w:rPr>
                <w:snapToGrid w:val="0"/>
              </w:rPr>
              <w:t>69.73</w:t>
            </w:r>
          </w:p>
        </w:tc>
        <w:tc>
          <w:tcPr>
            <w:tcW w:w="1069" w:type="dxa"/>
            <w:vAlign w:val="center"/>
          </w:tcPr>
          <w:p w14:paraId="4DD8A5BF" w14:textId="5BE5F652" w:rsidR="009846B0" w:rsidRPr="009A242B" w:rsidRDefault="009846B0" w:rsidP="009846B0">
            <w:pPr>
              <w:rPr>
                <w:rFonts w:cstheme="minorHAnsi"/>
              </w:rPr>
            </w:pPr>
            <w:r>
              <w:rPr>
                <w:snapToGrid w:val="0"/>
              </w:rPr>
              <w:t>18.0</w:t>
            </w:r>
          </w:p>
        </w:tc>
      </w:tr>
      <w:tr w:rsidR="009846B0" w14:paraId="1FB779A2" w14:textId="77777777" w:rsidTr="00796244">
        <w:trPr>
          <w:trHeight w:val="271"/>
        </w:trPr>
        <w:tc>
          <w:tcPr>
            <w:tcW w:w="2244" w:type="dxa"/>
          </w:tcPr>
          <w:p w14:paraId="4D3502AC" w14:textId="202793EA" w:rsidR="009846B0" w:rsidRPr="007312A7" w:rsidRDefault="009846B0" w:rsidP="009846B0">
            <w:pPr>
              <w:rPr>
                <w:snapToGrid w:val="0"/>
              </w:rPr>
            </w:pPr>
            <w:r w:rsidRPr="00CA28E1">
              <w:rPr>
                <w:snapToGrid w:val="0"/>
              </w:rPr>
              <w:t>Diesel oil</w:t>
            </w:r>
          </w:p>
        </w:tc>
        <w:tc>
          <w:tcPr>
            <w:tcW w:w="1233" w:type="dxa"/>
            <w:vAlign w:val="center"/>
          </w:tcPr>
          <w:p w14:paraId="05B464AB" w14:textId="29622F9B" w:rsidR="009846B0" w:rsidRPr="009846B0" w:rsidRDefault="009846B0" w:rsidP="009846B0">
            <w:pPr>
              <w:pStyle w:val="Table"/>
              <w:keepNext/>
              <w:spacing w:before="0" w:line="240" w:lineRule="auto"/>
              <w:rPr>
                <w:sz w:val="22"/>
              </w:rPr>
            </w:pPr>
            <w:r w:rsidRPr="00796244">
              <w:rPr>
                <w:snapToGrid w:val="0"/>
                <w:sz w:val="22"/>
              </w:rPr>
              <w:t xml:space="preserve">38.6 </w:t>
            </w:r>
            <w:r w:rsidRPr="00796244">
              <w:rPr>
                <w:rStyle w:val="Strong"/>
                <w:rFonts w:cs="Arial"/>
                <w:b w:val="0"/>
                <w:sz w:val="22"/>
              </w:rPr>
              <w:t>GJ/kL</w:t>
            </w:r>
          </w:p>
        </w:tc>
        <w:tc>
          <w:tcPr>
            <w:tcW w:w="1107" w:type="dxa"/>
            <w:vAlign w:val="center"/>
          </w:tcPr>
          <w:p w14:paraId="7486A1F9" w14:textId="36C91E9B" w:rsidR="009846B0" w:rsidRPr="009A242B" w:rsidRDefault="009846B0" w:rsidP="009846B0">
            <w:pPr>
              <w:rPr>
                <w:rFonts w:cstheme="minorHAnsi"/>
              </w:rPr>
            </w:pPr>
            <w:r w:rsidRPr="00CA28E1">
              <w:rPr>
                <w:snapToGrid w:val="0"/>
              </w:rPr>
              <w:t>69.9</w:t>
            </w:r>
          </w:p>
        </w:tc>
        <w:tc>
          <w:tcPr>
            <w:tcW w:w="1107" w:type="dxa"/>
            <w:vAlign w:val="center"/>
          </w:tcPr>
          <w:p w14:paraId="6C00D3F3" w14:textId="5CA7FD38" w:rsidR="009846B0" w:rsidRPr="009A242B" w:rsidRDefault="009846B0" w:rsidP="009846B0">
            <w:pPr>
              <w:rPr>
                <w:rFonts w:cstheme="minorHAnsi"/>
              </w:rPr>
            </w:pPr>
            <w:r w:rsidRPr="00CA28E1">
              <w:rPr>
                <w:snapToGrid w:val="0"/>
              </w:rPr>
              <w:t>0.1</w:t>
            </w:r>
          </w:p>
        </w:tc>
        <w:tc>
          <w:tcPr>
            <w:tcW w:w="1107" w:type="dxa"/>
            <w:vAlign w:val="center"/>
          </w:tcPr>
          <w:p w14:paraId="76D01346" w14:textId="33AA302D" w:rsidR="009846B0" w:rsidRPr="009A242B" w:rsidRDefault="009846B0" w:rsidP="009846B0">
            <w:pPr>
              <w:rPr>
                <w:rFonts w:cstheme="minorHAnsi"/>
              </w:rPr>
            </w:pPr>
            <w:r w:rsidRPr="00CA28E1">
              <w:rPr>
                <w:snapToGrid w:val="0"/>
              </w:rPr>
              <w:t>0.2</w:t>
            </w:r>
          </w:p>
        </w:tc>
        <w:tc>
          <w:tcPr>
            <w:tcW w:w="1149" w:type="dxa"/>
            <w:vAlign w:val="center"/>
          </w:tcPr>
          <w:p w14:paraId="27806A54" w14:textId="2306F83B" w:rsidR="009846B0" w:rsidRPr="009A242B" w:rsidRDefault="009846B0" w:rsidP="009846B0">
            <w:pPr>
              <w:rPr>
                <w:rFonts w:cstheme="minorHAnsi"/>
              </w:rPr>
            </w:pPr>
            <w:r>
              <w:rPr>
                <w:snapToGrid w:val="0"/>
              </w:rPr>
              <w:t>70.20</w:t>
            </w:r>
          </w:p>
        </w:tc>
        <w:tc>
          <w:tcPr>
            <w:tcW w:w="1069" w:type="dxa"/>
            <w:vAlign w:val="center"/>
          </w:tcPr>
          <w:p w14:paraId="047BE2C6" w14:textId="5D6DA6A7" w:rsidR="009846B0" w:rsidRPr="009A242B" w:rsidRDefault="009846B0" w:rsidP="009846B0">
            <w:pPr>
              <w:rPr>
                <w:rFonts w:cstheme="minorHAnsi"/>
              </w:rPr>
            </w:pPr>
            <w:r>
              <w:rPr>
                <w:snapToGrid w:val="0"/>
              </w:rPr>
              <w:t>17.3</w:t>
            </w:r>
          </w:p>
        </w:tc>
      </w:tr>
      <w:tr w:rsidR="009846B0" w14:paraId="451C9039" w14:textId="77777777" w:rsidTr="00796244">
        <w:trPr>
          <w:trHeight w:val="271"/>
        </w:trPr>
        <w:tc>
          <w:tcPr>
            <w:tcW w:w="2244" w:type="dxa"/>
          </w:tcPr>
          <w:p w14:paraId="5CC1FC10" w14:textId="529F4FD9" w:rsidR="009846B0" w:rsidRPr="007312A7" w:rsidRDefault="009846B0" w:rsidP="009846B0">
            <w:pPr>
              <w:rPr>
                <w:snapToGrid w:val="0"/>
              </w:rPr>
            </w:pPr>
            <w:r w:rsidRPr="00CA28E1">
              <w:rPr>
                <w:snapToGrid w:val="0"/>
              </w:rPr>
              <w:t>Fuel oil</w:t>
            </w:r>
          </w:p>
        </w:tc>
        <w:tc>
          <w:tcPr>
            <w:tcW w:w="1233" w:type="dxa"/>
            <w:vAlign w:val="center"/>
          </w:tcPr>
          <w:p w14:paraId="18EFE534" w14:textId="44C72959" w:rsidR="009846B0" w:rsidRPr="009846B0" w:rsidRDefault="009846B0" w:rsidP="009846B0">
            <w:pPr>
              <w:pStyle w:val="Table"/>
              <w:keepNext/>
              <w:spacing w:before="0" w:line="240" w:lineRule="auto"/>
              <w:rPr>
                <w:sz w:val="22"/>
              </w:rPr>
            </w:pPr>
            <w:r w:rsidRPr="00796244">
              <w:rPr>
                <w:snapToGrid w:val="0"/>
                <w:sz w:val="22"/>
              </w:rPr>
              <w:t xml:space="preserve">39.7 </w:t>
            </w:r>
            <w:r w:rsidRPr="00796244">
              <w:rPr>
                <w:rStyle w:val="Strong"/>
                <w:rFonts w:cs="Arial"/>
                <w:b w:val="0"/>
                <w:sz w:val="22"/>
              </w:rPr>
              <w:t>GJ/kL</w:t>
            </w:r>
          </w:p>
        </w:tc>
        <w:tc>
          <w:tcPr>
            <w:tcW w:w="1107" w:type="dxa"/>
            <w:vAlign w:val="center"/>
          </w:tcPr>
          <w:p w14:paraId="4638CB3D" w14:textId="278A1C4B" w:rsidR="009846B0" w:rsidRPr="009A242B" w:rsidRDefault="009846B0" w:rsidP="009846B0">
            <w:pPr>
              <w:rPr>
                <w:rFonts w:cstheme="minorHAnsi"/>
              </w:rPr>
            </w:pPr>
            <w:r w:rsidRPr="00CA28E1">
              <w:rPr>
                <w:snapToGrid w:val="0"/>
              </w:rPr>
              <w:t>73.6</w:t>
            </w:r>
          </w:p>
        </w:tc>
        <w:tc>
          <w:tcPr>
            <w:tcW w:w="1107" w:type="dxa"/>
            <w:vAlign w:val="center"/>
          </w:tcPr>
          <w:p w14:paraId="0BD9CAB7" w14:textId="786C1E5E" w:rsidR="009846B0" w:rsidRPr="009A242B" w:rsidRDefault="009846B0" w:rsidP="009846B0">
            <w:pPr>
              <w:rPr>
                <w:rFonts w:cstheme="minorHAnsi"/>
              </w:rPr>
            </w:pPr>
            <w:r w:rsidRPr="00CA28E1">
              <w:rPr>
                <w:snapToGrid w:val="0"/>
              </w:rPr>
              <w:t>0.04</w:t>
            </w:r>
          </w:p>
        </w:tc>
        <w:tc>
          <w:tcPr>
            <w:tcW w:w="1107" w:type="dxa"/>
            <w:vAlign w:val="center"/>
          </w:tcPr>
          <w:p w14:paraId="3D428301" w14:textId="66D5F408" w:rsidR="009846B0" w:rsidRPr="009A242B" w:rsidRDefault="009846B0" w:rsidP="009846B0">
            <w:pPr>
              <w:rPr>
                <w:rFonts w:cstheme="minorHAnsi"/>
              </w:rPr>
            </w:pPr>
            <w:r w:rsidRPr="00CA28E1">
              <w:rPr>
                <w:snapToGrid w:val="0"/>
              </w:rPr>
              <w:t>0.2</w:t>
            </w:r>
          </w:p>
        </w:tc>
        <w:tc>
          <w:tcPr>
            <w:tcW w:w="1149" w:type="dxa"/>
            <w:vAlign w:val="center"/>
          </w:tcPr>
          <w:p w14:paraId="3BA8A3DE" w14:textId="38FFC8B9" w:rsidR="009846B0" w:rsidRPr="009A242B" w:rsidRDefault="009846B0" w:rsidP="009846B0">
            <w:pPr>
              <w:rPr>
                <w:rFonts w:cstheme="minorHAnsi"/>
              </w:rPr>
            </w:pPr>
            <w:r>
              <w:rPr>
                <w:snapToGrid w:val="0"/>
              </w:rPr>
              <w:t>73.84</w:t>
            </w:r>
          </w:p>
        </w:tc>
        <w:tc>
          <w:tcPr>
            <w:tcW w:w="1069" w:type="dxa"/>
            <w:vAlign w:val="center"/>
          </w:tcPr>
          <w:p w14:paraId="4FA341B5" w14:textId="47C437AD" w:rsidR="009846B0" w:rsidRPr="009A242B" w:rsidRDefault="009846B0" w:rsidP="009846B0">
            <w:pPr>
              <w:rPr>
                <w:rFonts w:cstheme="minorHAnsi"/>
              </w:rPr>
            </w:pPr>
            <w:r>
              <w:rPr>
                <w:snapToGrid w:val="0"/>
              </w:rPr>
              <w:t>18.0</w:t>
            </w:r>
          </w:p>
        </w:tc>
      </w:tr>
      <w:tr w:rsidR="009846B0" w14:paraId="30156D34" w14:textId="77777777" w:rsidTr="00796244">
        <w:trPr>
          <w:trHeight w:val="271"/>
        </w:trPr>
        <w:tc>
          <w:tcPr>
            <w:tcW w:w="2244" w:type="dxa"/>
          </w:tcPr>
          <w:p w14:paraId="73D5C1E1" w14:textId="4D98B2DA" w:rsidR="009846B0" w:rsidRPr="007312A7" w:rsidRDefault="009846B0" w:rsidP="009846B0">
            <w:pPr>
              <w:rPr>
                <w:snapToGrid w:val="0"/>
              </w:rPr>
            </w:pPr>
            <w:r w:rsidRPr="00CA28E1">
              <w:rPr>
                <w:snapToGrid w:val="0"/>
              </w:rPr>
              <w:t>Liquefied aromatic hydrocarbons</w:t>
            </w:r>
          </w:p>
        </w:tc>
        <w:tc>
          <w:tcPr>
            <w:tcW w:w="1233" w:type="dxa"/>
            <w:vAlign w:val="center"/>
          </w:tcPr>
          <w:p w14:paraId="6A7BD982" w14:textId="76122836" w:rsidR="009846B0" w:rsidRPr="009846B0" w:rsidRDefault="009846B0" w:rsidP="009846B0">
            <w:pPr>
              <w:pStyle w:val="Table"/>
              <w:keepNext/>
              <w:spacing w:before="0" w:line="240" w:lineRule="auto"/>
              <w:rPr>
                <w:sz w:val="22"/>
              </w:rPr>
            </w:pPr>
            <w:r w:rsidRPr="00796244">
              <w:rPr>
                <w:snapToGrid w:val="0"/>
                <w:sz w:val="22"/>
              </w:rPr>
              <w:t xml:space="preserve">34.4 </w:t>
            </w:r>
            <w:r w:rsidRPr="00796244">
              <w:rPr>
                <w:rStyle w:val="Strong"/>
                <w:rFonts w:cs="Arial"/>
                <w:b w:val="0"/>
                <w:sz w:val="22"/>
              </w:rPr>
              <w:t>GJ/kL</w:t>
            </w:r>
          </w:p>
        </w:tc>
        <w:tc>
          <w:tcPr>
            <w:tcW w:w="1107" w:type="dxa"/>
            <w:vAlign w:val="center"/>
          </w:tcPr>
          <w:p w14:paraId="2C544B56" w14:textId="319DA9B6" w:rsidR="009846B0" w:rsidRPr="009A242B" w:rsidRDefault="009846B0" w:rsidP="009846B0">
            <w:pPr>
              <w:rPr>
                <w:rFonts w:cstheme="minorHAnsi"/>
              </w:rPr>
            </w:pPr>
            <w:r w:rsidRPr="00CA28E1">
              <w:rPr>
                <w:snapToGrid w:val="0"/>
              </w:rPr>
              <w:t>69.7</w:t>
            </w:r>
          </w:p>
        </w:tc>
        <w:tc>
          <w:tcPr>
            <w:tcW w:w="1107" w:type="dxa"/>
            <w:vAlign w:val="center"/>
          </w:tcPr>
          <w:p w14:paraId="38DAE66D" w14:textId="08847BF8" w:rsidR="009846B0" w:rsidRPr="009A242B" w:rsidRDefault="009846B0" w:rsidP="009846B0">
            <w:pPr>
              <w:rPr>
                <w:rFonts w:cstheme="minorHAnsi"/>
              </w:rPr>
            </w:pPr>
            <w:r w:rsidRPr="00CA28E1">
              <w:rPr>
                <w:snapToGrid w:val="0"/>
              </w:rPr>
              <w:t>0.03</w:t>
            </w:r>
          </w:p>
        </w:tc>
        <w:tc>
          <w:tcPr>
            <w:tcW w:w="1107" w:type="dxa"/>
            <w:vAlign w:val="center"/>
          </w:tcPr>
          <w:p w14:paraId="40C6C8AD" w14:textId="5D948C32" w:rsidR="009846B0" w:rsidRPr="009A242B" w:rsidRDefault="009846B0" w:rsidP="009846B0">
            <w:pPr>
              <w:rPr>
                <w:rFonts w:cstheme="minorHAnsi"/>
              </w:rPr>
            </w:pPr>
            <w:r w:rsidRPr="00CA28E1">
              <w:rPr>
                <w:snapToGrid w:val="0"/>
              </w:rPr>
              <w:t>0.2</w:t>
            </w:r>
          </w:p>
        </w:tc>
        <w:tc>
          <w:tcPr>
            <w:tcW w:w="1149" w:type="dxa"/>
            <w:vAlign w:val="center"/>
          </w:tcPr>
          <w:p w14:paraId="250D6FF6" w14:textId="26D32F5C" w:rsidR="009846B0" w:rsidRPr="009A242B" w:rsidRDefault="009846B0" w:rsidP="009846B0">
            <w:pPr>
              <w:rPr>
                <w:rFonts w:cstheme="minorHAnsi"/>
              </w:rPr>
            </w:pPr>
            <w:r>
              <w:rPr>
                <w:snapToGrid w:val="0"/>
              </w:rPr>
              <w:t>69.93</w:t>
            </w:r>
          </w:p>
        </w:tc>
        <w:tc>
          <w:tcPr>
            <w:tcW w:w="1069" w:type="dxa"/>
            <w:vAlign w:val="center"/>
          </w:tcPr>
          <w:p w14:paraId="0F8D056A" w14:textId="0ECCA40F" w:rsidR="009846B0" w:rsidRPr="009A242B" w:rsidRDefault="009846B0" w:rsidP="009846B0">
            <w:pPr>
              <w:rPr>
                <w:rFonts w:cstheme="minorHAnsi"/>
              </w:rPr>
            </w:pPr>
            <w:r>
              <w:rPr>
                <w:snapToGrid w:val="0"/>
              </w:rPr>
              <w:t>18.0</w:t>
            </w:r>
          </w:p>
        </w:tc>
      </w:tr>
      <w:tr w:rsidR="009846B0" w14:paraId="721FAA33" w14:textId="77777777" w:rsidTr="00796244">
        <w:trPr>
          <w:trHeight w:val="271"/>
        </w:trPr>
        <w:tc>
          <w:tcPr>
            <w:tcW w:w="2244" w:type="dxa"/>
          </w:tcPr>
          <w:p w14:paraId="410B387C" w14:textId="5BBE7970" w:rsidR="009846B0" w:rsidRPr="007312A7" w:rsidRDefault="009846B0" w:rsidP="009846B0">
            <w:pPr>
              <w:rPr>
                <w:snapToGrid w:val="0"/>
              </w:rPr>
            </w:pPr>
            <w:r w:rsidRPr="00CA28E1">
              <w:rPr>
                <w:snapToGrid w:val="0"/>
              </w:rPr>
              <w:t>Solvents: mineral turpentine or white spirits</w:t>
            </w:r>
          </w:p>
        </w:tc>
        <w:tc>
          <w:tcPr>
            <w:tcW w:w="1233" w:type="dxa"/>
            <w:vAlign w:val="center"/>
          </w:tcPr>
          <w:p w14:paraId="6682C9A8" w14:textId="35459B0D" w:rsidR="009846B0" w:rsidRPr="009846B0" w:rsidRDefault="009846B0" w:rsidP="009846B0">
            <w:pPr>
              <w:pStyle w:val="Table"/>
              <w:keepNext/>
              <w:spacing w:before="0" w:line="240" w:lineRule="auto"/>
              <w:rPr>
                <w:sz w:val="22"/>
              </w:rPr>
            </w:pPr>
            <w:r w:rsidRPr="00796244">
              <w:rPr>
                <w:snapToGrid w:val="0"/>
                <w:sz w:val="22"/>
              </w:rPr>
              <w:t xml:space="preserve">34.4 </w:t>
            </w:r>
            <w:r w:rsidRPr="00796244">
              <w:rPr>
                <w:rStyle w:val="Strong"/>
                <w:rFonts w:cs="Arial"/>
                <w:b w:val="0"/>
                <w:sz w:val="22"/>
              </w:rPr>
              <w:t>GJ/kL</w:t>
            </w:r>
          </w:p>
        </w:tc>
        <w:tc>
          <w:tcPr>
            <w:tcW w:w="1107" w:type="dxa"/>
            <w:vAlign w:val="center"/>
          </w:tcPr>
          <w:p w14:paraId="427F1F5A" w14:textId="4A5A01A3" w:rsidR="009846B0" w:rsidRPr="009A242B" w:rsidRDefault="009846B0" w:rsidP="009846B0">
            <w:pPr>
              <w:rPr>
                <w:rFonts w:cstheme="minorHAnsi"/>
              </w:rPr>
            </w:pPr>
            <w:r w:rsidRPr="00CA28E1">
              <w:rPr>
                <w:snapToGrid w:val="0"/>
              </w:rPr>
              <w:t>69.7</w:t>
            </w:r>
          </w:p>
        </w:tc>
        <w:tc>
          <w:tcPr>
            <w:tcW w:w="1107" w:type="dxa"/>
            <w:vAlign w:val="center"/>
          </w:tcPr>
          <w:p w14:paraId="21E29A10" w14:textId="79FDA1BA" w:rsidR="009846B0" w:rsidRPr="009A242B" w:rsidRDefault="009846B0" w:rsidP="009846B0">
            <w:pPr>
              <w:rPr>
                <w:rFonts w:cstheme="minorHAnsi"/>
              </w:rPr>
            </w:pPr>
            <w:r w:rsidRPr="00CA28E1">
              <w:rPr>
                <w:snapToGrid w:val="0"/>
              </w:rPr>
              <w:t>0.03</w:t>
            </w:r>
          </w:p>
        </w:tc>
        <w:tc>
          <w:tcPr>
            <w:tcW w:w="1107" w:type="dxa"/>
            <w:vAlign w:val="center"/>
          </w:tcPr>
          <w:p w14:paraId="0D3D0D8A" w14:textId="123262C5" w:rsidR="009846B0" w:rsidRPr="009A242B" w:rsidRDefault="009846B0" w:rsidP="009846B0">
            <w:pPr>
              <w:rPr>
                <w:rFonts w:cstheme="minorHAnsi"/>
              </w:rPr>
            </w:pPr>
            <w:r w:rsidRPr="00CA28E1">
              <w:rPr>
                <w:snapToGrid w:val="0"/>
              </w:rPr>
              <w:t>0.2</w:t>
            </w:r>
          </w:p>
        </w:tc>
        <w:tc>
          <w:tcPr>
            <w:tcW w:w="1149" w:type="dxa"/>
            <w:vAlign w:val="center"/>
          </w:tcPr>
          <w:p w14:paraId="7A3D23AC" w14:textId="3203DF55" w:rsidR="009846B0" w:rsidRPr="009A242B" w:rsidRDefault="009846B0" w:rsidP="009846B0">
            <w:pPr>
              <w:rPr>
                <w:rFonts w:cstheme="minorHAnsi"/>
              </w:rPr>
            </w:pPr>
            <w:r>
              <w:rPr>
                <w:snapToGrid w:val="0"/>
              </w:rPr>
              <w:t>69.93</w:t>
            </w:r>
          </w:p>
        </w:tc>
        <w:tc>
          <w:tcPr>
            <w:tcW w:w="1069" w:type="dxa"/>
            <w:vAlign w:val="center"/>
          </w:tcPr>
          <w:p w14:paraId="168E74B3" w14:textId="599B8975" w:rsidR="009846B0" w:rsidRPr="009A242B" w:rsidRDefault="009846B0" w:rsidP="009846B0">
            <w:pPr>
              <w:rPr>
                <w:rFonts w:cstheme="minorHAnsi"/>
              </w:rPr>
            </w:pPr>
            <w:r>
              <w:rPr>
                <w:snapToGrid w:val="0"/>
              </w:rPr>
              <w:t>18.0</w:t>
            </w:r>
          </w:p>
        </w:tc>
      </w:tr>
      <w:tr w:rsidR="009846B0" w14:paraId="6660C0AB" w14:textId="77777777" w:rsidTr="00796244">
        <w:trPr>
          <w:trHeight w:val="271"/>
        </w:trPr>
        <w:tc>
          <w:tcPr>
            <w:tcW w:w="2244" w:type="dxa"/>
          </w:tcPr>
          <w:p w14:paraId="43D1690D" w14:textId="3EF53594" w:rsidR="009846B0" w:rsidRPr="007312A7" w:rsidRDefault="009846B0" w:rsidP="009846B0">
            <w:pPr>
              <w:rPr>
                <w:snapToGrid w:val="0"/>
              </w:rPr>
            </w:pPr>
            <w:r w:rsidRPr="00CA28E1">
              <w:t xml:space="preserve">Liquefied petroleum gas </w:t>
            </w:r>
            <w:r>
              <w:t>(LPG)</w:t>
            </w:r>
          </w:p>
        </w:tc>
        <w:tc>
          <w:tcPr>
            <w:tcW w:w="1233" w:type="dxa"/>
            <w:vAlign w:val="center"/>
          </w:tcPr>
          <w:p w14:paraId="53B801BF" w14:textId="60155411" w:rsidR="009846B0" w:rsidRPr="009846B0" w:rsidRDefault="009846B0" w:rsidP="009846B0">
            <w:pPr>
              <w:pStyle w:val="Table"/>
              <w:keepNext/>
              <w:spacing w:before="0" w:line="240" w:lineRule="auto"/>
              <w:rPr>
                <w:sz w:val="22"/>
              </w:rPr>
            </w:pPr>
            <w:r w:rsidRPr="00796244">
              <w:rPr>
                <w:snapToGrid w:val="0"/>
                <w:sz w:val="22"/>
              </w:rPr>
              <w:t xml:space="preserve">25.7 </w:t>
            </w:r>
            <w:r w:rsidRPr="00796244">
              <w:rPr>
                <w:rStyle w:val="Strong"/>
                <w:rFonts w:cs="Arial"/>
                <w:b w:val="0"/>
                <w:sz w:val="22"/>
              </w:rPr>
              <w:t>GJ/kL</w:t>
            </w:r>
          </w:p>
        </w:tc>
        <w:tc>
          <w:tcPr>
            <w:tcW w:w="1107" w:type="dxa"/>
            <w:vAlign w:val="center"/>
          </w:tcPr>
          <w:p w14:paraId="5527D70D" w14:textId="2D470032" w:rsidR="009846B0" w:rsidRPr="009A242B" w:rsidRDefault="009846B0" w:rsidP="009846B0">
            <w:pPr>
              <w:rPr>
                <w:rFonts w:cstheme="minorHAnsi"/>
              </w:rPr>
            </w:pPr>
            <w:r w:rsidRPr="00CA28E1">
              <w:rPr>
                <w:snapToGrid w:val="0"/>
              </w:rPr>
              <w:t>60.2</w:t>
            </w:r>
          </w:p>
        </w:tc>
        <w:tc>
          <w:tcPr>
            <w:tcW w:w="1107" w:type="dxa"/>
            <w:vAlign w:val="center"/>
          </w:tcPr>
          <w:p w14:paraId="7471DF51" w14:textId="17DF46D9" w:rsidR="009846B0" w:rsidRPr="009A242B" w:rsidRDefault="009846B0" w:rsidP="009846B0">
            <w:pPr>
              <w:rPr>
                <w:rFonts w:cstheme="minorHAnsi"/>
              </w:rPr>
            </w:pPr>
            <w:r w:rsidRPr="00CA28E1">
              <w:rPr>
                <w:snapToGrid w:val="0"/>
              </w:rPr>
              <w:t>0.2</w:t>
            </w:r>
          </w:p>
        </w:tc>
        <w:tc>
          <w:tcPr>
            <w:tcW w:w="1107" w:type="dxa"/>
            <w:vAlign w:val="center"/>
          </w:tcPr>
          <w:p w14:paraId="4F911F36" w14:textId="6BADADA6" w:rsidR="009846B0" w:rsidRPr="009A242B" w:rsidRDefault="009846B0" w:rsidP="009846B0">
            <w:pPr>
              <w:rPr>
                <w:rFonts w:cstheme="minorHAnsi"/>
              </w:rPr>
            </w:pPr>
            <w:r w:rsidRPr="00CA28E1">
              <w:rPr>
                <w:snapToGrid w:val="0"/>
              </w:rPr>
              <w:t>0.2</w:t>
            </w:r>
          </w:p>
        </w:tc>
        <w:tc>
          <w:tcPr>
            <w:tcW w:w="1149" w:type="dxa"/>
            <w:vAlign w:val="center"/>
          </w:tcPr>
          <w:p w14:paraId="0D672CF7" w14:textId="00EBA9B4" w:rsidR="009846B0" w:rsidRPr="009A242B" w:rsidRDefault="009846B0" w:rsidP="009846B0">
            <w:pPr>
              <w:rPr>
                <w:rFonts w:cstheme="minorHAnsi"/>
              </w:rPr>
            </w:pPr>
            <w:r>
              <w:rPr>
                <w:snapToGrid w:val="0"/>
              </w:rPr>
              <w:t>60.60</w:t>
            </w:r>
          </w:p>
        </w:tc>
        <w:tc>
          <w:tcPr>
            <w:tcW w:w="1069" w:type="dxa"/>
            <w:vAlign w:val="center"/>
          </w:tcPr>
          <w:p w14:paraId="4A34CB1C" w14:textId="6BD9FD2F" w:rsidR="009846B0" w:rsidRPr="009A242B" w:rsidRDefault="009846B0" w:rsidP="009846B0">
            <w:pPr>
              <w:rPr>
                <w:rFonts w:cstheme="minorHAnsi"/>
              </w:rPr>
            </w:pPr>
            <w:r>
              <w:rPr>
                <w:snapToGrid w:val="0"/>
              </w:rPr>
              <w:t>20.2</w:t>
            </w:r>
          </w:p>
        </w:tc>
      </w:tr>
      <w:tr w:rsidR="009846B0" w14:paraId="4B2EF915" w14:textId="77777777" w:rsidTr="00796244">
        <w:trPr>
          <w:trHeight w:val="271"/>
        </w:trPr>
        <w:tc>
          <w:tcPr>
            <w:tcW w:w="2244" w:type="dxa"/>
          </w:tcPr>
          <w:p w14:paraId="28CC559C" w14:textId="24D2E704" w:rsidR="009846B0" w:rsidRPr="007312A7" w:rsidRDefault="009846B0" w:rsidP="009846B0">
            <w:pPr>
              <w:rPr>
                <w:snapToGrid w:val="0"/>
              </w:rPr>
            </w:pPr>
            <w:r w:rsidRPr="00CA28E1">
              <w:t>Naphtha</w:t>
            </w:r>
          </w:p>
        </w:tc>
        <w:tc>
          <w:tcPr>
            <w:tcW w:w="1233" w:type="dxa"/>
            <w:vAlign w:val="center"/>
          </w:tcPr>
          <w:p w14:paraId="41FD1451" w14:textId="49F55BE5" w:rsidR="009846B0" w:rsidRPr="009846B0" w:rsidRDefault="009846B0" w:rsidP="009846B0">
            <w:pPr>
              <w:pStyle w:val="Table"/>
              <w:keepNext/>
              <w:spacing w:before="0" w:line="240" w:lineRule="auto"/>
              <w:rPr>
                <w:sz w:val="22"/>
              </w:rPr>
            </w:pPr>
            <w:r w:rsidRPr="00796244">
              <w:rPr>
                <w:snapToGrid w:val="0"/>
                <w:sz w:val="22"/>
              </w:rPr>
              <w:t xml:space="preserve">31.4 </w:t>
            </w:r>
            <w:r w:rsidRPr="00796244">
              <w:rPr>
                <w:rStyle w:val="Strong"/>
                <w:rFonts w:cs="Arial"/>
                <w:b w:val="0"/>
                <w:sz w:val="22"/>
              </w:rPr>
              <w:t>GJ/kL</w:t>
            </w:r>
          </w:p>
        </w:tc>
        <w:tc>
          <w:tcPr>
            <w:tcW w:w="1107" w:type="dxa"/>
            <w:vAlign w:val="center"/>
          </w:tcPr>
          <w:p w14:paraId="25014EAE" w14:textId="64D3390E" w:rsidR="009846B0" w:rsidRPr="009A242B" w:rsidRDefault="009846B0" w:rsidP="009846B0">
            <w:pPr>
              <w:rPr>
                <w:rFonts w:cstheme="minorHAnsi"/>
              </w:rPr>
            </w:pPr>
            <w:r w:rsidRPr="00CA28E1">
              <w:rPr>
                <w:snapToGrid w:val="0"/>
              </w:rPr>
              <w:t>69.8</w:t>
            </w:r>
          </w:p>
        </w:tc>
        <w:tc>
          <w:tcPr>
            <w:tcW w:w="1107" w:type="dxa"/>
            <w:vAlign w:val="center"/>
          </w:tcPr>
          <w:p w14:paraId="3E34283A" w14:textId="1640B843" w:rsidR="009846B0" w:rsidRPr="009A242B" w:rsidRDefault="009846B0" w:rsidP="009846B0">
            <w:pPr>
              <w:rPr>
                <w:rFonts w:cstheme="minorHAnsi"/>
              </w:rPr>
            </w:pPr>
            <w:r w:rsidRPr="00CA28E1">
              <w:rPr>
                <w:snapToGrid w:val="0"/>
              </w:rPr>
              <w:t>0.01</w:t>
            </w:r>
          </w:p>
        </w:tc>
        <w:tc>
          <w:tcPr>
            <w:tcW w:w="1107" w:type="dxa"/>
            <w:vAlign w:val="center"/>
          </w:tcPr>
          <w:p w14:paraId="71F809B1" w14:textId="4BE9A493" w:rsidR="009846B0" w:rsidRPr="009A242B" w:rsidRDefault="009846B0" w:rsidP="009846B0">
            <w:pPr>
              <w:rPr>
                <w:rFonts w:cstheme="minorHAnsi"/>
              </w:rPr>
            </w:pPr>
            <w:r w:rsidRPr="00CA28E1">
              <w:rPr>
                <w:snapToGrid w:val="0"/>
              </w:rPr>
              <w:t>0.01</w:t>
            </w:r>
          </w:p>
        </w:tc>
        <w:tc>
          <w:tcPr>
            <w:tcW w:w="1149" w:type="dxa"/>
            <w:vAlign w:val="center"/>
          </w:tcPr>
          <w:p w14:paraId="5398B639" w14:textId="5D5B8B1E" w:rsidR="009846B0" w:rsidRPr="009A242B" w:rsidRDefault="009846B0" w:rsidP="009846B0">
            <w:pPr>
              <w:rPr>
                <w:rFonts w:cstheme="minorHAnsi"/>
              </w:rPr>
            </w:pPr>
            <w:r>
              <w:rPr>
                <w:snapToGrid w:val="0"/>
              </w:rPr>
              <w:t>69.82</w:t>
            </w:r>
          </w:p>
        </w:tc>
        <w:tc>
          <w:tcPr>
            <w:tcW w:w="1069" w:type="dxa"/>
            <w:vAlign w:val="center"/>
          </w:tcPr>
          <w:p w14:paraId="24938A57" w14:textId="1BF4F76F" w:rsidR="009846B0" w:rsidRPr="009A242B" w:rsidRDefault="009846B0" w:rsidP="009846B0">
            <w:pPr>
              <w:rPr>
                <w:rFonts w:cstheme="minorHAnsi"/>
              </w:rPr>
            </w:pPr>
            <w:r>
              <w:rPr>
                <w:snapToGrid w:val="0"/>
              </w:rPr>
              <w:t>18.0</w:t>
            </w:r>
          </w:p>
        </w:tc>
      </w:tr>
      <w:tr w:rsidR="009846B0" w14:paraId="61F7447A" w14:textId="77777777" w:rsidTr="00796244">
        <w:trPr>
          <w:trHeight w:val="271"/>
        </w:trPr>
        <w:tc>
          <w:tcPr>
            <w:tcW w:w="2244" w:type="dxa"/>
          </w:tcPr>
          <w:p w14:paraId="64166D6C" w14:textId="1FC528A1" w:rsidR="009846B0" w:rsidRPr="007312A7" w:rsidRDefault="009846B0" w:rsidP="009846B0">
            <w:pPr>
              <w:rPr>
                <w:snapToGrid w:val="0"/>
              </w:rPr>
            </w:pPr>
            <w:r w:rsidRPr="00CA28E1">
              <w:rPr>
                <w:snapToGrid w:val="0"/>
              </w:rPr>
              <w:t>Petroleum coke</w:t>
            </w:r>
          </w:p>
        </w:tc>
        <w:tc>
          <w:tcPr>
            <w:tcW w:w="1233" w:type="dxa"/>
            <w:vAlign w:val="center"/>
          </w:tcPr>
          <w:p w14:paraId="4B70BD6C" w14:textId="69B47104" w:rsidR="009846B0" w:rsidRPr="009846B0" w:rsidRDefault="009846B0" w:rsidP="009846B0">
            <w:pPr>
              <w:pStyle w:val="Table"/>
              <w:keepNext/>
              <w:spacing w:before="0" w:line="240" w:lineRule="auto"/>
              <w:rPr>
                <w:sz w:val="22"/>
              </w:rPr>
            </w:pPr>
            <w:r w:rsidRPr="00796244">
              <w:rPr>
                <w:snapToGrid w:val="0"/>
                <w:sz w:val="22"/>
              </w:rPr>
              <w:t>34.2 GJ/t</w:t>
            </w:r>
          </w:p>
        </w:tc>
        <w:tc>
          <w:tcPr>
            <w:tcW w:w="1107" w:type="dxa"/>
            <w:vAlign w:val="center"/>
          </w:tcPr>
          <w:p w14:paraId="3F1FB55F" w14:textId="4A60A010" w:rsidR="009846B0" w:rsidRPr="009A242B" w:rsidRDefault="009846B0" w:rsidP="009846B0">
            <w:pPr>
              <w:rPr>
                <w:rFonts w:cstheme="minorHAnsi"/>
              </w:rPr>
            </w:pPr>
            <w:r w:rsidRPr="00CA28E1">
              <w:rPr>
                <w:snapToGrid w:val="0"/>
              </w:rPr>
              <w:t>92.6</w:t>
            </w:r>
          </w:p>
        </w:tc>
        <w:tc>
          <w:tcPr>
            <w:tcW w:w="1107" w:type="dxa"/>
            <w:vAlign w:val="center"/>
          </w:tcPr>
          <w:p w14:paraId="3E7DCEE2" w14:textId="77E95815" w:rsidR="009846B0" w:rsidRPr="009A242B" w:rsidRDefault="009846B0" w:rsidP="009846B0">
            <w:pPr>
              <w:rPr>
                <w:rFonts w:cstheme="minorHAnsi"/>
              </w:rPr>
            </w:pPr>
            <w:r w:rsidRPr="00CA28E1">
              <w:rPr>
                <w:snapToGrid w:val="0"/>
              </w:rPr>
              <w:t>0.08</w:t>
            </w:r>
          </w:p>
        </w:tc>
        <w:tc>
          <w:tcPr>
            <w:tcW w:w="1107" w:type="dxa"/>
            <w:vAlign w:val="center"/>
          </w:tcPr>
          <w:p w14:paraId="7B7697FA" w14:textId="4DE50867" w:rsidR="009846B0" w:rsidRPr="009A242B" w:rsidRDefault="009846B0" w:rsidP="009846B0">
            <w:pPr>
              <w:rPr>
                <w:rFonts w:cstheme="minorHAnsi"/>
              </w:rPr>
            </w:pPr>
            <w:r w:rsidRPr="00CA28E1">
              <w:rPr>
                <w:snapToGrid w:val="0"/>
              </w:rPr>
              <w:t>0.2</w:t>
            </w:r>
          </w:p>
        </w:tc>
        <w:tc>
          <w:tcPr>
            <w:tcW w:w="1149" w:type="dxa"/>
            <w:vAlign w:val="center"/>
          </w:tcPr>
          <w:p w14:paraId="0FB156E5" w14:textId="66802B1C" w:rsidR="009846B0" w:rsidRPr="009A242B" w:rsidRDefault="009846B0" w:rsidP="009846B0">
            <w:pPr>
              <w:rPr>
                <w:rFonts w:cstheme="minorHAnsi"/>
              </w:rPr>
            </w:pPr>
            <w:r>
              <w:rPr>
                <w:snapToGrid w:val="0"/>
              </w:rPr>
              <w:t>92.88</w:t>
            </w:r>
          </w:p>
        </w:tc>
        <w:tc>
          <w:tcPr>
            <w:tcW w:w="1069" w:type="dxa"/>
            <w:vAlign w:val="center"/>
          </w:tcPr>
          <w:p w14:paraId="215F5973" w14:textId="5E02CD40" w:rsidR="009846B0" w:rsidRPr="009A242B" w:rsidRDefault="009846B0" w:rsidP="009846B0">
            <w:pPr>
              <w:rPr>
                <w:rFonts w:cstheme="minorHAnsi"/>
              </w:rPr>
            </w:pPr>
            <w:r>
              <w:rPr>
                <w:snapToGrid w:val="0"/>
              </w:rPr>
              <w:t>18.0</w:t>
            </w:r>
          </w:p>
        </w:tc>
      </w:tr>
      <w:tr w:rsidR="009846B0" w14:paraId="7D19A495" w14:textId="77777777" w:rsidTr="00796244">
        <w:trPr>
          <w:trHeight w:val="271"/>
        </w:trPr>
        <w:tc>
          <w:tcPr>
            <w:tcW w:w="2244" w:type="dxa"/>
          </w:tcPr>
          <w:p w14:paraId="660AE2E5" w14:textId="2C8908A9" w:rsidR="009846B0" w:rsidRPr="007312A7" w:rsidRDefault="009846B0" w:rsidP="009846B0">
            <w:pPr>
              <w:rPr>
                <w:snapToGrid w:val="0"/>
              </w:rPr>
            </w:pPr>
            <w:r w:rsidRPr="00CA28E1">
              <w:rPr>
                <w:snapToGrid w:val="0"/>
              </w:rPr>
              <w:t>Refinery gas and liquids</w:t>
            </w:r>
          </w:p>
        </w:tc>
        <w:tc>
          <w:tcPr>
            <w:tcW w:w="1233" w:type="dxa"/>
            <w:vAlign w:val="center"/>
          </w:tcPr>
          <w:p w14:paraId="4AAF5E95" w14:textId="201E1144" w:rsidR="009846B0" w:rsidRPr="009846B0" w:rsidRDefault="009846B0" w:rsidP="009846B0">
            <w:pPr>
              <w:pStyle w:val="Table"/>
              <w:keepNext/>
              <w:spacing w:before="0" w:line="240" w:lineRule="auto"/>
              <w:rPr>
                <w:sz w:val="22"/>
              </w:rPr>
            </w:pPr>
            <w:r w:rsidRPr="00796244">
              <w:rPr>
                <w:snapToGrid w:val="0"/>
                <w:sz w:val="22"/>
              </w:rPr>
              <w:t>42.9 GJ/t</w:t>
            </w:r>
          </w:p>
        </w:tc>
        <w:tc>
          <w:tcPr>
            <w:tcW w:w="1107" w:type="dxa"/>
            <w:vAlign w:val="center"/>
          </w:tcPr>
          <w:p w14:paraId="44CC497A" w14:textId="3C891753" w:rsidR="009846B0" w:rsidRPr="009A242B" w:rsidRDefault="009846B0" w:rsidP="009846B0">
            <w:pPr>
              <w:rPr>
                <w:rFonts w:cstheme="minorHAnsi"/>
              </w:rPr>
            </w:pPr>
            <w:r w:rsidRPr="00CA28E1">
              <w:rPr>
                <w:snapToGrid w:val="0"/>
              </w:rPr>
              <w:t>54.7</w:t>
            </w:r>
          </w:p>
        </w:tc>
        <w:tc>
          <w:tcPr>
            <w:tcW w:w="1107" w:type="dxa"/>
            <w:vAlign w:val="center"/>
          </w:tcPr>
          <w:p w14:paraId="6C2BB4DE" w14:textId="725098C6" w:rsidR="009846B0" w:rsidRPr="009A242B" w:rsidRDefault="009846B0" w:rsidP="009846B0">
            <w:pPr>
              <w:rPr>
                <w:rFonts w:cstheme="minorHAnsi"/>
              </w:rPr>
            </w:pPr>
            <w:r w:rsidRPr="00CA28E1">
              <w:rPr>
                <w:snapToGrid w:val="0"/>
              </w:rPr>
              <w:t>0.03</w:t>
            </w:r>
          </w:p>
        </w:tc>
        <w:tc>
          <w:tcPr>
            <w:tcW w:w="1107" w:type="dxa"/>
            <w:vAlign w:val="center"/>
          </w:tcPr>
          <w:p w14:paraId="63C6A9E6" w14:textId="1901EB07" w:rsidR="009846B0" w:rsidRPr="009A242B" w:rsidRDefault="009846B0" w:rsidP="009846B0">
            <w:pPr>
              <w:rPr>
                <w:rFonts w:cstheme="minorHAnsi"/>
              </w:rPr>
            </w:pPr>
            <w:r w:rsidRPr="00CA28E1">
              <w:rPr>
                <w:snapToGrid w:val="0"/>
              </w:rPr>
              <w:t>0.03</w:t>
            </w:r>
          </w:p>
        </w:tc>
        <w:tc>
          <w:tcPr>
            <w:tcW w:w="1149" w:type="dxa"/>
            <w:vAlign w:val="center"/>
          </w:tcPr>
          <w:p w14:paraId="5770C321" w14:textId="79A23232" w:rsidR="009846B0" w:rsidRPr="009A242B" w:rsidRDefault="009846B0" w:rsidP="009846B0">
            <w:pPr>
              <w:rPr>
                <w:rFonts w:cstheme="minorHAnsi"/>
              </w:rPr>
            </w:pPr>
            <w:r>
              <w:rPr>
                <w:snapToGrid w:val="0"/>
              </w:rPr>
              <w:t>54.76</w:t>
            </w:r>
          </w:p>
        </w:tc>
        <w:tc>
          <w:tcPr>
            <w:tcW w:w="1069" w:type="dxa"/>
            <w:vAlign w:val="center"/>
          </w:tcPr>
          <w:p w14:paraId="1BFABC61" w14:textId="5E6CB361" w:rsidR="009846B0" w:rsidRPr="009A242B" w:rsidRDefault="009846B0" w:rsidP="009846B0">
            <w:pPr>
              <w:rPr>
                <w:rFonts w:cstheme="minorHAnsi"/>
              </w:rPr>
            </w:pPr>
            <w:r>
              <w:rPr>
                <w:snapToGrid w:val="0"/>
              </w:rPr>
              <w:t>18.0</w:t>
            </w:r>
          </w:p>
        </w:tc>
      </w:tr>
      <w:tr w:rsidR="009846B0" w14:paraId="343A949E" w14:textId="77777777" w:rsidTr="00796244">
        <w:trPr>
          <w:trHeight w:val="271"/>
        </w:trPr>
        <w:tc>
          <w:tcPr>
            <w:tcW w:w="2244" w:type="dxa"/>
          </w:tcPr>
          <w:p w14:paraId="5BCBF60B" w14:textId="0B2A7CF6" w:rsidR="009846B0" w:rsidRPr="007312A7" w:rsidRDefault="009846B0" w:rsidP="009846B0">
            <w:pPr>
              <w:rPr>
                <w:snapToGrid w:val="0"/>
              </w:rPr>
            </w:pPr>
            <w:r w:rsidRPr="00CA28E1">
              <w:rPr>
                <w:snapToGrid w:val="0"/>
              </w:rPr>
              <w:t>Refinery coke</w:t>
            </w:r>
          </w:p>
        </w:tc>
        <w:tc>
          <w:tcPr>
            <w:tcW w:w="1233" w:type="dxa"/>
            <w:vAlign w:val="center"/>
          </w:tcPr>
          <w:p w14:paraId="3AAADF09" w14:textId="7808B258" w:rsidR="009846B0" w:rsidRPr="009846B0" w:rsidRDefault="009846B0" w:rsidP="009846B0">
            <w:pPr>
              <w:pStyle w:val="Table"/>
              <w:keepNext/>
              <w:spacing w:before="0" w:line="240" w:lineRule="auto"/>
              <w:rPr>
                <w:sz w:val="22"/>
              </w:rPr>
            </w:pPr>
            <w:r w:rsidRPr="00796244">
              <w:rPr>
                <w:snapToGrid w:val="0"/>
                <w:sz w:val="22"/>
              </w:rPr>
              <w:t>34.2 GJ/t</w:t>
            </w:r>
          </w:p>
        </w:tc>
        <w:tc>
          <w:tcPr>
            <w:tcW w:w="1107" w:type="dxa"/>
            <w:vAlign w:val="center"/>
          </w:tcPr>
          <w:p w14:paraId="483B2A58" w14:textId="00AED707" w:rsidR="009846B0" w:rsidRPr="009A242B" w:rsidRDefault="009846B0" w:rsidP="009846B0">
            <w:pPr>
              <w:rPr>
                <w:rFonts w:cstheme="minorHAnsi"/>
              </w:rPr>
            </w:pPr>
            <w:r w:rsidRPr="00CA28E1">
              <w:rPr>
                <w:snapToGrid w:val="0"/>
              </w:rPr>
              <w:t>92.6</w:t>
            </w:r>
          </w:p>
        </w:tc>
        <w:tc>
          <w:tcPr>
            <w:tcW w:w="1107" w:type="dxa"/>
            <w:vAlign w:val="center"/>
          </w:tcPr>
          <w:p w14:paraId="20D45626" w14:textId="4E7BE12A" w:rsidR="009846B0" w:rsidRPr="009A242B" w:rsidRDefault="009846B0" w:rsidP="009846B0">
            <w:pPr>
              <w:rPr>
                <w:rFonts w:cstheme="minorHAnsi"/>
              </w:rPr>
            </w:pPr>
            <w:r w:rsidRPr="00CA28E1">
              <w:rPr>
                <w:snapToGrid w:val="0"/>
              </w:rPr>
              <w:t>0.08</w:t>
            </w:r>
          </w:p>
        </w:tc>
        <w:tc>
          <w:tcPr>
            <w:tcW w:w="1107" w:type="dxa"/>
            <w:vAlign w:val="center"/>
          </w:tcPr>
          <w:p w14:paraId="0CF9C407" w14:textId="0179D5E4" w:rsidR="009846B0" w:rsidRPr="009A242B" w:rsidRDefault="009846B0" w:rsidP="009846B0">
            <w:pPr>
              <w:rPr>
                <w:rFonts w:cstheme="minorHAnsi"/>
              </w:rPr>
            </w:pPr>
            <w:r w:rsidRPr="00CA28E1">
              <w:rPr>
                <w:snapToGrid w:val="0"/>
              </w:rPr>
              <w:t>0.2</w:t>
            </w:r>
          </w:p>
        </w:tc>
        <w:tc>
          <w:tcPr>
            <w:tcW w:w="1149" w:type="dxa"/>
            <w:vAlign w:val="center"/>
          </w:tcPr>
          <w:p w14:paraId="64E1FA50" w14:textId="3A0F2B4C" w:rsidR="009846B0" w:rsidRPr="009A242B" w:rsidRDefault="009846B0" w:rsidP="009846B0">
            <w:pPr>
              <w:rPr>
                <w:rFonts w:cstheme="minorHAnsi"/>
              </w:rPr>
            </w:pPr>
            <w:r>
              <w:rPr>
                <w:snapToGrid w:val="0"/>
              </w:rPr>
              <w:t>92.88</w:t>
            </w:r>
          </w:p>
        </w:tc>
        <w:tc>
          <w:tcPr>
            <w:tcW w:w="1069" w:type="dxa"/>
            <w:vAlign w:val="center"/>
          </w:tcPr>
          <w:p w14:paraId="4C4CAAA0" w14:textId="72FCE789" w:rsidR="009846B0" w:rsidRPr="009A242B" w:rsidRDefault="009846B0" w:rsidP="009846B0">
            <w:pPr>
              <w:rPr>
                <w:rFonts w:cstheme="minorHAnsi"/>
              </w:rPr>
            </w:pPr>
            <w:r>
              <w:rPr>
                <w:snapToGrid w:val="0"/>
              </w:rPr>
              <w:t>18.0</w:t>
            </w:r>
          </w:p>
        </w:tc>
      </w:tr>
      <w:tr w:rsidR="009846B0" w14:paraId="0AC2548F" w14:textId="77777777" w:rsidTr="00796244">
        <w:trPr>
          <w:trHeight w:val="271"/>
        </w:trPr>
        <w:tc>
          <w:tcPr>
            <w:tcW w:w="2244" w:type="dxa"/>
          </w:tcPr>
          <w:p w14:paraId="466438BB" w14:textId="6B4B71C5" w:rsidR="009846B0" w:rsidRPr="007312A7" w:rsidRDefault="009846B0" w:rsidP="009846B0">
            <w:pPr>
              <w:rPr>
                <w:snapToGrid w:val="0"/>
              </w:rPr>
            </w:pPr>
            <w:r w:rsidRPr="00CA28E1">
              <w:rPr>
                <w:snapToGrid w:val="0"/>
              </w:rPr>
              <w:t>Petroleum based products other than mentioned in the items above</w:t>
            </w:r>
          </w:p>
        </w:tc>
        <w:tc>
          <w:tcPr>
            <w:tcW w:w="1233" w:type="dxa"/>
            <w:vAlign w:val="center"/>
          </w:tcPr>
          <w:p w14:paraId="0DE134C7" w14:textId="48588E46" w:rsidR="009846B0" w:rsidRPr="009846B0" w:rsidRDefault="009846B0" w:rsidP="009846B0">
            <w:pPr>
              <w:pStyle w:val="Table"/>
              <w:keepNext/>
              <w:spacing w:before="0" w:line="240" w:lineRule="auto"/>
              <w:rPr>
                <w:sz w:val="22"/>
              </w:rPr>
            </w:pPr>
            <w:r w:rsidRPr="00796244">
              <w:rPr>
                <w:snapToGrid w:val="0"/>
                <w:sz w:val="22"/>
              </w:rPr>
              <w:t xml:space="preserve">34.4 </w:t>
            </w:r>
            <w:r w:rsidRPr="00796244">
              <w:rPr>
                <w:rStyle w:val="Strong"/>
                <w:rFonts w:cs="Arial"/>
                <w:b w:val="0"/>
                <w:sz w:val="22"/>
              </w:rPr>
              <w:t>GJ/kL</w:t>
            </w:r>
          </w:p>
        </w:tc>
        <w:tc>
          <w:tcPr>
            <w:tcW w:w="1107" w:type="dxa"/>
            <w:vAlign w:val="center"/>
          </w:tcPr>
          <w:p w14:paraId="13B27DC7" w14:textId="0856E914" w:rsidR="009846B0" w:rsidRPr="009A242B" w:rsidRDefault="009846B0" w:rsidP="009846B0">
            <w:pPr>
              <w:rPr>
                <w:rFonts w:cstheme="minorHAnsi"/>
              </w:rPr>
            </w:pPr>
            <w:r w:rsidRPr="00CA28E1">
              <w:rPr>
                <w:snapToGrid w:val="0"/>
              </w:rPr>
              <w:t>69.8</w:t>
            </w:r>
          </w:p>
        </w:tc>
        <w:tc>
          <w:tcPr>
            <w:tcW w:w="1107" w:type="dxa"/>
            <w:vAlign w:val="center"/>
          </w:tcPr>
          <w:p w14:paraId="418FF9B5" w14:textId="093848FC" w:rsidR="009846B0" w:rsidRPr="009A242B" w:rsidRDefault="009846B0" w:rsidP="009846B0">
            <w:pPr>
              <w:rPr>
                <w:rFonts w:cstheme="minorHAnsi"/>
              </w:rPr>
            </w:pPr>
            <w:r w:rsidRPr="00CA28E1">
              <w:rPr>
                <w:snapToGrid w:val="0"/>
              </w:rPr>
              <w:t>0.02</w:t>
            </w:r>
          </w:p>
        </w:tc>
        <w:tc>
          <w:tcPr>
            <w:tcW w:w="1107" w:type="dxa"/>
            <w:vAlign w:val="center"/>
          </w:tcPr>
          <w:p w14:paraId="4B6B7A5B" w14:textId="4F549F2C" w:rsidR="009846B0" w:rsidRPr="009A242B" w:rsidRDefault="009846B0" w:rsidP="009846B0">
            <w:pPr>
              <w:rPr>
                <w:rFonts w:cstheme="minorHAnsi"/>
              </w:rPr>
            </w:pPr>
            <w:r w:rsidRPr="00CA28E1">
              <w:rPr>
                <w:snapToGrid w:val="0"/>
              </w:rPr>
              <w:t>0.1</w:t>
            </w:r>
          </w:p>
        </w:tc>
        <w:tc>
          <w:tcPr>
            <w:tcW w:w="1149" w:type="dxa"/>
            <w:vAlign w:val="center"/>
          </w:tcPr>
          <w:p w14:paraId="7541DA95" w14:textId="7C6B3A97" w:rsidR="009846B0" w:rsidRPr="009A242B" w:rsidRDefault="009846B0" w:rsidP="009846B0">
            <w:pPr>
              <w:rPr>
                <w:rFonts w:cstheme="minorHAnsi"/>
              </w:rPr>
            </w:pPr>
            <w:r>
              <w:rPr>
                <w:snapToGrid w:val="0"/>
              </w:rPr>
              <w:t>69.92</w:t>
            </w:r>
          </w:p>
        </w:tc>
        <w:tc>
          <w:tcPr>
            <w:tcW w:w="1069" w:type="dxa"/>
            <w:vAlign w:val="center"/>
          </w:tcPr>
          <w:p w14:paraId="7A6B8B0C" w14:textId="38B3AA5E" w:rsidR="009846B0" w:rsidRPr="009A242B" w:rsidRDefault="009846B0" w:rsidP="009846B0">
            <w:pPr>
              <w:rPr>
                <w:rFonts w:cstheme="minorHAnsi"/>
              </w:rPr>
            </w:pPr>
            <w:r>
              <w:rPr>
                <w:snapToGrid w:val="0"/>
              </w:rPr>
              <w:t>18.0</w:t>
            </w:r>
          </w:p>
        </w:tc>
      </w:tr>
      <w:tr w:rsidR="009846B0" w14:paraId="7BEF9889" w14:textId="77777777" w:rsidTr="00796244">
        <w:trPr>
          <w:trHeight w:val="271"/>
        </w:trPr>
        <w:tc>
          <w:tcPr>
            <w:tcW w:w="2244" w:type="dxa"/>
          </w:tcPr>
          <w:p w14:paraId="5C32958A" w14:textId="5F9BA732" w:rsidR="009846B0" w:rsidRPr="007312A7" w:rsidRDefault="009846B0" w:rsidP="009846B0">
            <w:pPr>
              <w:rPr>
                <w:snapToGrid w:val="0"/>
              </w:rPr>
            </w:pPr>
            <w:r w:rsidRPr="00CA28E1">
              <w:rPr>
                <w:snapToGrid w:val="0"/>
              </w:rPr>
              <w:t xml:space="preserve">Biodiesel </w:t>
            </w:r>
          </w:p>
        </w:tc>
        <w:tc>
          <w:tcPr>
            <w:tcW w:w="1233" w:type="dxa"/>
            <w:vAlign w:val="center"/>
          </w:tcPr>
          <w:p w14:paraId="1B9FB3B0" w14:textId="716A1B34" w:rsidR="009846B0" w:rsidRPr="009846B0" w:rsidRDefault="009846B0" w:rsidP="009846B0">
            <w:pPr>
              <w:pStyle w:val="Table"/>
              <w:keepNext/>
              <w:spacing w:before="0" w:line="240" w:lineRule="auto"/>
              <w:rPr>
                <w:sz w:val="22"/>
              </w:rPr>
            </w:pPr>
            <w:r w:rsidRPr="00796244">
              <w:rPr>
                <w:snapToGrid w:val="0"/>
                <w:sz w:val="22"/>
              </w:rPr>
              <w:t xml:space="preserve">34.6 </w:t>
            </w:r>
            <w:r w:rsidRPr="00796244">
              <w:rPr>
                <w:rStyle w:val="Strong"/>
                <w:rFonts w:cs="Arial"/>
                <w:b w:val="0"/>
                <w:sz w:val="22"/>
              </w:rPr>
              <w:t>GJ/kL</w:t>
            </w:r>
          </w:p>
        </w:tc>
        <w:tc>
          <w:tcPr>
            <w:tcW w:w="1107" w:type="dxa"/>
            <w:vAlign w:val="center"/>
          </w:tcPr>
          <w:p w14:paraId="58BD37A2" w14:textId="0EA28544" w:rsidR="009846B0" w:rsidRPr="009A242B" w:rsidRDefault="009846B0" w:rsidP="009846B0">
            <w:pPr>
              <w:rPr>
                <w:rFonts w:cstheme="minorHAnsi"/>
              </w:rPr>
            </w:pPr>
            <w:r w:rsidRPr="00CA28E1">
              <w:rPr>
                <w:snapToGrid w:val="0"/>
              </w:rPr>
              <w:t>0.0</w:t>
            </w:r>
          </w:p>
        </w:tc>
        <w:tc>
          <w:tcPr>
            <w:tcW w:w="1107" w:type="dxa"/>
            <w:vAlign w:val="center"/>
          </w:tcPr>
          <w:p w14:paraId="6E0C33BD" w14:textId="0BDF406C" w:rsidR="009846B0" w:rsidRPr="009A242B" w:rsidRDefault="009846B0" w:rsidP="009846B0">
            <w:pPr>
              <w:rPr>
                <w:rFonts w:cstheme="minorHAnsi"/>
              </w:rPr>
            </w:pPr>
            <w:r w:rsidRPr="00CA28E1">
              <w:rPr>
                <w:snapToGrid w:val="0"/>
              </w:rPr>
              <w:t>0.08</w:t>
            </w:r>
          </w:p>
        </w:tc>
        <w:tc>
          <w:tcPr>
            <w:tcW w:w="1107" w:type="dxa"/>
            <w:vAlign w:val="center"/>
          </w:tcPr>
          <w:p w14:paraId="6529DD75" w14:textId="0EB723FD" w:rsidR="009846B0" w:rsidRPr="009A242B" w:rsidRDefault="009846B0" w:rsidP="009846B0">
            <w:pPr>
              <w:rPr>
                <w:rFonts w:cstheme="minorHAnsi"/>
              </w:rPr>
            </w:pPr>
            <w:r w:rsidRPr="00CA28E1">
              <w:rPr>
                <w:snapToGrid w:val="0"/>
              </w:rPr>
              <w:t>0.2</w:t>
            </w:r>
          </w:p>
        </w:tc>
        <w:tc>
          <w:tcPr>
            <w:tcW w:w="1149" w:type="dxa"/>
            <w:vAlign w:val="center"/>
          </w:tcPr>
          <w:p w14:paraId="1221BED4" w14:textId="22EC4F98" w:rsidR="009846B0" w:rsidRPr="009A242B" w:rsidRDefault="009846B0" w:rsidP="009846B0">
            <w:pPr>
              <w:rPr>
                <w:rFonts w:cstheme="minorHAnsi"/>
              </w:rPr>
            </w:pPr>
            <w:r>
              <w:rPr>
                <w:snapToGrid w:val="0"/>
              </w:rPr>
              <w:t>0.28</w:t>
            </w:r>
          </w:p>
        </w:tc>
        <w:tc>
          <w:tcPr>
            <w:tcW w:w="1069" w:type="dxa"/>
            <w:vAlign w:val="center"/>
          </w:tcPr>
          <w:p w14:paraId="33A27F04" w14:textId="5EB633E9" w:rsidR="009846B0" w:rsidRPr="009A242B" w:rsidRDefault="009846B0" w:rsidP="009846B0">
            <w:pPr>
              <w:rPr>
                <w:rFonts w:cstheme="minorHAnsi"/>
              </w:rPr>
            </w:pPr>
            <w:r>
              <w:rPr>
                <w:snapToGrid w:val="0"/>
              </w:rPr>
              <w:t>NE</w:t>
            </w:r>
          </w:p>
        </w:tc>
      </w:tr>
      <w:tr w:rsidR="009846B0" w14:paraId="5B8BE0F9" w14:textId="77777777" w:rsidTr="00796244">
        <w:trPr>
          <w:trHeight w:val="271"/>
        </w:trPr>
        <w:tc>
          <w:tcPr>
            <w:tcW w:w="2244" w:type="dxa"/>
          </w:tcPr>
          <w:p w14:paraId="0C2C32AB" w14:textId="2042A293" w:rsidR="009846B0" w:rsidRPr="00CA28E1" w:rsidRDefault="009846B0" w:rsidP="009846B0">
            <w:pPr>
              <w:rPr>
                <w:snapToGrid w:val="0"/>
              </w:rPr>
            </w:pPr>
            <w:r w:rsidRPr="00CA28E1">
              <w:rPr>
                <w:snapToGrid w:val="0"/>
              </w:rPr>
              <w:t>Ethanol for use as a fuel in an internal combustion engine</w:t>
            </w:r>
          </w:p>
        </w:tc>
        <w:tc>
          <w:tcPr>
            <w:tcW w:w="1233" w:type="dxa"/>
            <w:vAlign w:val="center"/>
          </w:tcPr>
          <w:p w14:paraId="16A07FEC" w14:textId="3763AD61" w:rsidR="009846B0" w:rsidRPr="00796244" w:rsidRDefault="009846B0" w:rsidP="009846B0">
            <w:pPr>
              <w:pStyle w:val="Table"/>
              <w:keepNext/>
              <w:spacing w:before="0" w:line="240" w:lineRule="auto"/>
              <w:rPr>
                <w:snapToGrid w:val="0"/>
                <w:sz w:val="22"/>
              </w:rPr>
            </w:pPr>
            <w:r w:rsidRPr="00796244">
              <w:rPr>
                <w:snapToGrid w:val="0"/>
                <w:sz w:val="22"/>
              </w:rPr>
              <w:t xml:space="preserve">23.4 </w:t>
            </w:r>
            <w:r w:rsidRPr="00796244">
              <w:rPr>
                <w:rStyle w:val="Strong"/>
                <w:rFonts w:cs="Arial"/>
                <w:b w:val="0"/>
                <w:sz w:val="22"/>
              </w:rPr>
              <w:t>GJ/kL</w:t>
            </w:r>
          </w:p>
        </w:tc>
        <w:tc>
          <w:tcPr>
            <w:tcW w:w="1107" w:type="dxa"/>
            <w:vAlign w:val="center"/>
          </w:tcPr>
          <w:p w14:paraId="2658443F" w14:textId="05FF4320" w:rsidR="009846B0" w:rsidRPr="00CA28E1" w:rsidRDefault="009846B0" w:rsidP="009846B0">
            <w:pPr>
              <w:rPr>
                <w:snapToGrid w:val="0"/>
              </w:rPr>
            </w:pPr>
            <w:r w:rsidRPr="00CA28E1">
              <w:rPr>
                <w:snapToGrid w:val="0"/>
              </w:rPr>
              <w:t>0.0</w:t>
            </w:r>
          </w:p>
        </w:tc>
        <w:tc>
          <w:tcPr>
            <w:tcW w:w="1107" w:type="dxa"/>
            <w:vAlign w:val="center"/>
          </w:tcPr>
          <w:p w14:paraId="233EF19E" w14:textId="2CBED0C8" w:rsidR="009846B0" w:rsidRPr="00CA28E1" w:rsidRDefault="009846B0" w:rsidP="009846B0">
            <w:pPr>
              <w:rPr>
                <w:snapToGrid w:val="0"/>
              </w:rPr>
            </w:pPr>
            <w:r w:rsidRPr="00CA28E1">
              <w:rPr>
                <w:snapToGrid w:val="0"/>
              </w:rPr>
              <w:t>0.08</w:t>
            </w:r>
          </w:p>
        </w:tc>
        <w:tc>
          <w:tcPr>
            <w:tcW w:w="1107" w:type="dxa"/>
            <w:vAlign w:val="center"/>
          </w:tcPr>
          <w:p w14:paraId="40C7EDE0" w14:textId="2F5C5E4D" w:rsidR="009846B0" w:rsidRPr="00CA28E1" w:rsidRDefault="009846B0" w:rsidP="009846B0">
            <w:pPr>
              <w:rPr>
                <w:snapToGrid w:val="0"/>
              </w:rPr>
            </w:pPr>
            <w:r w:rsidRPr="00CA28E1">
              <w:rPr>
                <w:snapToGrid w:val="0"/>
              </w:rPr>
              <w:t>0.2</w:t>
            </w:r>
          </w:p>
        </w:tc>
        <w:tc>
          <w:tcPr>
            <w:tcW w:w="1149" w:type="dxa"/>
            <w:vAlign w:val="center"/>
          </w:tcPr>
          <w:p w14:paraId="50FD7C0C" w14:textId="059A7B0E" w:rsidR="009846B0" w:rsidRDefault="009846B0" w:rsidP="009846B0">
            <w:pPr>
              <w:rPr>
                <w:snapToGrid w:val="0"/>
              </w:rPr>
            </w:pPr>
            <w:r>
              <w:rPr>
                <w:snapToGrid w:val="0"/>
              </w:rPr>
              <w:t>0.28</w:t>
            </w:r>
          </w:p>
        </w:tc>
        <w:tc>
          <w:tcPr>
            <w:tcW w:w="1069" w:type="dxa"/>
            <w:vAlign w:val="center"/>
          </w:tcPr>
          <w:p w14:paraId="278CB1C0" w14:textId="126F7BB7" w:rsidR="009846B0" w:rsidRDefault="009846B0" w:rsidP="009846B0">
            <w:pPr>
              <w:rPr>
                <w:snapToGrid w:val="0"/>
              </w:rPr>
            </w:pPr>
            <w:r>
              <w:rPr>
                <w:snapToGrid w:val="0"/>
              </w:rPr>
              <w:t>NE</w:t>
            </w:r>
          </w:p>
        </w:tc>
      </w:tr>
      <w:tr w:rsidR="009846B0" w14:paraId="69701948" w14:textId="77777777" w:rsidTr="00796244">
        <w:trPr>
          <w:trHeight w:val="271"/>
        </w:trPr>
        <w:tc>
          <w:tcPr>
            <w:tcW w:w="2244" w:type="dxa"/>
          </w:tcPr>
          <w:p w14:paraId="39747452" w14:textId="0C86DE76" w:rsidR="009846B0" w:rsidRPr="00CA28E1" w:rsidRDefault="009846B0" w:rsidP="009846B0">
            <w:pPr>
              <w:rPr>
                <w:snapToGrid w:val="0"/>
              </w:rPr>
            </w:pPr>
            <w:r w:rsidRPr="00CA28E1">
              <w:rPr>
                <w:snapToGrid w:val="0"/>
              </w:rPr>
              <w:lastRenderedPageBreak/>
              <w:t>Biofuels other than those mentioned in the items above</w:t>
            </w:r>
            <w:r>
              <w:rPr>
                <w:snapToGrid w:val="0"/>
              </w:rPr>
              <w:t xml:space="preserve"> and below</w:t>
            </w:r>
          </w:p>
        </w:tc>
        <w:tc>
          <w:tcPr>
            <w:tcW w:w="1233" w:type="dxa"/>
            <w:vAlign w:val="center"/>
          </w:tcPr>
          <w:p w14:paraId="439F48C1" w14:textId="2D111FA6" w:rsidR="009846B0" w:rsidRPr="00796244" w:rsidRDefault="009846B0" w:rsidP="009846B0">
            <w:pPr>
              <w:pStyle w:val="Table"/>
              <w:keepNext/>
              <w:spacing w:before="0" w:line="240" w:lineRule="auto"/>
              <w:rPr>
                <w:snapToGrid w:val="0"/>
                <w:sz w:val="22"/>
              </w:rPr>
            </w:pPr>
            <w:r w:rsidRPr="00796244">
              <w:rPr>
                <w:snapToGrid w:val="0"/>
                <w:sz w:val="22"/>
              </w:rPr>
              <w:t xml:space="preserve">23.4 </w:t>
            </w:r>
            <w:r w:rsidRPr="00796244">
              <w:rPr>
                <w:rStyle w:val="Strong"/>
                <w:rFonts w:cs="Arial"/>
                <w:b w:val="0"/>
                <w:sz w:val="22"/>
              </w:rPr>
              <w:t>GJ/kL</w:t>
            </w:r>
          </w:p>
        </w:tc>
        <w:tc>
          <w:tcPr>
            <w:tcW w:w="1107" w:type="dxa"/>
            <w:vAlign w:val="center"/>
          </w:tcPr>
          <w:p w14:paraId="50B6DB38" w14:textId="04F7E16D" w:rsidR="009846B0" w:rsidRPr="00CA28E1" w:rsidRDefault="009846B0" w:rsidP="009846B0">
            <w:pPr>
              <w:rPr>
                <w:snapToGrid w:val="0"/>
              </w:rPr>
            </w:pPr>
            <w:r w:rsidRPr="00CA28E1">
              <w:rPr>
                <w:snapToGrid w:val="0"/>
              </w:rPr>
              <w:t>0.0</w:t>
            </w:r>
          </w:p>
        </w:tc>
        <w:tc>
          <w:tcPr>
            <w:tcW w:w="1107" w:type="dxa"/>
            <w:vAlign w:val="center"/>
          </w:tcPr>
          <w:p w14:paraId="1204DBA6" w14:textId="348FB5F7" w:rsidR="009846B0" w:rsidRPr="00CA28E1" w:rsidRDefault="009846B0" w:rsidP="009846B0">
            <w:pPr>
              <w:rPr>
                <w:snapToGrid w:val="0"/>
              </w:rPr>
            </w:pPr>
            <w:r w:rsidRPr="00CA28E1">
              <w:rPr>
                <w:snapToGrid w:val="0"/>
              </w:rPr>
              <w:t>0.08</w:t>
            </w:r>
          </w:p>
        </w:tc>
        <w:tc>
          <w:tcPr>
            <w:tcW w:w="1107" w:type="dxa"/>
            <w:vAlign w:val="center"/>
          </w:tcPr>
          <w:p w14:paraId="5F6B1CC9" w14:textId="08449462" w:rsidR="009846B0" w:rsidRPr="00CA28E1" w:rsidRDefault="009846B0" w:rsidP="009846B0">
            <w:pPr>
              <w:rPr>
                <w:snapToGrid w:val="0"/>
              </w:rPr>
            </w:pPr>
            <w:r w:rsidRPr="00CA28E1">
              <w:rPr>
                <w:snapToGrid w:val="0"/>
              </w:rPr>
              <w:t>0.2</w:t>
            </w:r>
          </w:p>
        </w:tc>
        <w:tc>
          <w:tcPr>
            <w:tcW w:w="1149" w:type="dxa"/>
            <w:vAlign w:val="center"/>
          </w:tcPr>
          <w:p w14:paraId="2B3C2EAD" w14:textId="49FD2A4D" w:rsidR="009846B0" w:rsidRDefault="009846B0" w:rsidP="009846B0">
            <w:pPr>
              <w:rPr>
                <w:snapToGrid w:val="0"/>
              </w:rPr>
            </w:pPr>
            <w:r>
              <w:rPr>
                <w:snapToGrid w:val="0"/>
              </w:rPr>
              <w:t>0.28</w:t>
            </w:r>
          </w:p>
        </w:tc>
        <w:tc>
          <w:tcPr>
            <w:tcW w:w="1069" w:type="dxa"/>
            <w:vAlign w:val="center"/>
          </w:tcPr>
          <w:p w14:paraId="3ED76CA7" w14:textId="104C9661" w:rsidR="009846B0" w:rsidRDefault="009846B0" w:rsidP="009846B0">
            <w:pPr>
              <w:rPr>
                <w:snapToGrid w:val="0"/>
              </w:rPr>
            </w:pPr>
            <w:r>
              <w:rPr>
                <w:snapToGrid w:val="0"/>
              </w:rPr>
              <w:t>NE</w:t>
            </w:r>
          </w:p>
        </w:tc>
      </w:tr>
      <w:tr w:rsidR="009846B0" w14:paraId="115DC311" w14:textId="77777777" w:rsidTr="00796244">
        <w:trPr>
          <w:trHeight w:val="271"/>
        </w:trPr>
        <w:tc>
          <w:tcPr>
            <w:tcW w:w="2244" w:type="dxa"/>
          </w:tcPr>
          <w:p w14:paraId="14B881C2" w14:textId="551124F6" w:rsidR="009846B0" w:rsidRPr="00CA28E1" w:rsidRDefault="009846B0" w:rsidP="009846B0">
            <w:pPr>
              <w:rPr>
                <w:snapToGrid w:val="0"/>
              </w:rPr>
            </w:pPr>
            <w:r>
              <w:rPr>
                <w:snapToGrid w:val="0"/>
              </w:rPr>
              <w:t>Renewable aviation kerosene</w:t>
            </w:r>
          </w:p>
        </w:tc>
        <w:tc>
          <w:tcPr>
            <w:tcW w:w="1233" w:type="dxa"/>
            <w:vAlign w:val="center"/>
          </w:tcPr>
          <w:p w14:paraId="0556AB33" w14:textId="0DC3DDA4" w:rsidR="009846B0" w:rsidRPr="00796244" w:rsidRDefault="009846B0" w:rsidP="009846B0">
            <w:pPr>
              <w:pStyle w:val="Table"/>
              <w:keepNext/>
              <w:spacing w:before="0" w:line="240" w:lineRule="auto"/>
              <w:rPr>
                <w:snapToGrid w:val="0"/>
                <w:sz w:val="22"/>
              </w:rPr>
            </w:pPr>
            <w:r w:rsidRPr="00796244">
              <w:rPr>
                <w:snapToGrid w:val="0"/>
                <w:sz w:val="22"/>
              </w:rPr>
              <w:t>36.8 GJ/kL</w:t>
            </w:r>
          </w:p>
        </w:tc>
        <w:tc>
          <w:tcPr>
            <w:tcW w:w="1107" w:type="dxa"/>
            <w:vAlign w:val="center"/>
          </w:tcPr>
          <w:p w14:paraId="68F26E16" w14:textId="2E1AA21D" w:rsidR="009846B0" w:rsidRPr="00CA28E1" w:rsidRDefault="009846B0" w:rsidP="009846B0">
            <w:pPr>
              <w:rPr>
                <w:snapToGrid w:val="0"/>
              </w:rPr>
            </w:pPr>
            <w:r>
              <w:rPr>
                <w:snapToGrid w:val="0"/>
              </w:rPr>
              <w:t>0.0</w:t>
            </w:r>
          </w:p>
        </w:tc>
        <w:tc>
          <w:tcPr>
            <w:tcW w:w="1107" w:type="dxa"/>
            <w:vAlign w:val="center"/>
          </w:tcPr>
          <w:p w14:paraId="3776226D" w14:textId="4EC9FB97" w:rsidR="009846B0" w:rsidRPr="00CA28E1" w:rsidRDefault="009846B0" w:rsidP="009846B0">
            <w:pPr>
              <w:rPr>
                <w:snapToGrid w:val="0"/>
              </w:rPr>
            </w:pPr>
            <w:r>
              <w:rPr>
                <w:snapToGrid w:val="0"/>
              </w:rPr>
              <w:t>0.02</w:t>
            </w:r>
          </w:p>
        </w:tc>
        <w:tc>
          <w:tcPr>
            <w:tcW w:w="1107" w:type="dxa"/>
            <w:vAlign w:val="center"/>
          </w:tcPr>
          <w:p w14:paraId="4A1380AB" w14:textId="35C5AD84" w:rsidR="009846B0" w:rsidRPr="00CA28E1" w:rsidRDefault="009846B0" w:rsidP="009846B0">
            <w:pPr>
              <w:rPr>
                <w:snapToGrid w:val="0"/>
              </w:rPr>
            </w:pPr>
            <w:r>
              <w:rPr>
                <w:snapToGrid w:val="0"/>
              </w:rPr>
              <w:t>0.2</w:t>
            </w:r>
          </w:p>
        </w:tc>
        <w:tc>
          <w:tcPr>
            <w:tcW w:w="1149" w:type="dxa"/>
            <w:vAlign w:val="center"/>
          </w:tcPr>
          <w:p w14:paraId="693C0E7D" w14:textId="7B9E7CBD" w:rsidR="009846B0" w:rsidRDefault="009846B0" w:rsidP="009846B0">
            <w:pPr>
              <w:rPr>
                <w:snapToGrid w:val="0"/>
              </w:rPr>
            </w:pPr>
            <w:r>
              <w:rPr>
                <w:snapToGrid w:val="0"/>
              </w:rPr>
              <w:t>0.22</w:t>
            </w:r>
          </w:p>
        </w:tc>
        <w:tc>
          <w:tcPr>
            <w:tcW w:w="1069" w:type="dxa"/>
            <w:vAlign w:val="center"/>
          </w:tcPr>
          <w:p w14:paraId="4004C09B" w14:textId="0A244C0F" w:rsidR="009846B0" w:rsidRDefault="009846B0" w:rsidP="009846B0">
            <w:pPr>
              <w:rPr>
                <w:snapToGrid w:val="0"/>
              </w:rPr>
            </w:pPr>
            <w:r>
              <w:rPr>
                <w:snapToGrid w:val="0"/>
              </w:rPr>
              <w:t>NE</w:t>
            </w:r>
          </w:p>
        </w:tc>
      </w:tr>
      <w:tr w:rsidR="009846B0" w14:paraId="578E4661" w14:textId="77777777" w:rsidTr="00796244">
        <w:trPr>
          <w:trHeight w:val="271"/>
        </w:trPr>
        <w:tc>
          <w:tcPr>
            <w:tcW w:w="2244" w:type="dxa"/>
          </w:tcPr>
          <w:p w14:paraId="59B4963B" w14:textId="082EEBAF" w:rsidR="009846B0" w:rsidRDefault="009846B0" w:rsidP="009846B0">
            <w:pPr>
              <w:rPr>
                <w:snapToGrid w:val="0"/>
              </w:rPr>
            </w:pPr>
            <w:r>
              <w:rPr>
                <w:snapToGrid w:val="0"/>
              </w:rPr>
              <w:t>Renewable diesel</w:t>
            </w:r>
          </w:p>
        </w:tc>
        <w:tc>
          <w:tcPr>
            <w:tcW w:w="1233" w:type="dxa"/>
            <w:vAlign w:val="center"/>
          </w:tcPr>
          <w:p w14:paraId="7FF44320" w14:textId="0B144709" w:rsidR="009846B0" w:rsidRPr="00796244" w:rsidRDefault="009846B0" w:rsidP="009846B0">
            <w:pPr>
              <w:pStyle w:val="Table"/>
              <w:keepNext/>
              <w:spacing w:before="0" w:line="240" w:lineRule="auto"/>
              <w:rPr>
                <w:snapToGrid w:val="0"/>
                <w:sz w:val="22"/>
              </w:rPr>
            </w:pPr>
            <w:r w:rsidRPr="00796244">
              <w:rPr>
                <w:snapToGrid w:val="0"/>
                <w:sz w:val="22"/>
              </w:rPr>
              <w:t>38.6 GJ/kL</w:t>
            </w:r>
          </w:p>
        </w:tc>
        <w:tc>
          <w:tcPr>
            <w:tcW w:w="1107" w:type="dxa"/>
            <w:vAlign w:val="center"/>
          </w:tcPr>
          <w:p w14:paraId="58C01FD4" w14:textId="23F5C910" w:rsidR="009846B0" w:rsidRDefault="009846B0" w:rsidP="009846B0">
            <w:pPr>
              <w:rPr>
                <w:snapToGrid w:val="0"/>
              </w:rPr>
            </w:pPr>
            <w:r>
              <w:rPr>
                <w:snapToGrid w:val="0"/>
              </w:rPr>
              <w:t>0.0</w:t>
            </w:r>
          </w:p>
        </w:tc>
        <w:tc>
          <w:tcPr>
            <w:tcW w:w="1107" w:type="dxa"/>
            <w:vAlign w:val="center"/>
          </w:tcPr>
          <w:p w14:paraId="5D91F5EF" w14:textId="272F2569" w:rsidR="009846B0" w:rsidRDefault="009846B0" w:rsidP="009846B0">
            <w:pPr>
              <w:rPr>
                <w:snapToGrid w:val="0"/>
              </w:rPr>
            </w:pPr>
            <w:r>
              <w:rPr>
                <w:snapToGrid w:val="0"/>
              </w:rPr>
              <w:t>0.1</w:t>
            </w:r>
          </w:p>
        </w:tc>
        <w:tc>
          <w:tcPr>
            <w:tcW w:w="1107" w:type="dxa"/>
            <w:vAlign w:val="center"/>
          </w:tcPr>
          <w:p w14:paraId="4394BD92" w14:textId="56BAE245" w:rsidR="009846B0" w:rsidRDefault="009846B0" w:rsidP="009846B0">
            <w:pPr>
              <w:rPr>
                <w:snapToGrid w:val="0"/>
              </w:rPr>
            </w:pPr>
            <w:r>
              <w:rPr>
                <w:snapToGrid w:val="0"/>
              </w:rPr>
              <w:t>0.2</w:t>
            </w:r>
          </w:p>
        </w:tc>
        <w:tc>
          <w:tcPr>
            <w:tcW w:w="1149" w:type="dxa"/>
            <w:vAlign w:val="center"/>
          </w:tcPr>
          <w:p w14:paraId="3C396B85" w14:textId="5A874296" w:rsidR="009846B0" w:rsidRDefault="009846B0" w:rsidP="009846B0">
            <w:pPr>
              <w:rPr>
                <w:snapToGrid w:val="0"/>
              </w:rPr>
            </w:pPr>
            <w:r>
              <w:rPr>
                <w:snapToGrid w:val="0"/>
              </w:rPr>
              <w:t>0.30</w:t>
            </w:r>
          </w:p>
        </w:tc>
        <w:tc>
          <w:tcPr>
            <w:tcW w:w="1069" w:type="dxa"/>
            <w:vAlign w:val="center"/>
          </w:tcPr>
          <w:p w14:paraId="01DEB339" w14:textId="12126650" w:rsidR="009846B0" w:rsidRDefault="009846B0" w:rsidP="009846B0">
            <w:pPr>
              <w:rPr>
                <w:snapToGrid w:val="0"/>
              </w:rPr>
            </w:pPr>
            <w:r>
              <w:rPr>
                <w:snapToGrid w:val="0"/>
              </w:rPr>
              <w:t>NE</w:t>
            </w:r>
          </w:p>
        </w:tc>
      </w:tr>
    </w:tbl>
    <w:p w14:paraId="57CA386F" w14:textId="77777777" w:rsidR="00530792" w:rsidRPr="004B6572" w:rsidRDefault="00530792" w:rsidP="00611BAD">
      <w:pPr>
        <w:spacing w:line="240" w:lineRule="auto"/>
        <w:rPr>
          <w:sz w:val="20"/>
        </w:rPr>
      </w:pPr>
      <w:r w:rsidRPr="004B6572">
        <w:rPr>
          <w:rStyle w:val="Strong"/>
          <w:sz w:val="20"/>
        </w:rPr>
        <w:t>Source</w:t>
      </w:r>
      <w:r w:rsidRPr="004B6572">
        <w:rPr>
          <w:b/>
          <w:sz w:val="20"/>
        </w:rPr>
        <w:t>:</w:t>
      </w:r>
      <w:r w:rsidRPr="004B6572">
        <w:rPr>
          <w:sz w:val="20"/>
        </w:rPr>
        <w:t xml:space="preserve"> National Greenhouse and Energy Reporting (Measurement) Determination 2008 (Schedule 1).</w:t>
      </w:r>
    </w:p>
    <w:p w14:paraId="03E3ECD2" w14:textId="77777777" w:rsidR="00203174" w:rsidRPr="004B6572" w:rsidRDefault="00530792" w:rsidP="00611BAD">
      <w:pPr>
        <w:spacing w:line="240" w:lineRule="auto"/>
        <w:rPr>
          <w:sz w:val="20"/>
        </w:rPr>
      </w:pPr>
      <w:r w:rsidRPr="004B6572">
        <w:rPr>
          <w:rStyle w:val="Strong"/>
          <w:sz w:val="20"/>
        </w:rPr>
        <w:t>Notes</w:t>
      </w:r>
      <w:r w:rsidRPr="004B6572">
        <w:rPr>
          <w:b/>
          <w:sz w:val="20"/>
        </w:rPr>
        <w:t>:</w:t>
      </w:r>
      <w:r w:rsidRPr="004B6572">
        <w:rPr>
          <w:sz w:val="20"/>
        </w:rPr>
        <w:t xml:space="preserve"> </w:t>
      </w:r>
    </w:p>
    <w:p w14:paraId="5A00D661" w14:textId="77777777" w:rsidR="00530792" w:rsidRPr="004B6572" w:rsidRDefault="00530792" w:rsidP="00611BAD">
      <w:pPr>
        <w:pStyle w:val="Bullets"/>
        <w:spacing w:line="240" w:lineRule="auto"/>
        <w:rPr>
          <w:sz w:val="20"/>
        </w:rPr>
      </w:pPr>
      <w:r w:rsidRPr="004B6572">
        <w:rPr>
          <w:sz w:val="20"/>
        </w:rPr>
        <w:t xml:space="preserve">All emission factors incorporate relevant oxidation factors (sourced from the National Inventory Report). </w:t>
      </w:r>
    </w:p>
    <w:p w14:paraId="6D2D39E0" w14:textId="4847A1B9" w:rsidR="00786C27" w:rsidRPr="004B6572" w:rsidRDefault="00530792" w:rsidP="00611BAD">
      <w:pPr>
        <w:pStyle w:val="Bullets"/>
        <w:spacing w:line="240" w:lineRule="auto"/>
        <w:rPr>
          <w:sz w:val="20"/>
        </w:rPr>
      </w:pPr>
      <w:r w:rsidRPr="004B6572">
        <w:rPr>
          <w:sz w:val="20"/>
        </w:rPr>
        <w:t xml:space="preserve">All EFs </w:t>
      </w:r>
      <w:r w:rsidR="00245916">
        <w:rPr>
          <w:sz w:val="20"/>
        </w:rPr>
        <w:t xml:space="preserve">are </w:t>
      </w:r>
      <w:r w:rsidRPr="004B6572">
        <w:rPr>
          <w:sz w:val="20"/>
        </w:rPr>
        <w:t xml:space="preserve">expressed in terms of energy measured as </w:t>
      </w:r>
      <w:r w:rsidR="00786C27" w:rsidRPr="004B6572">
        <w:rPr>
          <w:sz w:val="20"/>
        </w:rPr>
        <w:t xml:space="preserve">gross calorific value (GCV) </w:t>
      </w:r>
      <w:r w:rsidR="009615AC" w:rsidRPr="004B6572">
        <w:rPr>
          <w:sz w:val="20"/>
        </w:rPr>
        <w:t>equivalents.</w:t>
      </w:r>
    </w:p>
    <w:p w14:paraId="7B124321" w14:textId="77777777" w:rsidR="0085717B" w:rsidRPr="004B6572" w:rsidRDefault="0085717B" w:rsidP="00611BAD">
      <w:pPr>
        <w:pStyle w:val="Bullets"/>
        <w:spacing w:line="240" w:lineRule="auto"/>
        <w:rPr>
          <w:sz w:val="20"/>
        </w:rPr>
      </w:pPr>
      <w:r w:rsidRPr="004B6572">
        <w:rPr>
          <w:sz w:val="20"/>
        </w:rPr>
        <w:t>Biofuels CO</w:t>
      </w:r>
      <w:r w:rsidRPr="004B6572">
        <w:rPr>
          <w:sz w:val="20"/>
          <w:vertAlign w:val="subscript"/>
        </w:rPr>
        <w:t>2</w:t>
      </w:r>
      <w:r w:rsidRPr="004B6572">
        <w:rPr>
          <w:sz w:val="20"/>
        </w:rPr>
        <w:t xml:space="preserve"> emission factors assume emissions and removals due to the harvesting and regrowth of biomass are reported in the relevant land use category of the Land sectors where the biomass originates and are in balance.</w:t>
      </w:r>
    </w:p>
    <w:p w14:paraId="06A63377" w14:textId="55780768" w:rsidR="0085717B" w:rsidRPr="004B6572" w:rsidRDefault="002B3A7C" w:rsidP="00611BAD">
      <w:pPr>
        <w:pStyle w:val="Bullets"/>
        <w:spacing w:line="240" w:lineRule="auto"/>
        <w:rPr>
          <w:sz w:val="20"/>
        </w:rPr>
      </w:pPr>
      <w:r w:rsidRPr="004B6572">
        <w:rPr>
          <w:sz w:val="20"/>
        </w:rPr>
        <w:t>Scope 3 factors for biofuels such as biodiesels and ethanol are highly dependent on individual plant and project characteristics and therefore have not been estimated.</w:t>
      </w:r>
      <w:r w:rsidR="0085717B" w:rsidRPr="004B6572">
        <w:rPr>
          <w:sz w:val="20"/>
        </w:rPr>
        <w:t xml:space="preserve"> </w:t>
      </w:r>
    </w:p>
    <w:p w14:paraId="3111140E" w14:textId="1C9F8827" w:rsidR="002B3A7C" w:rsidRPr="004B6572" w:rsidRDefault="003B5688" w:rsidP="00611BAD">
      <w:pPr>
        <w:pStyle w:val="Bullets"/>
        <w:spacing w:line="240" w:lineRule="auto"/>
        <w:rPr>
          <w:sz w:val="20"/>
        </w:rPr>
      </w:pPr>
      <w:r w:rsidRPr="004B6572">
        <w:rPr>
          <w:sz w:val="20"/>
        </w:rPr>
        <w:t xml:space="preserve">NE = not estimated. No or limited data </w:t>
      </w:r>
      <w:r w:rsidR="008D3AB0" w:rsidRPr="004B6572">
        <w:rPr>
          <w:sz w:val="20"/>
        </w:rPr>
        <w:t>available to support the provision for a scope 3 factor of these fuels.</w:t>
      </w:r>
    </w:p>
    <w:p w14:paraId="773B1CEC" w14:textId="7435A872" w:rsidR="009B4FD2" w:rsidRDefault="009B4FD2" w:rsidP="00B15D7E"/>
    <w:p w14:paraId="31D180A6" w14:textId="498C02CB" w:rsidR="00530792" w:rsidRDefault="00B15D7E" w:rsidP="005B0DD1">
      <w:pPr>
        <w:pStyle w:val="Heading4"/>
        <w:spacing w:before="0" w:line="240" w:lineRule="auto"/>
      </w:pPr>
      <w:r w:rsidRPr="00516AED">
        <w:rPr>
          <w:noProof/>
          <w:lang w:val="en-AU" w:eastAsia="en-AU"/>
        </w:rPr>
        <w:drawing>
          <wp:anchor distT="0" distB="0" distL="114300" distR="114300" simplePos="0" relativeHeight="251658256" behindDoc="1" locked="0" layoutInCell="1" allowOverlap="1" wp14:anchorId="0EAC9696" wp14:editId="1B53F672">
            <wp:simplePos x="0" y="0"/>
            <wp:positionH relativeFrom="margin">
              <wp:align>right</wp:align>
            </wp:positionH>
            <wp:positionV relativeFrom="paragraph">
              <wp:posOffset>-526</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41" name="Picture 41"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197240">
        <w:t>Calculating emissions from s</w:t>
      </w:r>
      <w:r w:rsidR="00197240" w:rsidRPr="00585B39">
        <w:t>tationary combustion of</w:t>
      </w:r>
      <w:r w:rsidR="00197240">
        <w:t xml:space="preserve"> liquid fuels </w:t>
      </w:r>
    </w:p>
    <w:p w14:paraId="71605203" w14:textId="2223817F" w:rsidR="00EB700C" w:rsidRPr="00EB700C" w:rsidRDefault="00EB700C" w:rsidP="00EB700C">
      <w:pPr>
        <w:rPr>
          <w:lang w:val="en-US"/>
        </w:rPr>
      </w:pPr>
      <w:r w:rsidRPr="00EB700C">
        <w:rPr>
          <w:lang w:val="en-US"/>
        </w:rPr>
        <w:t xml:space="preserve">The following formula can be used to estimate greenhouse gas emissions from the stationary combustion of each type of liquid fuel listed </w:t>
      </w:r>
      <w:r w:rsidR="00BA5CF1">
        <w:rPr>
          <w:lang w:val="en-US"/>
        </w:rPr>
        <w:t xml:space="preserve">in </w:t>
      </w:r>
      <w:r w:rsidR="00BA5CF1">
        <w:rPr>
          <w:lang w:val="en-US"/>
        </w:rPr>
        <w:fldChar w:fldCharType="begin" w:fldLock="1"/>
      </w:r>
      <w:r w:rsidR="00BA5CF1">
        <w:rPr>
          <w:lang w:val="en-US"/>
        </w:rPr>
        <w:instrText xml:space="preserve"> REF _Ref203744093 \h </w:instrText>
      </w:r>
      <w:r w:rsidR="00BA5CF1">
        <w:rPr>
          <w:lang w:val="en-US"/>
        </w:rPr>
      </w:r>
      <w:r w:rsidR="00BA5CF1">
        <w:rPr>
          <w:lang w:val="en-US"/>
        </w:rPr>
        <w:fldChar w:fldCharType="separate"/>
      </w:r>
      <w:r w:rsidR="00BA5CF1" w:rsidRPr="00F36231">
        <w:t xml:space="preserve">Table </w:t>
      </w:r>
      <w:r w:rsidR="00BA5CF1">
        <w:rPr>
          <w:noProof/>
        </w:rPr>
        <w:t>8</w:t>
      </w:r>
      <w:r w:rsidR="00BA5CF1">
        <w:rPr>
          <w:lang w:val="en-US"/>
        </w:rPr>
        <w:fldChar w:fldCharType="end"/>
      </w:r>
      <w:r w:rsidR="00606059">
        <w:rPr>
          <w:lang w:val="en-US"/>
        </w:rPr>
        <w:t>.</w:t>
      </w:r>
    </w:p>
    <w:p w14:paraId="173732E1" w14:textId="77777777" w:rsidR="00EB700C" w:rsidRPr="00EB700C" w:rsidRDefault="00EB700C" w:rsidP="00EB700C">
      <w:pPr>
        <w:rPr>
          <w:lang w:val="en-US"/>
        </w:rPr>
      </w:pPr>
    </w:p>
    <w:p w14:paraId="5F91486D" w14:textId="3E19BB8C" w:rsidR="00EB700C" w:rsidRDefault="00014067" w:rsidP="00EB700C">
      <w:pPr>
        <w:jc w:val="center"/>
        <w:rPr>
          <w:rFonts w:eastAsiaTheme="minorEastAsia"/>
          <w:bCs/>
        </w:rPr>
      </w:pPr>
      <m:oMathPara>
        <m:oMath>
          <m:r>
            <w:rPr>
              <w:rFonts w:ascii="Cambria Math" w:hAnsi="Cambria Math" w:cstheme="minorHAnsi"/>
              <w:sz w:val="24"/>
              <w:szCs w:val="24"/>
            </w:rPr>
            <m:t>Y=</m:t>
          </m:r>
          <m:f>
            <m:fPr>
              <m:ctrlPr>
                <w:rPr>
                  <w:rFonts w:ascii="Cambria Math" w:hAnsi="Cambria Math" w:cstheme="minorHAnsi"/>
                  <w:bCs/>
                  <w:i/>
                  <w:sz w:val="24"/>
                  <w:szCs w:val="24"/>
                </w:rPr>
              </m:ctrlPr>
            </m:fPr>
            <m:num>
              <m:r>
                <w:rPr>
                  <w:rFonts w:ascii="Cambria Math" w:hAnsi="Cambria Math" w:cstheme="minorHAnsi"/>
                  <w:sz w:val="24"/>
                  <w:szCs w:val="24"/>
                </w:rPr>
                <m:t>Q × EC ×</m:t>
              </m:r>
              <m:d>
                <m:dPr>
                  <m:ctrlPr>
                    <w:rPr>
                      <w:rFonts w:ascii="Cambria Math" w:hAnsi="Cambria Math" w:cstheme="minorHAnsi"/>
                      <w:i/>
                      <w:sz w:val="24"/>
                      <w:szCs w:val="24"/>
                    </w:rPr>
                  </m:ctrlPr>
                </m:dPr>
                <m:e>
                  <m:r>
                    <w:rPr>
                      <w:rFonts w:ascii="Cambria Math" w:hAnsi="Cambria Math" w:cstheme="minorHAnsi"/>
                      <w:sz w:val="24"/>
                      <w:szCs w:val="24"/>
                    </w:rPr>
                    <m:t>EF1+EF3</m:t>
                  </m:r>
                </m:e>
              </m:d>
            </m:num>
            <m:den>
              <m:r>
                <w:rPr>
                  <w:rFonts w:ascii="Cambria Math" w:hAnsi="Cambria Math" w:cstheme="minorHAnsi"/>
                  <w:sz w:val="24"/>
                  <w:szCs w:val="24"/>
                </w:rPr>
                <m:t>1,000</m:t>
              </m:r>
            </m:den>
          </m:f>
        </m:oMath>
      </m:oMathPara>
    </w:p>
    <w:p w14:paraId="2A2D8CF6" w14:textId="5CD88C15" w:rsidR="00EB700C" w:rsidRPr="00EB700C" w:rsidRDefault="00EB700C" w:rsidP="00796244">
      <w:pPr>
        <w:spacing w:after="0"/>
        <w:rPr>
          <w:lang w:val="en-US"/>
        </w:rPr>
      </w:pPr>
      <w:r>
        <w:rPr>
          <w:lang w:val="en-US"/>
        </w:rPr>
        <w:t>W</w:t>
      </w:r>
      <w:r w:rsidRPr="00EB700C">
        <w:rPr>
          <w:lang w:val="en-US"/>
        </w:rPr>
        <w:t>here:</w:t>
      </w:r>
    </w:p>
    <w:p w14:paraId="308579E2" w14:textId="4F650D89" w:rsidR="00EB700C" w:rsidRPr="00EB700C" w:rsidRDefault="000621DE" w:rsidP="00796244">
      <w:pPr>
        <w:spacing w:after="0"/>
        <w:rPr>
          <w:lang w:val="en-US"/>
        </w:rPr>
      </w:pPr>
      <w:r>
        <w:rPr>
          <w:b/>
          <w:bCs/>
          <w:lang w:val="en-US"/>
        </w:rPr>
        <w:t>Y</w:t>
      </w:r>
      <w:r w:rsidR="00EB700C" w:rsidRPr="00EB700C">
        <w:rPr>
          <w:lang w:val="en-US"/>
        </w:rPr>
        <w:t xml:space="preserve"> is the emissions of each gas type, from each fuel type, measured in CO</w:t>
      </w:r>
      <w:r w:rsidR="00EB700C" w:rsidRPr="00796244">
        <w:rPr>
          <w:vertAlign w:val="subscript"/>
          <w:lang w:val="en-US"/>
        </w:rPr>
        <w:t>2</w:t>
      </w:r>
      <w:r w:rsidR="00EB700C">
        <w:rPr>
          <w:lang w:val="en-US"/>
        </w:rPr>
        <w:t>-</w:t>
      </w:r>
      <w:r w:rsidR="00EB700C" w:rsidRPr="00EB700C">
        <w:rPr>
          <w:lang w:val="en-US"/>
        </w:rPr>
        <w:t>e tonnes.</w:t>
      </w:r>
    </w:p>
    <w:p w14:paraId="0BA195A4" w14:textId="77777777" w:rsidR="00EB700C" w:rsidRPr="00EB700C" w:rsidRDefault="00EB700C" w:rsidP="00796244">
      <w:pPr>
        <w:spacing w:after="0"/>
        <w:rPr>
          <w:lang w:val="en-US"/>
        </w:rPr>
      </w:pPr>
      <w:r w:rsidRPr="00796244">
        <w:rPr>
          <w:b/>
          <w:bCs/>
          <w:lang w:val="en-US"/>
        </w:rPr>
        <w:t>Q</w:t>
      </w:r>
      <w:r w:rsidRPr="00EB700C">
        <w:rPr>
          <w:lang w:val="en-US"/>
        </w:rPr>
        <w:t xml:space="preserve"> is the quantity of fuel type measured in kilolitres, tonnes or gigajoules. </w:t>
      </w:r>
    </w:p>
    <w:p w14:paraId="50F67371" w14:textId="75E116A7" w:rsidR="00EB700C" w:rsidRPr="00EB700C" w:rsidRDefault="00EB700C" w:rsidP="00796244">
      <w:pPr>
        <w:spacing w:after="0"/>
        <w:rPr>
          <w:lang w:val="en-US"/>
        </w:rPr>
      </w:pPr>
      <w:r w:rsidRPr="00796244">
        <w:rPr>
          <w:b/>
          <w:bCs/>
          <w:lang w:val="en-US"/>
        </w:rPr>
        <w:t>EC</w:t>
      </w:r>
      <w:r w:rsidRPr="00EB700C">
        <w:rPr>
          <w:lang w:val="en-US"/>
        </w:rPr>
        <w:t xml:space="preserve"> is the energy content factor of the fuel (gigajoules per unit of fuel type) according to each fuel in </w:t>
      </w:r>
      <w:r w:rsidR="00BA5CF1">
        <w:rPr>
          <w:lang w:val="en-US"/>
        </w:rPr>
        <w:fldChar w:fldCharType="begin" w:fldLock="1"/>
      </w:r>
      <w:r w:rsidR="00BA5CF1">
        <w:rPr>
          <w:lang w:val="en-US"/>
        </w:rPr>
        <w:instrText xml:space="preserve"> REF _Ref203744093 \h </w:instrText>
      </w:r>
      <w:r w:rsidR="00BA5CF1">
        <w:rPr>
          <w:lang w:val="en-US"/>
        </w:rPr>
      </w:r>
      <w:r w:rsidR="00BA5CF1">
        <w:rPr>
          <w:lang w:val="en-US"/>
        </w:rPr>
        <w:fldChar w:fldCharType="separate"/>
      </w:r>
      <w:r w:rsidR="00BA5CF1" w:rsidRPr="00F36231">
        <w:t xml:space="preserve">Table </w:t>
      </w:r>
      <w:r w:rsidR="00BA5CF1">
        <w:rPr>
          <w:noProof/>
        </w:rPr>
        <w:t>8</w:t>
      </w:r>
      <w:r w:rsidR="00BA5CF1">
        <w:rPr>
          <w:lang w:val="en-US"/>
        </w:rPr>
        <w:fldChar w:fldCharType="end"/>
      </w:r>
      <w:r w:rsidR="00814CD9">
        <w:rPr>
          <w:color w:val="000000"/>
        </w:rPr>
        <w:t>.</w:t>
      </w:r>
    </w:p>
    <w:p w14:paraId="19B79F1A" w14:textId="3DA408A0" w:rsidR="00EB700C" w:rsidRPr="00EB700C" w:rsidRDefault="00EB700C" w:rsidP="00796244">
      <w:pPr>
        <w:spacing w:after="0"/>
        <w:rPr>
          <w:lang w:val="en-US"/>
        </w:rPr>
      </w:pPr>
      <w:r w:rsidRPr="00796244">
        <w:rPr>
          <w:b/>
          <w:bCs/>
          <w:lang w:val="en-US"/>
        </w:rPr>
        <w:t>EF1</w:t>
      </w:r>
      <w:r w:rsidRPr="00EB700C">
        <w:rPr>
          <w:lang w:val="en-US"/>
        </w:rPr>
        <w:t xml:space="preserve"> is the scope 1 emission factor, in kilograms of CO</w:t>
      </w:r>
      <w:r w:rsidRPr="00796244">
        <w:rPr>
          <w:vertAlign w:val="subscript"/>
          <w:lang w:val="en-US"/>
        </w:rPr>
        <w:t>2</w:t>
      </w:r>
      <w:r>
        <w:rPr>
          <w:lang w:val="en-US"/>
        </w:rPr>
        <w:t>-</w:t>
      </w:r>
      <w:r w:rsidRPr="00EB700C">
        <w:rPr>
          <w:lang w:val="en-US"/>
        </w:rPr>
        <w:t xml:space="preserve">e per gigajoule, for each gas type and for each fuel type as per Table </w:t>
      </w:r>
      <w:r w:rsidR="005E5389">
        <w:rPr>
          <w:lang w:val="en-US"/>
        </w:rPr>
        <w:t>8</w:t>
      </w:r>
      <w:r w:rsidRPr="00EB700C">
        <w:rPr>
          <w:lang w:val="en-US"/>
        </w:rPr>
        <w:t>. These can also be added together to get a combined emission factor, to ensure CO</w:t>
      </w:r>
      <w:r w:rsidRPr="00796244">
        <w:rPr>
          <w:vertAlign w:val="subscript"/>
          <w:lang w:val="en-US"/>
        </w:rPr>
        <w:t>2</w:t>
      </w:r>
      <w:r w:rsidRPr="00EB700C">
        <w:rPr>
          <w:lang w:val="en-US"/>
        </w:rPr>
        <w:t>, CH</w:t>
      </w:r>
      <w:r w:rsidRPr="00796244">
        <w:rPr>
          <w:vertAlign w:val="subscript"/>
          <w:lang w:val="en-US"/>
        </w:rPr>
        <w:t>4</w:t>
      </w:r>
      <w:r w:rsidRPr="00EB700C">
        <w:rPr>
          <w:lang w:val="en-US"/>
        </w:rPr>
        <w:t xml:space="preserve"> and N</w:t>
      </w:r>
      <w:r w:rsidRPr="00796244">
        <w:rPr>
          <w:vertAlign w:val="subscript"/>
          <w:lang w:val="en-US"/>
        </w:rPr>
        <w:t>2</w:t>
      </w:r>
      <w:r w:rsidRPr="00EB700C">
        <w:rPr>
          <w:lang w:val="en-US"/>
        </w:rPr>
        <w:t xml:space="preserve">O emissions are included, as per Example 6. </w:t>
      </w:r>
    </w:p>
    <w:p w14:paraId="345F753F" w14:textId="5AB3C4DC" w:rsidR="00EB700C" w:rsidRPr="00EB700C" w:rsidRDefault="00EB700C" w:rsidP="00796244">
      <w:pPr>
        <w:spacing w:after="0"/>
        <w:rPr>
          <w:lang w:val="en-US"/>
        </w:rPr>
      </w:pPr>
      <w:r w:rsidRPr="00796244">
        <w:rPr>
          <w:b/>
          <w:bCs/>
          <w:lang w:val="en-US"/>
        </w:rPr>
        <w:t>EF3</w:t>
      </w:r>
      <w:r w:rsidRPr="00EB700C">
        <w:rPr>
          <w:lang w:val="en-US"/>
        </w:rPr>
        <w:t xml:space="preserve"> is the scope 3 emission factor, in kilograms of CO</w:t>
      </w:r>
      <w:r w:rsidRPr="00796244">
        <w:rPr>
          <w:vertAlign w:val="subscript"/>
          <w:lang w:val="en-US"/>
        </w:rPr>
        <w:t>2</w:t>
      </w:r>
      <w:r>
        <w:rPr>
          <w:lang w:val="en-US"/>
        </w:rPr>
        <w:t>-</w:t>
      </w:r>
      <w:r w:rsidRPr="00EB700C">
        <w:rPr>
          <w:lang w:val="en-US"/>
        </w:rPr>
        <w:t xml:space="preserve">e per gigajoule, for each gas type and for each fuel type as per </w:t>
      </w:r>
      <w:r w:rsidR="00BA5CF1">
        <w:rPr>
          <w:lang w:val="en-US"/>
        </w:rPr>
        <w:fldChar w:fldCharType="begin" w:fldLock="1"/>
      </w:r>
      <w:r w:rsidR="00BA5CF1">
        <w:rPr>
          <w:lang w:val="en-US"/>
        </w:rPr>
        <w:instrText xml:space="preserve"> REF _Ref203744093 \h </w:instrText>
      </w:r>
      <w:r w:rsidR="00BA5CF1">
        <w:rPr>
          <w:lang w:val="en-US"/>
        </w:rPr>
      </w:r>
      <w:r w:rsidR="00BA5CF1">
        <w:rPr>
          <w:lang w:val="en-US"/>
        </w:rPr>
        <w:fldChar w:fldCharType="separate"/>
      </w:r>
      <w:r w:rsidR="00BA5CF1" w:rsidRPr="00F36231">
        <w:t xml:space="preserve">Table </w:t>
      </w:r>
      <w:r w:rsidR="00BA5CF1">
        <w:rPr>
          <w:noProof/>
        </w:rPr>
        <w:t>8</w:t>
      </w:r>
      <w:r w:rsidR="00BA5CF1">
        <w:rPr>
          <w:lang w:val="en-US"/>
        </w:rPr>
        <w:fldChar w:fldCharType="end"/>
      </w:r>
      <w:r w:rsidRPr="00EB700C">
        <w:rPr>
          <w:lang w:val="en-US"/>
        </w:rPr>
        <w:t>.</w:t>
      </w:r>
    </w:p>
    <w:p w14:paraId="4D21D2B2" w14:textId="77777777" w:rsidR="00EB700C" w:rsidRPr="00EB700C" w:rsidRDefault="00EB700C" w:rsidP="00EB700C">
      <w:pPr>
        <w:rPr>
          <w:lang w:val="en-US"/>
        </w:rPr>
      </w:pPr>
    </w:p>
    <w:p w14:paraId="259CC437" w14:textId="77777777" w:rsidR="00EB700C" w:rsidRPr="00EB700C" w:rsidRDefault="00EB700C" w:rsidP="00796244">
      <w:pPr>
        <w:spacing w:after="0"/>
        <w:rPr>
          <w:lang w:val="en-US"/>
        </w:rPr>
      </w:pPr>
      <w:r w:rsidRPr="00EB700C">
        <w:rPr>
          <w:lang w:val="en-US"/>
        </w:rPr>
        <w:t xml:space="preserve">Notes: </w:t>
      </w:r>
    </w:p>
    <w:p w14:paraId="0A204BC0" w14:textId="3F772030" w:rsidR="00EB700C" w:rsidRPr="00EB700C" w:rsidRDefault="00EB700C" w:rsidP="00796244">
      <w:pPr>
        <w:spacing w:after="0"/>
        <w:rPr>
          <w:lang w:val="en-US"/>
        </w:rPr>
      </w:pPr>
      <w:r w:rsidRPr="00EB700C">
        <w:rPr>
          <w:lang w:val="en-US"/>
        </w:rPr>
        <w:t xml:space="preserve">If </w:t>
      </w:r>
      <w:r w:rsidRPr="00796244">
        <w:rPr>
          <w:b/>
          <w:bCs/>
          <w:lang w:val="en-US"/>
        </w:rPr>
        <w:t>Q</w:t>
      </w:r>
      <w:r w:rsidRPr="00EB700C">
        <w:rPr>
          <w:lang w:val="en-US"/>
        </w:rPr>
        <w:t xml:space="preserve"> is specified in gigajoules, then EC is 1.</w:t>
      </w:r>
    </w:p>
    <w:p w14:paraId="0A111C70" w14:textId="1406A918" w:rsidR="00EB700C" w:rsidRDefault="00EB700C" w:rsidP="00796244">
      <w:pPr>
        <w:spacing w:after="0"/>
        <w:rPr>
          <w:lang w:val="en-US"/>
        </w:rPr>
      </w:pPr>
      <w:r w:rsidRPr="00EB700C">
        <w:rPr>
          <w:lang w:val="en-US"/>
        </w:rPr>
        <w:lastRenderedPageBreak/>
        <w:t>As the emission factors are given in kg CO</w:t>
      </w:r>
      <w:r w:rsidRPr="00796244">
        <w:rPr>
          <w:vertAlign w:val="subscript"/>
          <w:lang w:val="en-US"/>
        </w:rPr>
        <w:t>2</w:t>
      </w:r>
      <w:r w:rsidRPr="00EB700C">
        <w:rPr>
          <w:lang w:val="en-US"/>
        </w:rPr>
        <w:t>-e, the division by 1,000 is necessary when reporting in t CO</w:t>
      </w:r>
      <w:r w:rsidRPr="00796244">
        <w:rPr>
          <w:vertAlign w:val="subscript"/>
          <w:lang w:val="en-US"/>
        </w:rPr>
        <w:t>2</w:t>
      </w:r>
      <w:r w:rsidRPr="00EB700C">
        <w:rPr>
          <w:lang w:val="en-US"/>
        </w:rPr>
        <w:t>-e.</w:t>
      </w:r>
    </w:p>
    <w:p w14:paraId="778FB0CE" w14:textId="77777777" w:rsidR="009B4FD2" w:rsidRDefault="009B4FD2" w:rsidP="00B15D7E">
      <w:bookmarkStart w:id="88" w:name="_Ref113268464"/>
      <w:bookmarkStart w:id="89" w:name="_Toc110963991"/>
      <w:r>
        <w:rPr>
          <w:noProof/>
          <w:lang w:eastAsia="en-AU"/>
        </w:rPr>
        <w:drawing>
          <wp:anchor distT="0" distB="0" distL="114300" distR="114300" simplePos="0" relativeHeight="251658255" behindDoc="1" locked="0" layoutInCell="1" allowOverlap="1" wp14:anchorId="0CC139EC" wp14:editId="7932AF14">
            <wp:simplePos x="0" y="0"/>
            <wp:positionH relativeFrom="margin">
              <wp:align>right</wp:align>
            </wp:positionH>
            <wp:positionV relativeFrom="paragraph">
              <wp:posOffset>4935</wp:posOffset>
            </wp:positionV>
            <wp:extent cx="294640" cy="294640"/>
            <wp:effectExtent l="0" t="0" r="0" b="0"/>
            <wp:wrapTight wrapText="bothSides">
              <wp:wrapPolygon edited="0">
                <wp:start x="0" y="0"/>
                <wp:lineTo x="0" y="12569"/>
                <wp:lineTo x="2793" y="19552"/>
                <wp:lineTo x="8379" y="19552"/>
                <wp:lineTo x="19552" y="19552"/>
                <wp:lineTo x="19552" y="11172"/>
                <wp:lineTo x="18155" y="0"/>
                <wp:lineTo x="0" y="0"/>
              </wp:wrapPolygon>
            </wp:wrapTight>
            <wp:docPr id="23" name="Picture 23"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p>
    <w:p w14:paraId="5E7EB842" w14:textId="10C2A1B5" w:rsidR="00530792" w:rsidRDefault="0071340C" w:rsidP="005B0DD1">
      <w:pPr>
        <w:pStyle w:val="Heading5"/>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6</w:t>
      </w:r>
      <w:r w:rsidR="003C671B">
        <w:rPr>
          <w:noProof/>
        </w:rPr>
        <w:fldChar w:fldCharType="end"/>
      </w:r>
      <w:bookmarkEnd w:id="88"/>
      <w:r w:rsidR="00630DEB">
        <w:rPr>
          <w:noProof/>
        </w:rPr>
        <w:t xml:space="preserve"> </w:t>
      </w:r>
      <w:r w:rsidR="00530792" w:rsidRPr="000E7B66">
        <w:t xml:space="preserve">Calculation of emissions from </w:t>
      </w:r>
      <w:r w:rsidR="00530792">
        <w:t>stationary diesel oil</w:t>
      </w:r>
      <w:r w:rsidR="00530792" w:rsidRPr="000E7B66">
        <w:t xml:space="preserve"> </w:t>
      </w:r>
      <w:r w:rsidR="005B0DD1">
        <w:br/>
      </w:r>
      <w:r w:rsidR="00530792" w:rsidRPr="000E7B66">
        <w:t xml:space="preserve">consumption </w:t>
      </w:r>
      <w:bookmarkEnd w:id="89"/>
    </w:p>
    <w:p w14:paraId="6F3CBBD7" w14:textId="0FC0F09D" w:rsidR="00051B95" w:rsidRDefault="00051B95" w:rsidP="00051B95">
      <w:r w:rsidRPr="00ED70EF">
        <w:rPr>
          <w:rFonts w:cstheme="minorHAnsi"/>
        </w:rPr>
        <w:t>A facility consumes 700 kilolitres (kL) of diesel oil in their on-site generator.</w:t>
      </w:r>
      <w:r>
        <w:rPr>
          <w:rFonts w:cstheme="minorHAnsi"/>
        </w:rPr>
        <w:t xml:space="preserve"> </w:t>
      </w:r>
      <w:r>
        <w:rPr>
          <w:rFonts w:cstheme="minorHAnsi"/>
          <w:szCs w:val="20"/>
        </w:rPr>
        <w:t>Scope 1 and scope 3 e</w:t>
      </w:r>
      <w:r w:rsidRPr="00AD3C52">
        <w:rPr>
          <w:rFonts w:cstheme="minorHAnsi"/>
          <w:szCs w:val="20"/>
        </w:rPr>
        <w:t xml:space="preserve">missions </w:t>
      </w:r>
      <w:r w:rsidRPr="00CE3FD3">
        <w:t>are estimated as follows</w:t>
      </w:r>
      <w:r>
        <w:t>:</w:t>
      </w:r>
    </w:p>
    <w:p w14:paraId="6219350E" w14:textId="48AD5298" w:rsidR="00330F4A" w:rsidRPr="00330F4A" w:rsidRDefault="00330F4A" w:rsidP="00051B95">
      <w:pPr>
        <w:rPr>
          <w:rFonts w:eastAsiaTheme="minorEastAsia"/>
          <w:bCs/>
          <w:sz w:val="24"/>
          <w:szCs w:val="24"/>
        </w:rPr>
      </w:pPr>
      <m:oMathPara>
        <m:oMath>
          <m:r>
            <w:rPr>
              <w:rFonts w:ascii="Cambria Math" w:hAnsi="Cambria Math"/>
              <w:sz w:val="24"/>
              <w:szCs w:val="24"/>
            </w:rPr>
            <m:t>Y=</m:t>
          </m:r>
          <m:f>
            <m:fPr>
              <m:ctrlPr>
                <w:rPr>
                  <w:rFonts w:ascii="Cambria Math" w:hAnsi="Cambria Math"/>
                  <w:bCs/>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EF1+EF3</m:t>
                  </m:r>
                </m:e>
              </m:d>
            </m:num>
            <m:den>
              <m:r>
                <w:rPr>
                  <w:rFonts w:ascii="Cambria Math" w:hAnsi="Cambria Math"/>
                  <w:sz w:val="24"/>
                  <w:szCs w:val="24"/>
                </w:rPr>
                <m:t>1,000</m:t>
              </m:r>
            </m:den>
          </m:f>
        </m:oMath>
      </m:oMathPara>
    </w:p>
    <w:p w14:paraId="11DBD55A" w14:textId="77777777" w:rsidR="00330F4A" w:rsidRDefault="00330F4A" w:rsidP="00330F4A">
      <w:pPr>
        <w:rPr>
          <w:rFonts w:cstheme="minorHAnsi"/>
          <w:color w:val="000000"/>
        </w:rPr>
      </w:pPr>
      <w:r w:rsidRPr="00EE037C">
        <w:rPr>
          <w:rFonts w:cstheme="minorHAnsi"/>
          <w:color w:val="000000"/>
        </w:rPr>
        <w:t>Where</w:t>
      </w:r>
      <w:r>
        <w:rPr>
          <w:rFonts w:cstheme="minorHAnsi"/>
          <w:color w:val="000000"/>
        </w:rPr>
        <w:t>:</w:t>
      </w:r>
    </w:p>
    <w:p w14:paraId="39949631" w14:textId="77777777" w:rsidR="00330F4A" w:rsidRDefault="00330F4A" w:rsidP="00330F4A">
      <w:pPr>
        <w:rPr>
          <w:rStyle w:val="EquationNoteChar"/>
          <w:rFonts w:eastAsiaTheme="minorHAnsi"/>
          <w:sz w:val="22"/>
        </w:rPr>
      </w:pPr>
      <w:r>
        <w:rPr>
          <w:rFonts w:cstheme="minorHAnsi"/>
          <w:color w:val="000000"/>
        </w:rPr>
        <w:t>Q</w:t>
      </w:r>
      <w:r>
        <w:tab/>
      </w:r>
      <w:r w:rsidRPr="0078305F">
        <w:rPr>
          <w:rStyle w:val="EquationNoteChar"/>
          <w:rFonts w:eastAsiaTheme="minorHAnsi"/>
          <w:sz w:val="22"/>
        </w:rPr>
        <w:t>= 700 kL</w:t>
      </w:r>
    </w:p>
    <w:p w14:paraId="1452ADFF" w14:textId="77777777" w:rsidR="00330F4A" w:rsidRPr="00796244" w:rsidRDefault="00330F4A" w:rsidP="00330F4A">
      <w:pPr>
        <w:pStyle w:val="definition"/>
        <w:keepNext/>
        <w:keepLines/>
        <w:spacing w:before="0" w:line="240" w:lineRule="auto"/>
        <w:ind w:left="0"/>
        <w:rPr>
          <w:rStyle w:val="EquationNoteChar"/>
          <w:b/>
          <w:i/>
          <w:sz w:val="22"/>
        </w:rPr>
      </w:pPr>
      <w:r w:rsidRPr="00EE037C">
        <w:rPr>
          <w:color w:val="000000"/>
        </w:rPr>
        <w:t>EC</w:t>
      </w:r>
      <w:r>
        <w:tab/>
      </w:r>
      <w:r w:rsidRPr="0078305F">
        <w:rPr>
          <w:rStyle w:val="EquationNoteChar"/>
          <w:rFonts w:asciiTheme="minorHAnsi" w:hAnsiTheme="minorHAnsi"/>
          <w:sz w:val="22"/>
          <w:szCs w:val="22"/>
        </w:rPr>
        <w:t xml:space="preserve">= 38.6 GJ/kL </w:t>
      </w:r>
    </w:p>
    <w:p w14:paraId="42E9BB18" w14:textId="77777777" w:rsidR="00330F4A" w:rsidRDefault="00330F4A" w:rsidP="00330F4A">
      <w:pPr>
        <w:rPr>
          <w:rStyle w:val="EquationNoteChar"/>
          <w:rFonts w:eastAsiaTheme="minorHAnsi"/>
          <w:sz w:val="22"/>
        </w:rPr>
      </w:pPr>
    </w:p>
    <w:p w14:paraId="1BBB6F0C" w14:textId="77777777" w:rsidR="00330F4A" w:rsidRDefault="00330F4A" w:rsidP="00330F4A">
      <w:pPr>
        <w:pStyle w:val="BodyText"/>
        <w:spacing w:after="0" w:line="240" w:lineRule="auto"/>
        <w:rPr>
          <w:b/>
          <w:i/>
          <w:color w:val="000000"/>
        </w:rPr>
      </w:pPr>
      <w:r w:rsidRPr="00EE037C">
        <w:rPr>
          <w:color w:val="000000"/>
        </w:rPr>
        <w:t>EF</w:t>
      </w:r>
      <w:r>
        <w:rPr>
          <w:color w:val="000000"/>
        </w:rPr>
        <w:t>1</w:t>
      </w:r>
      <w:r w:rsidRPr="00EE037C">
        <w:rPr>
          <w:color w:val="000000"/>
        </w:rPr>
        <w:t xml:space="preserve"> </w:t>
      </w:r>
      <w:r w:rsidRPr="00254742">
        <w:rPr>
          <w:color w:val="000000"/>
        </w:rPr>
        <w:t xml:space="preserve">is the Scope 1 emission factor for each individual gas as per </w:t>
      </w:r>
      <w:r w:rsidRPr="00254742">
        <w:rPr>
          <w:color w:val="000000"/>
        </w:rPr>
        <w:fldChar w:fldCharType="begin" w:fldLock="1"/>
      </w:r>
      <w:r w:rsidRPr="00254742">
        <w:rPr>
          <w:color w:val="000000"/>
        </w:rPr>
        <w:instrText xml:space="preserve"> REF _Ref12874843 \h  \* MERGEFORMAT </w:instrText>
      </w:r>
      <w:r w:rsidRPr="00254742">
        <w:rPr>
          <w:color w:val="000000"/>
        </w:rPr>
      </w:r>
      <w:r w:rsidRPr="00254742">
        <w:rPr>
          <w:color w:val="000000"/>
        </w:rPr>
        <w:fldChar w:fldCharType="separate"/>
      </w:r>
      <w:r w:rsidRPr="00254742">
        <w:t>Table</w:t>
      </w:r>
      <w:r w:rsidRPr="00F36231">
        <w:t xml:space="preserve"> </w:t>
      </w:r>
      <w:r>
        <w:t>8</w:t>
      </w:r>
      <w:r w:rsidRPr="00254742">
        <w:rPr>
          <w:color w:val="000000"/>
        </w:rPr>
        <w:fldChar w:fldCharType="end"/>
      </w:r>
      <w:r w:rsidRPr="00254742">
        <w:rPr>
          <w:color w:val="000000"/>
        </w:rPr>
        <w:t xml:space="preserve"> ,</w:t>
      </w:r>
      <w:r>
        <w:rPr>
          <w:color w:val="000000"/>
        </w:rPr>
        <w:t xml:space="preserve"> which can be</w:t>
      </w:r>
      <w:r w:rsidRPr="00EE037C">
        <w:rPr>
          <w:color w:val="000000"/>
        </w:rPr>
        <w:t xml:space="preserve"> combined into a single emission factor</w:t>
      </w:r>
      <w:r>
        <w:rPr>
          <w:color w:val="000000"/>
        </w:rPr>
        <w:t xml:space="preserve">. </w:t>
      </w:r>
    </w:p>
    <w:p w14:paraId="009FE559" w14:textId="77777777" w:rsidR="00330F4A" w:rsidRDefault="00330F4A" w:rsidP="00330F4A"/>
    <w:p w14:paraId="112E2D79" w14:textId="77777777" w:rsidR="00330F4A" w:rsidRPr="001C4A4A" w:rsidRDefault="00330F4A" w:rsidP="00330F4A">
      <w:pPr>
        <w:pStyle w:val="BodyText"/>
        <w:keepNext/>
        <w:keepLines/>
        <w:spacing w:before="0" w:after="0" w:line="240" w:lineRule="auto"/>
      </w:pPr>
      <w:r w:rsidRPr="00EE037C">
        <w:t>carbon dioxide CO</w:t>
      </w:r>
      <w:r w:rsidRPr="00EE037C">
        <w:rPr>
          <w:vertAlign w:val="subscript"/>
        </w:rPr>
        <w:t>2</w:t>
      </w:r>
      <w:r>
        <w:tab/>
      </w:r>
      <w:r w:rsidRPr="0078305F">
        <w:t xml:space="preserve">= 69.90 </w:t>
      </w:r>
      <w:r w:rsidRPr="0078305F">
        <w:rPr>
          <w:rFonts w:asciiTheme="majorHAnsi" w:hAnsiTheme="majorHAnsi" w:cstheme="majorHAnsi"/>
        </w:rPr>
        <w:t>kg CO</w:t>
      </w:r>
      <w:r w:rsidRPr="0078305F">
        <w:rPr>
          <w:rFonts w:asciiTheme="majorHAnsi" w:hAnsiTheme="majorHAnsi" w:cstheme="majorHAnsi"/>
          <w:vertAlign w:val="subscript"/>
        </w:rPr>
        <w:t>2</w:t>
      </w:r>
      <w:r w:rsidRPr="0078305F">
        <w:rPr>
          <w:rFonts w:asciiTheme="majorHAnsi" w:hAnsiTheme="majorHAnsi" w:cstheme="majorHAnsi"/>
        </w:rPr>
        <w:t>-e/GJ</w:t>
      </w:r>
    </w:p>
    <w:p w14:paraId="33933FE5" w14:textId="77777777" w:rsidR="00330F4A" w:rsidRDefault="00330F4A" w:rsidP="00330F4A">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3306F75E" w14:textId="77777777" w:rsidR="00330F4A" w:rsidRDefault="00330F4A" w:rsidP="00330F4A">
      <w:r w:rsidRPr="00EE037C">
        <w:t>nitrous oxide N</w:t>
      </w:r>
      <w:r w:rsidRPr="00EE037C">
        <w:rPr>
          <w:vertAlign w:val="subscript"/>
        </w:rPr>
        <w:t>2</w:t>
      </w:r>
      <w:r w:rsidRPr="00EE037C">
        <w:t>O</w:t>
      </w:r>
      <w:r>
        <w:tab/>
        <w:t xml:space="preserve">= </w:t>
      </w:r>
      <w:r w:rsidRPr="00EE037C">
        <w:t>0.</w:t>
      </w:r>
      <w:r>
        <w:t>2</w:t>
      </w:r>
      <w:r w:rsidRPr="00EE037C">
        <w:t xml:space="preserve"> kg CO</w:t>
      </w:r>
      <w:r w:rsidRPr="00EE037C">
        <w:rPr>
          <w:vertAlign w:val="subscript"/>
        </w:rPr>
        <w:t>2</w:t>
      </w:r>
      <w:r w:rsidRPr="00EE037C">
        <w:t>-e/GJ</w:t>
      </w:r>
    </w:p>
    <w:p w14:paraId="2D4C91B3" w14:textId="77777777" w:rsidR="00330F4A" w:rsidRDefault="00330F4A" w:rsidP="00330F4A"/>
    <w:p w14:paraId="4E9EFEA8" w14:textId="6D7E593A" w:rsidR="00330F4A" w:rsidRDefault="00330F4A" w:rsidP="00330F4A">
      <w:pPr>
        <w:rPr>
          <w:rFonts w:eastAsiaTheme="minorEastAsia"/>
          <w:bCs/>
          <w:sz w:val="24"/>
          <w:szCs w:val="24"/>
        </w:rPr>
      </w:pPr>
      <w:r w:rsidRPr="00254742">
        <w:rPr>
          <w:color w:val="000000"/>
        </w:rPr>
        <w:t>EF3 from</w:t>
      </w:r>
      <w:r>
        <w:rPr>
          <w:color w:val="000000"/>
        </w:rPr>
        <w:t xml:space="preserve"> </w:t>
      </w:r>
      <w:r w:rsidRPr="00254742">
        <w:rPr>
          <w:color w:val="000000"/>
        </w:rPr>
        <w:fldChar w:fldCharType="begin" w:fldLock="1"/>
      </w:r>
      <w:r w:rsidRPr="00254742">
        <w:rPr>
          <w:color w:val="000000"/>
        </w:rPr>
        <w:instrText xml:space="preserve"> REF _Ref12874843 \h  \* MERGEFORMAT </w:instrText>
      </w:r>
      <w:r w:rsidRPr="00254742">
        <w:rPr>
          <w:color w:val="000000"/>
        </w:rPr>
      </w:r>
      <w:r w:rsidRPr="00254742">
        <w:rPr>
          <w:color w:val="000000"/>
        </w:rPr>
        <w:fldChar w:fldCharType="separate"/>
      </w:r>
      <w:r w:rsidRPr="00254742">
        <w:t>Table</w:t>
      </w:r>
      <w:r w:rsidRPr="00F36231">
        <w:t xml:space="preserve"> </w:t>
      </w:r>
      <w:r>
        <w:t>8</w:t>
      </w:r>
      <w:r w:rsidRPr="00254742">
        <w:rPr>
          <w:color w:val="000000"/>
        </w:rPr>
        <w:fldChar w:fldCharType="end"/>
      </w:r>
      <w:r>
        <w:tab/>
      </w:r>
      <w:r w:rsidRPr="0078305F">
        <w:t xml:space="preserve">= </w:t>
      </w:r>
      <w:r>
        <w:t>17.3</w:t>
      </w:r>
      <w:r w:rsidRPr="0078305F">
        <w:t xml:space="preserve"> kg CO</w:t>
      </w:r>
      <w:r w:rsidRPr="0078305F">
        <w:rPr>
          <w:vertAlign w:val="subscript"/>
        </w:rPr>
        <w:t>2</w:t>
      </w:r>
      <w:r w:rsidRPr="0078305F">
        <w:t>-e/GJ</w:t>
      </w:r>
    </w:p>
    <w:p w14:paraId="3D5480A1" w14:textId="4DCD3326" w:rsidR="00330F4A" w:rsidRDefault="00330F4A" w:rsidP="00051B95">
      <w:pPr>
        <w:rPr>
          <w:b/>
          <w:bCs/>
        </w:rPr>
      </w:pPr>
      <w:r w:rsidRPr="00F83293">
        <w:rPr>
          <w:b/>
          <w:bCs/>
        </w:rPr>
        <w:t>Solution 1: Calculation of Total Greenhouse Gas Emissions (</w:t>
      </w:r>
      <w:r>
        <w:rPr>
          <w:b/>
          <w:bCs/>
        </w:rPr>
        <w:t>Y</w:t>
      </w:r>
      <w:r w:rsidRPr="00F83293">
        <w:rPr>
          <w:b/>
          <w:bCs/>
        </w:rPr>
        <w:t>)</w:t>
      </w:r>
    </w:p>
    <w:p w14:paraId="3636F239" w14:textId="74F757D6" w:rsidR="00330F4A" w:rsidRDefault="00330F4A" w:rsidP="00051B95">
      <w:pPr>
        <w:rPr>
          <w:rFonts w:cstheme="minorHAnsi"/>
        </w:rPr>
      </w:pPr>
      <w:r w:rsidRPr="009574C8">
        <w:rPr>
          <w:rFonts w:cstheme="minorHAnsi"/>
        </w:rPr>
        <w:t>Combined emission factor</w:t>
      </w:r>
      <w:r>
        <w:tab/>
      </w:r>
      <m:oMath>
        <m:r>
          <w:rPr>
            <w:rFonts w:ascii="Cambria Math" w:eastAsiaTheme="minorEastAsia" w:hAnsi="Cambria Math" w:cstheme="minorHAnsi"/>
          </w:rPr>
          <m:t>=</m:t>
        </m:r>
        <m:r>
          <w:rPr>
            <w:rFonts w:ascii="Cambria Math" w:hAnsi="Cambria Math" w:cstheme="minorHAnsi"/>
          </w:rPr>
          <m:t>69.9 + 0.1 + 0.2 +17.3</m:t>
        </m:r>
      </m:oMath>
      <w:r>
        <w:tab/>
      </w:r>
      <w:r w:rsidRPr="00993B24">
        <w:rPr>
          <w:rFonts w:cstheme="minorHAnsi"/>
        </w:rPr>
        <w:t>= 87.5 kg CO</w:t>
      </w:r>
      <w:r w:rsidRPr="00993B24">
        <w:rPr>
          <w:rFonts w:cstheme="minorHAnsi"/>
          <w:vertAlign w:val="subscript"/>
        </w:rPr>
        <w:t>2</w:t>
      </w:r>
      <w:r w:rsidRPr="00993B24">
        <w:rPr>
          <w:rFonts w:cstheme="minorHAnsi"/>
        </w:rPr>
        <w:t>-e/GJ</w:t>
      </w:r>
    </w:p>
    <w:p w14:paraId="138E0206" w14:textId="77777777" w:rsidR="00330F4A" w:rsidRDefault="00330F4A" w:rsidP="00330F4A">
      <w:pPr>
        <w:rPr>
          <w:rFonts w:cstheme="minorHAnsi"/>
        </w:rPr>
      </w:pPr>
      <w:r w:rsidRPr="009574C8">
        <w:rPr>
          <w:rFonts w:cstheme="minorHAnsi"/>
        </w:rPr>
        <w:t>Combined scopes 1 and 3 total greenhouse gas emissions (</w:t>
      </w:r>
      <w:r>
        <w:rPr>
          <w:rFonts w:cstheme="minorHAnsi"/>
        </w:rPr>
        <w:t>Y</w:t>
      </w:r>
      <w:r w:rsidRPr="009574C8">
        <w:rPr>
          <w:rFonts w:cstheme="minorHAnsi"/>
        </w:rPr>
        <w:t>)</w:t>
      </w:r>
    </w:p>
    <w:p w14:paraId="4B4790E2" w14:textId="49F06470" w:rsidR="00330F4A" w:rsidRDefault="00330F4A" w:rsidP="00330F4A">
      <w:pPr>
        <w:rPr>
          <w:rFonts w:cstheme="minorHAnsi"/>
        </w:rPr>
      </w:pP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 xml:space="preserve">700 × 38.6  × 87.5  </m:t>
            </m:r>
          </m:num>
          <m:den>
            <m:r>
              <w:rPr>
                <w:rFonts w:ascii="Cambria Math" w:hAnsi="Cambria Math" w:cstheme="minorHAnsi"/>
              </w:rPr>
              <m:t>1,000</m:t>
            </m:r>
          </m:den>
        </m:f>
      </m:oMath>
      <w:r>
        <w:tab/>
      </w:r>
      <w:r w:rsidRPr="00993B24">
        <w:rPr>
          <w:rFonts w:cstheme="minorHAnsi"/>
        </w:rPr>
        <w:t>= 2,364.</w:t>
      </w:r>
      <w:r>
        <w:rPr>
          <w:rFonts w:cstheme="minorHAnsi"/>
        </w:rPr>
        <w:t>3</w:t>
      </w:r>
      <w:r w:rsidRPr="00993B24">
        <w:rPr>
          <w:rFonts w:cstheme="minorHAnsi"/>
        </w:rPr>
        <w:t xml:space="preserve"> t CO</w:t>
      </w:r>
      <w:r w:rsidRPr="00993B24">
        <w:rPr>
          <w:rFonts w:cstheme="minorHAnsi"/>
          <w:vertAlign w:val="subscript"/>
        </w:rPr>
        <w:t>2</w:t>
      </w:r>
      <w:r w:rsidRPr="00993B24">
        <w:rPr>
          <w:rFonts w:cstheme="minorHAnsi"/>
        </w:rPr>
        <w:t>-e</w:t>
      </w:r>
    </w:p>
    <w:p w14:paraId="04EDA584" w14:textId="2BF35E0B" w:rsidR="00330F4A" w:rsidRDefault="00330F4A" w:rsidP="00330F4A">
      <w:pPr>
        <w:rPr>
          <w:b/>
          <w:bCs/>
        </w:rPr>
      </w:pPr>
      <w:r w:rsidRPr="00F83293">
        <w:rPr>
          <w:b/>
          <w:bCs/>
        </w:rPr>
        <w:t>Solution 2: Calculation of Emissions of Individual Greenhouse Gases (</w:t>
      </w:r>
      <w:r>
        <w:rPr>
          <w:b/>
          <w:bCs/>
        </w:rPr>
        <w:t>Y</w:t>
      </w:r>
      <w:r w:rsidRPr="00F83293">
        <w:rPr>
          <w:b/>
          <w:bCs/>
        </w:rPr>
        <w:t>)</w:t>
      </w:r>
    </w:p>
    <w:p w14:paraId="0ECE8FA9" w14:textId="2569F0E1" w:rsidR="00330F4A" w:rsidRDefault="00330F4A" w:rsidP="00330F4A">
      <w:pPr>
        <w:rPr>
          <w:rFonts w:cstheme="minorHAnsi"/>
        </w:rPr>
      </w:pPr>
      <w:r w:rsidRPr="009574C8">
        <w:rPr>
          <w:rFonts w:cstheme="minorHAnsi"/>
        </w:rPr>
        <w:t>Emissions of carbon dioxide</w:t>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700 × 38.6 × 69.90</m:t>
            </m:r>
            <m:ctrlPr>
              <w:rPr>
                <w:rFonts w:ascii="Cambria Math" w:hAnsi="Cambria Math" w:cstheme="minorHAnsi"/>
                <w:bCs/>
              </w:rPr>
            </m:ctrlPr>
          </m:num>
          <m:den>
            <m:r>
              <w:rPr>
                <w:rFonts w:ascii="Cambria Math" w:hAnsi="Cambria Math" w:cstheme="minorHAnsi"/>
              </w:rPr>
              <m:t>1,000</m:t>
            </m:r>
          </m:den>
        </m:f>
      </m:oMath>
      <w:r>
        <w:tab/>
      </w:r>
      <w:r w:rsidRPr="009574C8">
        <w:rPr>
          <w:rFonts w:cstheme="minorHAnsi"/>
        </w:rPr>
        <w:t>= 1,888.7 t CO</w:t>
      </w:r>
      <w:r w:rsidRPr="009574C8">
        <w:rPr>
          <w:rFonts w:cstheme="minorHAnsi"/>
          <w:vertAlign w:val="subscript"/>
        </w:rPr>
        <w:t>2</w:t>
      </w:r>
      <w:r w:rsidRPr="009574C8">
        <w:rPr>
          <w:rFonts w:cstheme="minorHAnsi"/>
        </w:rPr>
        <w:t>-e</w:t>
      </w:r>
    </w:p>
    <w:p w14:paraId="475FF259" w14:textId="46E11992" w:rsidR="00330F4A" w:rsidRDefault="00330F4A" w:rsidP="00330F4A">
      <w:pPr>
        <w:rPr>
          <w:rFonts w:cstheme="minorHAnsi"/>
        </w:rPr>
      </w:pPr>
      <w:r w:rsidRPr="009574C8">
        <w:rPr>
          <w:rFonts w:cstheme="minorHAnsi"/>
        </w:rPr>
        <w:t>Emissions of methane</w:t>
      </w:r>
      <w:r>
        <w:tab/>
      </w: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700 × 38.6 × 0.1</m:t>
            </m:r>
            <m:ctrlPr>
              <w:rPr>
                <w:rFonts w:ascii="Cambria Math" w:hAnsi="Cambria Math" w:cstheme="minorHAnsi"/>
                <w:bCs/>
              </w:rPr>
            </m:ctrlPr>
          </m:num>
          <m:den>
            <m:r>
              <w:rPr>
                <w:rFonts w:ascii="Cambria Math" w:hAnsi="Cambria Math" w:cstheme="minorHAnsi"/>
              </w:rPr>
              <m:t>1,000</m:t>
            </m:r>
          </m:den>
        </m:f>
      </m:oMath>
      <w:r>
        <w:tab/>
      </w:r>
      <w:r>
        <w:tab/>
      </w:r>
      <w:r w:rsidRPr="009574C8">
        <w:rPr>
          <w:rFonts w:cstheme="minorHAnsi"/>
        </w:rPr>
        <w:t>= 2.7 t CO</w:t>
      </w:r>
      <w:r w:rsidRPr="009574C8">
        <w:rPr>
          <w:rFonts w:cstheme="minorHAnsi"/>
          <w:vertAlign w:val="subscript"/>
        </w:rPr>
        <w:t>2</w:t>
      </w:r>
      <w:r w:rsidRPr="009574C8">
        <w:rPr>
          <w:rFonts w:cstheme="minorHAnsi"/>
        </w:rPr>
        <w:t>-e</w:t>
      </w:r>
    </w:p>
    <w:p w14:paraId="62A05309" w14:textId="3B9E6C8B" w:rsidR="00330F4A" w:rsidRDefault="00330F4A" w:rsidP="00330F4A">
      <w:pPr>
        <w:rPr>
          <w:rFonts w:cstheme="minorHAnsi"/>
        </w:rPr>
      </w:pPr>
      <w:r w:rsidRPr="009574C8">
        <w:rPr>
          <w:rFonts w:cstheme="minorHAnsi"/>
        </w:rPr>
        <w:t>Emissions of nitrous oxide</w:t>
      </w: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700 × 38.6 × 0.2</m:t>
            </m:r>
            <m:ctrlPr>
              <w:rPr>
                <w:rFonts w:ascii="Cambria Math" w:hAnsi="Cambria Math" w:cstheme="minorHAnsi"/>
                <w:bCs/>
              </w:rPr>
            </m:ctrlPr>
          </m:num>
          <m:den>
            <m:r>
              <w:rPr>
                <w:rFonts w:ascii="Cambria Math" w:hAnsi="Cambria Math" w:cstheme="minorHAnsi"/>
              </w:rPr>
              <m:t>1,000</m:t>
            </m:r>
          </m:den>
        </m:f>
      </m:oMath>
      <w:r>
        <w:tab/>
      </w:r>
      <w:r>
        <w:tab/>
      </w:r>
      <w:r w:rsidRPr="009574C8">
        <w:rPr>
          <w:rFonts w:cstheme="minorHAnsi"/>
        </w:rPr>
        <w:t>= 5.4 t CO</w:t>
      </w:r>
      <w:r w:rsidRPr="009574C8">
        <w:rPr>
          <w:rFonts w:cstheme="minorHAnsi"/>
          <w:vertAlign w:val="subscript"/>
        </w:rPr>
        <w:t>2</w:t>
      </w:r>
      <w:r w:rsidRPr="009574C8">
        <w:rPr>
          <w:rFonts w:cstheme="minorHAnsi"/>
        </w:rPr>
        <w:t>-e</w:t>
      </w:r>
    </w:p>
    <w:p w14:paraId="52EC1854" w14:textId="466E3BFC" w:rsidR="00330F4A" w:rsidRDefault="00330F4A" w:rsidP="00330F4A">
      <w:pPr>
        <w:rPr>
          <w:rFonts w:cstheme="minorHAnsi"/>
        </w:rPr>
      </w:pPr>
      <w:r w:rsidRPr="009574C8">
        <w:rPr>
          <w:rFonts w:cstheme="minorHAnsi"/>
        </w:rPr>
        <w:t>Scope 3 Emissions</w:t>
      </w:r>
      <w:r>
        <w:tab/>
      </w: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700 × 38.6 ×17.3</m:t>
            </m:r>
            <m:ctrlPr>
              <w:rPr>
                <w:rFonts w:ascii="Cambria Math" w:hAnsi="Cambria Math" w:cstheme="minorHAnsi"/>
                <w:bCs/>
              </w:rPr>
            </m:ctrlPr>
          </m:num>
          <m:den>
            <m:r>
              <w:rPr>
                <w:rFonts w:ascii="Cambria Math" w:hAnsi="Cambria Math" w:cstheme="minorHAnsi"/>
              </w:rPr>
              <m:t>1,000</m:t>
            </m:r>
          </m:den>
        </m:f>
      </m:oMath>
      <w:r>
        <w:tab/>
      </w:r>
      <w:r w:rsidRPr="00993B24">
        <w:rPr>
          <w:rFonts w:cstheme="minorHAnsi"/>
        </w:rPr>
        <w:t>=</w:t>
      </w:r>
      <w:r>
        <w:rPr>
          <w:rFonts w:cstheme="minorHAnsi"/>
        </w:rPr>
        <w:t xml:space="preserve"> </w:t>
      </w:r>
      <w:r w:rsidRPr="00993B24">
        <w:rPr>
          <w:rFonts w:cstheme="minorHAnsi"/>
        </w:rPr>
        <w:t>467.4 t CO</w:t>
      </w:r>
      <w:r w:rsidRPr="00993B24">
        <w:rPr>
          <w:rFonts w:cstheme="minorHAnsi"/>
          <w:vertAlign w:val="subscript"/>
        </w:rPr>
        <w:t>2</w:t>
      </w:r>
      <w:r w:rsidRPr="00993B24">
        <w:rPr>
          <w:rFonts w:cstheme="minorHAnsi"/>
        </w:rPr>
        <w:t>-e</w:t>
      </w:r>
    </w:p>
    <w:p w14:paraId="187C9EBE" w14:textId="7FE29199" w:rsidR="00330F4A" w:rsidRDefault="00330F4A" w:rsidP="00330F4A">
      <w:r>
        <w:rPr>
          <w:rFonts w:cstheme="minorHAnsi"/>
        </w:rPr>
        <w:t>T</w:t>
      </w:r>
      <w:r w:rsidRPr="009574C8">
        <w:rPr>
          <w:rFonts w:cstheme="minorHAnsi"/>
        </w:rPr>
        <w:t>otal greenhouse gas emissions (</w:t>
      </w:r>
      <w:r>
        <w:rPr>
          <w:rFonts w:cstheme="minorHAnsi"/>
        </w:rPr>
        <w:t>Y</w:t>
      </w:r>
      <w:r w:rsidRPr="009574C8">
        <w:rPr>
          <w:rFonts w:cstheme="minorHAnsi"/>
        </w:rPr>
        <w:t>)</w:t>
      </w:r>
      <w:r>
        <w:t xml:space="preserve"> </w:t>
      </w:r>
      <w:r>
        <w:tab/>
      </w:r>
      <w:r>
        <w:tab/>
      </w:r>
      <w:r>
        <w:tab/>
      </w:r>
      <w:r w:rsidRPr="00993B24">
        <w:rPr>
          <w:rFonts w:cstheme="minorHAnsi"/>
        </w:rPr>
        <w:t>=</w:t>
      </w:r>
      <w:r>
        <w:rPr>
          <w:rFonts w:cstheme="minorHAnsi"/>
        </w:rPr>
        <w:t xml:space="preserve"> 2,364.3</w:t>
      </w:r>
      <w:r w:rsidRPr="00993B24">
        <w:rPr>
          <w:rFonts w:cstheme="minorHAnsi"/>
        </w:rPr>
        <w:t xml:space="preserve"> t CO</w:t>
      </w:r>
      <w:r w:rsidRPr="00993B24">
        <w:rPr>
          <w:rFonts w:cstheme="minorHAnsi"/>
          <w:vertAlign w:val="subscript"/>
        </w:rPr>
        <w:t>2</w:t>
      </w:r>
      <w:r w:rsidRPr="00993B24">
        <w:rPr>
          <w:rFonts w:cstheme="minorHAnsi"/>
        </w:rPr>
        <w:t>-e</w:t>
      </w:r>
    </w:p>
    <w:p w14:paraId="370B4270" w14:textId="77777777" w:rsidR="00051B95" w:rsidRDefault="00051B95" w:rsidP="00051B95"/>
    <w:p w14:paraId="39B3EC60" w14:textId="77777777" w:rsidR="00051B95" w:rsidRDefault="00051B95">
      <w:r>
        <w:br w:type="page"/>
      </w:r>
    </w:p>
    <w:p w14:paraId="2605E26E" w14:textId="77777777" w:rsidR="007F1E83" w:rsidRDefault="007F1E83" w:rsidP="00611BAD">
      <w:pPr>
        <w:pStyle w:val="Heading2"/>
        <w:spacing w:line="240" w:lineRule="auto"/>
      </w:pPr>
      <w:bookmarkStart w:id="90" w:name="_Toc108613707"/>
      <w:bookmarkStart w:id="91" w:name="_Toc142643188"/>
      <w:bookmarkStart w:id="92" w:name="_Toc11926774"/>
      <w:bookmarkStart w:id="93" w:name="_Toc11928376"/>
      <w:bookmarkStart w:id="94" w:name="_Toc11928449"/>
      <w:bookmarkStart w:id="95" w:name="_Toc108613708"/>
      <w:bookmarkEnd w:id="90"/>
      <w:r>
        <w:lastRenderedPageBreak/>
        <w:t>Estimating emissions from transport fuels</w:t>
      </w:r>
      <w:bookmarkEnd w:id="91"/>
      <w:r>
        <w:t xml:space="preserve"> </w:t>
      </w:r>
    </w:p>
    <w:p w14:paraId="4ACC5221" w14:textId="77777777" w:rsidR="00530792" w:rsidRPr="000460B3" w:rsidRDefault="00530792" w:rsidP="00611BAD">
      <w:pPr>
        <w:pStyle w:val="Heading3"/>
        <w:spacing w:line="240" w:lineRule="auto"/>
      </w:pPr>
      <w:r w:rsidRPr="000460B3">
        <w:t>Transport fuel emissions</w:t>
      </w:r>
      <w:bookmarkEnd w:id="92"/>
      <w:bookmarkEnd w:id="93"/>
      <w:bookmarkEnd w:id="94"/>
      <w:bookmarkEnd w:id="95"/>
      <w:r w:rsidRPr="000460B3">
        <w:t xml:space="preserve"> </w:t>
      </w:r>
    </w:p>
    <w:p w14:paraId="1B77905C" w14:textId="546DAA04" w:rsidR="00530792" w:rsidRPr="005579FA" w:rsidRDefault="00530792" w:rsidP="00363AE0">
      <w:pPr>
        <w:spacing w:line="240" w:lineRule="auto"/>
      </w:pPr>
      <w:r w:rsidRPr="005579FA">
        <w:t xml:space="preserve">Fuels used for transport purposes produce different methane and nitrous oxide emissions than if the same fuels were used for stationary energy purposes. </w:t>
      </w:r>
      <w:r w:rsidR="00363AE0">
        <w:t>While CO</w:t>
      </w:r>
      <w:r w:rsidR="00363AE0" w:rsidRPr="00363AE0">
        <w:rPr>
          <w:vertAlign w:val="subscript"/>
        </w:rPr>
        <w:t>2</w:t>
      </w:r>
      <w:r w:rsidR="00363AE0">
        <w:t xml:space="preserve"> emissions are only dependant on the fuel type, CH</w:t>
      </w:r>
      <w:r w:rsidR="00363AE0" w:rsidRPr="00BB4568">
        <w:rPr>
          <w:vertAlign w:val="subscript"/>
        </w:rPr>
        <w:t xml:space="preserve">4 </w:t>
      </w:r>
      <w:r w:rsidR="00363AE0">
        <w:t>and N</w:t>
      </w:r>
      <w:r w:rsidR="00363AE0" w:rsidRPr="00BB4568">
        <w:rPr>
          <w:vertAlign w:val="subscript"/>
        </w:rPr>
        <w:t>2</w:t>
      </w:r>
      <w:r w:rsidR="00363AE0">
        <w:t xml:space="preserve">O </w:t>
      </w:r>
      <w:r w:rsidR="008F6766">
        <w:t xml:space="preserve">emissions are dependent on the type of engine technology </w:t>
      </w:r>
      <w:r w:rsidR="00363AE0">
        <w:t xml:space="preserve">used as well as the fuel type. </w:t>
      </w:r>
      <w:r w:rsidRPr="005579FA">
        <w:t>Therefore, separate emissio</w:t>
      </w:r>
      <w:r w:rsidR="005579FA" w:rsidRPr="005579FA">
        <w:t xml:space="preserve">n factors are provided in </w:t>
      </w:r>
      <w:r w:rsidR="006318DB">
        <w:fldChar w:fldCharType="begin" w:fldLock="1"/>
      </w:r>
      <w:r w:rsidR="006318DB">
        <w:instrText xml:space="preserve"> REF _Ref203744214 \h </w:instrText>
      </w:r>
      <w:r w:rsidR="006318DB">
        <w:fldChar w:fldCharType="separate"/>
      </w:r>
      <w:r w:rsidR="006318DB">
        <w:t xml:space="preserve">Table </w:t>
      </w:r>
      <w:r w:rsidR="006318DB">
        <w:rPr>
          <w:noProof/>
        </w:rPr>
        <w:t>9</w:t>
      </w:r>
      <w:r w:rsidR="006318DB">
        <w:fldChar w:fldCharType="end"/>
      </w:r>
      <w:r w:rsidR="005579FA" w:rsidRPr="005579FA">
        <w:t xml:space="preserve"> </w:t>
      </w:r>
      <w:r w:rsidRPr="005579FA">
        <w:t xml:space="preserve">to apply where fuels are used </w:t>
      </w:r>
      <w:r w:rsidR="00363AE0">
        <w:t xml:space="preserve">for general transport purposes as well as specific transport types. </w:t>
      </w:r>
    </w:p>
    <w:p w14:paraId="54E9E121" w14:textId="77777777" w:rsidR="00130244" w:rsidRDefault="00130244" w:rsidP="00611BAD">
      <w:pPr>
        <w:pStyle w:val="BodyText"/>
        <w:tabs>
          <w:tab w:val="left" w:pos="2250"/>
        </w:tabs>
        <w:spacing w:after="0" w:line="240" w:lineRule="auto"/>
        <w:rPr>
          <w:rFonts w:ascii="Arial" w:hAnsi="Arial" w:cs="Arial"/>
        </w:rPr>
      </w:pPr>
    </w:p>
    <w:p w14:paraId="2B6E824F" w14:textId="77777777" w:rsidR="009B4FD2" w:rsidRDefault="009B4FD2" w:rsidP="009B4FD2">
      <w:pPr>
        <w:pStyle w:val="Caption"/>
        <w:keepNext/>
        <w:jc w:val="right"/>
      </w:pPr>
      <w:bookmarkStart w:id="96" w:name="_Ref108799688"/>
      <w:bookmarkStart w:id="97" w:name="_Ref108799679"/>
      <w:r>
        <w:rPr>
          <w:noProof/>
          <w:lang w:eastAsia="en-AU"/>
        </w:rPr>
        <w:drawing>
          <wp:inline distT="0" distB="0" distL="0" distR="0" wp14:anchorId="4E26EAF2" wp14:editId="49201A40">
            <wp:extent cx="295200" cy="295200"/>
            <wp:effectExtent l="0" t="0" r="0" b="0"/>
            <wp:docPr id="36" name="Picture 36"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989E9F0" w14:textId="091413C6" w:rsidR="00530792" w:rsidRDefault="005579FA" w:rsidP="00611BAD">
      <w:pPr>
        <w:pStyle w:val="Caption"/>
        <w:keepNext/>
      </w:pPr>
      <w:bookmarkStart w:id="98" w:name="_Ref203744214"/>
      <w:bookmarkStart w:id="99" w:name="_Ref203744254"/>
      <w:bookmarkStart w:id="100" w:name="_Toc204850409"/>
      <w:r>
        <w:t xml:space="preserve">Table </w:t>
      </w:r>
      <w:r>
        <w:fldChar w:fldCharType="begin"/>
      </w:r>
      <w:r>
        <w:instrText>SEQ Table \* ARABIC</w:instrText>
      </w:r>
      <w:r>
        <w:fldChar w:fldCharType="separate"/>
      </w:r>
      <w:r w:rsidR="00F47DB2">
        <w:rPr>
          <w:noProof/>
        </w:rPr>
        <w:t>9</w:t>
      </w:r>
      <w:r>
        <w:fldChar w:fldCharType="end"/>
      </w:r>
      <w:bookmarkEnd w:id="96"/>
      <w:r>
        <w:t xml:space="preserve"> </w:t>
      </w:r>
      <w:r w:rsidR="00BB4568">
        <w:t>Direct (scope 1) and i</w:t>
      </w:r>
      <w:r w:rsidR="00363AE0">
        <w:t xml:space="preserve">ndirect (scope 3) </w:t>
      </w:r>
      <w:r w:rsidR="005E7596">
        <w:t xml:space="preserve">emission factors for the </w:t>
      </w:r>
      <w:r w:rsidRPr="001F232C">
        <w:t>consumption of transport fuels</w:t>
      </w:r>
      <w:bookmarkEnd w:id="97"/>
      <w:r w:rsidR="00630DEB">
        <w:t xml:space="preserve"> in different transport equipment</w:t>
      </w:r>
      <w:bookmarkEnd w:id="98"/>
      <w:bookmarkEnd w:id="99"/>
      <w:bookmarkEnd w:id="100"/>
    </w:p>
    <w:tbl>
      <w:tblPr>
        <w:tblStyle w:val="TableGrid"/>
        <w:tblW w:w="0" w:type="auto"/>
        <w:tblLook w:val="04A0" w:firstRow="1" w:lastRow="0" w:firstColumn="1" w:lastColumn="0" w:noHBand="0" w:noVBand="1"/>
      </w:tblPr>
      <w:tblGrid>
        <w:gridCol w:w="1262"/>
        <w:gridCol w:w="1322"/>
        <w:gridCol w:w="949"/>
        <w:gridCol w:w="1105"/>
        <w:gridCol w:w="1105"/>
        <w:gridCol w:w="1105"/>
        <w:gridCol w:w="1147"/>
        <w:gridCol w:w="1021"/>
      </w:tblGrid>
      <w:tr w:rsidR="00C93FBB" w14:paraId="72C54834" w14:textId="77777777" w:rsidTr="002B4263">
        <w:trPr>
          <w:trHeight w:val="1999"/>
          <w:tblHeader/>
        </w:trPr>
        <w:tc>
          <w:tcPr>
            <w:tcW w:w="1262" w:type="dxa"/>
          </w:tcPr>
          <w:p w14:paraId="04D7E4C2" w14:textId="25CE4185" w:rsidR="00C93FBB" w:rsidRPr="009F4DDD" w:rsidRDefault="00510E3F">
            <w:pPr>
              <w:rPr>
                <w:rStyle w:val="Strong"/>
                <w:rFonts w:eastAsiaTheme="majorEastAsia" w:cs="Arial"/>
              </w:rPr>
            </w:pPr>
            <w:r>
              <w:rPr>
                <w:rStyle w:val="Strong"/>
                <w:rFonts w:eastAsiaTheme="majorEastAsia" w:cs="Arial"/>
              </w:rPr>
              <w:t>Transport type</w:t>
            </w:r>
          </w:p>
        </w:tc>
        <w:tc>
          <w:tcPr>
            <w:tcW w:w="1322" w:type="dxa"/>
          </w:tcPr>
          <w:p w14:paraId="3B06B2EF" w14:textId="51D57435" w:rsidR="00C93FBB" w:rsidRDefault="00C93FBB">
            <w:r w:rsidRPr="009F4DDD">
              <w:rPr>
                <w:rStyle w:val="Strong"/>
                <w:rFonts w:eastAsiaTheme="majorEastAsia" w:cs="Arial"/>
              </w:rPr>
              <w:t xml:space="preserve">Fuel </w:t>
            </w:r>
            <w:r w:rsidRPr="009F4DDD">
              <w:rPr>
                <w:b/>
                <w:bCs/>
              </w:rPr>
              <w:t>combusted</w:t>
            </w:r>
          </w:p>
        </w:tc>
        <w:tc>
          <w:tcPr>
            <w:tcW w:w="949" w:type="dxa"/>
          </w:tcPr>
          <w:p w14:paraId="0B0B5797" w14:textId="3DBE748C" w:rsidR="00C93FBB" w:rsidRDefault="00C93FBB">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 xml:space="preserve">Content </w:t>
            </w:r>
            <w:r w:rsidR="00062839">
              <w:rPr>
                <w:rStyle w:val="Strong"/>
                <w:rFonts w:eastAsiaTheme="majorEastAsia"/>
                <w:sz w:val="22"/>
              </w:rPr>
              <w:t>F</w:t>
            </w:r>
            <w:r w:rsidR="00062839" w:rsidRPr="00254742">
              <w:rPr>
                <w:rStyle w:val="Strong"/>
                <w:rFonts w:eastAsiaTheme="majorEastAsia"/>
                <w:sz w:val="22"/>
              </w:rPr>
              <w:t>actor</w:t>
            </w:r>
          </w:p>
          <w:p w14:paraId="4D2BEA63" w14:textId="77777777" w:rsidR="00C93FBB" w:rsidRPr="00BE6686" w:rsidRDefault="00C93FBB">
            <w:pPr>
              <w:pStyle w:val="Table"/>
              <w:keepNext/>
              <w:spacing w:before="0" w:line="240" w:lineRule="auto"/>
              <w:jc w:val="center"/>
              <w:rPr>
                <w:rFonts w:eastAsiaTheme="majorEastAsia"/>
                <w:b/>
                <w:bCs/>
              </w:rPr>
            </w:pPr>
            <w:r w:rsidRPr="009846B0">
              <w:rPr>
                <w:rStyle w:val="Strong"/>
                <w:rFonts w:eastAsiaTheme="majorEastAsia"/>
                <w:sz w:val="22"/>
              </w:rPr>
              <w:t>(GJ per unit of fuel)</w:t>
            </w:r>
          </w:p>
        </w:tc>
        <w:tc>
          <w:tcPr>
            <w:tcW w:w="1105" w:type="dxa"/>
          </w:tcPr>
          <w:p w14:paraId="28CBAA17" w14:textId="77777777" w:rsidR="00C93FBB" w:rsidRDefault="00C93FBB">
            <w:pPr>
              <w:jc w:val="center"/>
              <w:rPr>
                <w:b/>
              </w:rPr>
            </w:pPr>
            <w:r w:rsidRPr="00254742">
              <w:rPr>
                <w:b/>
              </w:rPr>
              <w:t>Scope 1 Emission Factor</w:t>
            </w:r>
          </w:p>
          <w:p w14:paraId="2848EAD5"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1065A2E2" w14:textId="77777777" w:rsidR="00C93FBB" w:rsidRDefault="00C93FBB">
            <w:pPr>
              <w:jc w:val="center"/>
            </w:pPr>
            <w:r>
              <w:rPr>
                <w:b/>
              </w:rPr>
              <w:t>CO</w:t>
            </w:r>
            <w:r w:rsidRPr="00BE6686">
              <w:rPr>
                <w:b/>
                <w:vertAlign w:val="subscript"/>
              </w:rPr>
              <w:t>2</w:t>
            </w:r>
          </w:p>
        </w:tc>
        <w:tc>
          <w:tcPr>
            <w:tcW w:w="1105" w:type="dxa"/>
          </w:tcPr>
          <w:p w14:paraId="26265FBE" w14:textId="77777777" w:rsidR="00C93FBB" w:rsidRDefault="00C93FBB">
            <w:pPr>
              <w:jc w:val="center"/>
              <w:rPr>
                <w:b/>
              </w:rPr>
            </w:pPr>
            <w:r w:rsidRPr="00254742">
              <w:rPr>
                <w:b/>
              </w:rPr>
              <w:t>Scope 1 Emission Factor</w:t>
            </w:r>
          </w:p>
          <w:p w14:paraId="2933B2DF"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3F61ED5A" w14:textId="77777777" w:rsidR="00C93FBB" w:rsidRPr="00254742" w:rsidRDefault="00C93FBB">
            <w:pPr>
              <w:jc w:val="center"/>
              <w:rPr>
                <w:b/>
              </w:rPr>
            </w:pPr>
            <w:r>
              <w:rPr>
                <w:b/>
              </w:rPr>
              <w:t>CH</w:t>
            </w:r>
            <w:r w:rsidRPr="00BE6686">
              <w:rPr>
                <w:b/>
                <w:vertAlign w:val="subscript"/>
              </w:rPr>
              <w:t>4</w:t>
            </w:r>
          </w:p>
        </w:tc>
        <w:tc>
          <w:tcPr>
            <w:tcW w:w="1105" w:type="dxa"/>
          </w:tcPr>
          <w:p w14:paraId="2ADB7575" w14:textId="77777777" w:rsidR="00C93FBB" w:rsidRDefault="00C93FBB">
            <w:pPr>
              <w:jc w:val="center"/>
              <w:rPr>
                <w:b/>
              </w:rPr>
            </w:pPr>
            <w:r w:rsidRPr="00254742">
              <w:rPr>
                <w:b/>
              </w:rPr>
              <w:t>Scope 1 Emission Factor</w:t>
            </w:r>
          </w:p>
          <w:p w14:paraId="4035C23A"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6968F1CD" w14:textId="77777777" w:rsidR="00C93FBB" w:rsidRPr="00254742" w:rsidRDefault="00C93FBB">
            <w:pPr>
              <w:jc w:val="center"/>
              <w:rPr>
                <w:b/>
              </w:rPr>
            </w:pPr>
            <w:r>
              <w:rPr>
                <w:b/>
              </w:rPr>
              <w:t>N</w:t>
            </w:r>
            <w:r w:rsidRPr="00BE6686">
              <w:rPr>
                <w:b/>
                <w:vertAlign w:val="subscript"/>
              </w:rPr>
              <w:t>2</w:t>
            </w:r>
            <w:r>
              <w:rPr>
                <w:b/>
              </w:rPr>
              <w:t>O</w:t>
            </w:r>
          </w:p>
        </w:tc>
        <w:tc>
          <w:tcPr>
            <w:tcW w:w="1147" w:type="dxa"/>
          </w:tcPr>
          <w:p w14:paraId="7A11314B" w14:textId="77777777" w:rsidR="00C93FBB" w:rsidRDefault="00C93FBB">
            <w:pPr>
              <w:jc w:val="center"/>
              <w:rPr>
                <w:b/>
              </w:rPr>
            </w:pPr>
            <w:r w:rsidRPr="00254742">
              <w:rPr>
                <w:b/>
              </w:rPr>
              <w:t>Scope 1 Emission Factor</w:t>
            </w:r>
          </w:p>
          <w:p w14:paraId="009CF2B3"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20177899" w14:textId="77777777" w:rsidR="00C93FBB" w:rsidRPr="00254742" w:rsidRDefault="00C93FBB">
            <w:pPr>
              <w:jc w:val="center"/>
              <w:rPr>
                <w:b/>
              </w:rPr>
            </w:pPr>
            <w:r>
              <w:rPr>
                <w:b/>
              </w:rPr>
              <w:t>Combined gases</w:t>
            </w:r>
          </w:p>
        </w:tc>
        <w:tc>
          <w:tcPr>
            <w:tcW w:w="1021" w:type="dxa"/>
          </w:tcPr>
          <w:p w14:paraId="3F7A4892" w14:textId="77777777" w:rsidR="00C93FBB" w:rsidRDefault="00C93FBB">
            <w:pPr>
              <w:jc w:val="center"/>
              <w:rPr>
                <w:b/>
              </w:rPr>
            </w:pPr>
            <w:r w:rsidRPr="00254742">
              <w:rPr>
                <w:b/>
              </w:rPr>
              <w:t>Scope 3 Emission Factor</w:t>
            </w:r>
          </w:p>
          <w:p w14:paraId="513ED6DA" w14:textId="77777777" w:rsidR="00C93FBB" w:rsidRDefault="00C93FBB">
            <w:pPr>
              <w:jc w:val="center"/>
            </w:pPr>
            <w:r>
              <w:rPr>
                <w:b/>
              </w:rPr>
              <w:t>(</w:t>
            </w:r>
            <w:r w:rsidRPr="00254742">
              <w:rPr>
                <w:b/>
              </w:rPr>
              <w:t>kg CO</w:t>
            </w:r>
            <w:r w:rsidRPr="00254742">
              <w:rPr>
                <w:b/>
                <w:vertAlign w:val="subscript"/>
              </w:rPr>
              <w:t>2</w:t>
            </w:r>
            <w:r w:rsidRPr="00254742">
              <w:rPr>
                <w:b/>
              </w:rPr>
              <w:noBreakHyphen/>
              <w:t>e /GJ</w:t>
            </w:r>
            <w:r>
              <w:rPr>
                <w:b/>
              </w:rPr>
              <w:t>)</w:t>
            </w:r>
          </w:p>
        </w:tc>
      </w:tr>
      <w:tr w:rsidR="00C93FBB" w14:paraId="568C95AA" w14:textId="77777777" w:rsidTr="00510E3F">
        <w:trPr>
          <w:trHeight w:val="271"/>
        </w:trPr>
        <w:tc>
          <w:tcPr>
            <w:tcW w:w="1262" w:type="dxa"/>
          </w:tcPr>
          <w:p w14:paraId="121D1086" w14:textId="79C9A110" w:rsidR="00C93FBB" w:rsidRPr="00510E3F" w:rsidRDefault="00510E3F" w:rsidP="0058682C">
            <w:pPr>
              <w:rPr>
                <w:rFonts w:cstheme="minorHAnsi"/>
                <w:snapToGrid w:val="0"/>
              </w:rPr>
            </w:pPr>
            <w:r w:rsidRPr="00510E3F">
              <w:t>Cars and light commercial vehicles</w:t>
            </w:r>
          </w:p>
        </w:tc>
        <w:tc>
          <w:tcPr>
            <w:tcW w:w="1322" w:type="dxa"/>
          </w:tcPr>
          <w:p w14:paraId="4697666F" w14:textId="0AD46B17" w:rsidR="00C93FBB" w:rsidRPr="0022769A" w:rsidRDefault="00C93FBB" w:rsidP="0058682C">
            <w:pPr>
              <w:rPr>
                <w:rFonts w:cstheme="minorHAnsi"/>
                <w:snapToGrid w:val="0"/>
              </w:rPr>
            </w:pPr>
            <w:r w:rsidRPr="0022769A">
              <w:rPr>
                <w:rFonts w:cstheme="minorHAnsi"/>
                <w:snapToGrid w:val="0"/>
              </w:rPr>
              <w:t xml:space="preserve">Gasoline </w:t>
            </w:r>
          </w:p>
        </w:tc>
        <w:tc>
          <w:tcPr>
            <w:tcW w:w="949" w:type="dxa"/>
          </w:tcPr>
          <w:p w14:paraId="39418212" w14:textId="370D80D3" w:rsidR="00C93FBB" w:rsidRPr="0022769A" w:rsidRDefault="00C93FBB" w:rsidP="0058682C">
            <w:pPr>
              <w:pStyle w:val="Table"/>
              <w:keepNext/>
              <w:spacing w:before="0" w:line="240" w:lineRule="auto"/>
              <w:rPr>
                <w:snapToGrid w:val="0"/>
                <w:sz w:val="22"/>
              </w:rPr>
            </w:pPr>
            <w:r w:rsidRPr="00796244">
              <w:rPr>
                <w:snapToGrid w:val="0"/>
                <w:sz w:val="22"/>
              </w:rPr>
              <w:t>34.2</w:t>
            </w:r>
          </w:p>
        </w:tc>
        <w:tc>
          <w:tcPr>
            <w:tcW w:w="1105" w:type="dxa"/>
          </w:tcPr>
          <w:p w14:paraId="2127CCE6" w14:textId="1C13DDAB" w:rsidR="00C93FBB" w:rsidRPr="0022769A" w:rsidRDefault="00C93FBB" w:rsidP="0058682C">
            <w:pPr>
              <w:rPr>
                <w:rFonts w:cstheme="minorHAnsi"/>
                <w:snapToGrid w:val="0"/>
              </w:rPr>
            </w:pPr>
            <w:r w:rsidRPr="0022769A">
              <w:rPr>
                <w:rFonts w:cstheme="minorHAnsi"/>
                <w:snapToGrid w:val="0"/>
              </w:rPr>
              <w:t>67.4</w:t>
            </w:r>
          </w:p>
        </w:tc>
        <w:tc>
          <w:tcPr>
            <w:tcW w:w="1105" w:type="dxa"/>
          </w:tcPr>
          <w:p w14:paraId="0EEC5DA9" w14:textId="412BB9BF" w:rsidR="00C93FBB" w:rsidRPr="0022769A" w:rsidRDefault="00C93FBB" w:rsidP="0058682C">
            <w:pPr>
              <w:rPr>
                <w:rFonts w:cstheme="minorHAnsi"/>
                <w:snapToGrid w:val="0"/>
              </w:rPr>
            </w:pPr>
            <w:r w:rsidRPr="0022769A">
              <w:rPr>
                <w:rFonts w:cstheme="minorHAnsi"/>
                <w:snapToGrid w:val="0"/>
              </w:rPr>
              <w:t>0.02*</w:t>
            </w:r>
          </w:p>
        </w:tc>
        <w:tc>
          <w:tcPr>
            <w:tcW w:w="1105" w:type="dxa"/>
          </w:tcPr>
          <w:p w14:paraId="1CD1E886" w14:textId="458198F2" w:rsidR="00C93FBB" w:rsidRPr="0022769A" w:rsidRDefault="00C93FBB" w:rsidP="0058682C">
            <w:pPr>
              <w:rPr>
                <w:rFonts w:cstheme="minorHAnsi"/>
                <w:snapToGrid w:val="0"/>
              </w:rPr>
            </w:pPr>
            <w:r w:rsidRPr="0022769A">
              <w:rPr>
                <w:rFonts w:cstheme="minorHAnsi"/>
                <w:snapToGrid w:val="0"/>
              </w:rPr>
              <w:t>0.2*</w:t>
            </w:r>
          </w:p>
        </w:tc>
        <w:tc>
          <w:tcPr>
            <w:tcW w:w="1147" w:type="dxa"/>
          </w:tcPr>
          <w:p w14:paraId="3BD22523" w14:textId="17D55D79" w:rsidR="00C93FBB" w:rsidRPr="0022769A" w:rsidRDefault="00C93FBB" w:rsidP="0058682C">
            <w:pPr>
              <w:rPr>
                <w:rFonts w:cstheme="minorHAnsi"/>
                <w:snapToGrid w:val="0"/>
              </w:rPr>
            </w:pPr>
            <w:r w:rsidRPr="0022769A">
              <w:rPr>
                <w:rFonts w:cstheme="minorHAnsi"/>
                <w:snapToGrid w:val="0"/>
              </w:rPr>
              <w:t>67.62</w:t>
            </w:r>
          </w:p>
        </w:tc>
        <w:tc>
          <w:tcPr>
            <w:tcW w:w="1021" w:type="dxa"/>
          </w:tcPr>
          <w:p w14:paraId="07E77BFF" w14:textId="6F6FB176" w:rsidR="00C93FBB" w:rsidRPr="0022769A" w:rsidRDefault="00C93FBB" w:rsidP="0058682C">
            <w:pPr>
              <w:rPr>
                <w:rFonts w:cstheme="minorHAnsi"/>
                <w:snapToGrid w:val="0"/>
              </w:rPr>
            </w:pPr>
            <w:r w:rsidRPr="0022769A">
              <w:rPr>
                <w:rFonts w:cstheme="minorHAnsi"/>
                <w:snapToGrid w:val="0"/>
              </w:rPr>
              <w:t>17.2</w:t>
            </w:r>
          </w:p>
        </w:tc>
      </w:tr>
      <w:tr w:rsidR="00510E3F" w14:paraId="3A4C727E" w14:textId="77777777" w:rsidTr="00510E3F">
        <w:trPr>
          <w:trHeight w:val="271"/>
        </w:trPr>
        <w:tc>
          <w:tcPr>
            <w:tcW w:w="1262" w:type="dxa"/>
          </w:tcPr>
          <w:p w14:paraId="7202200E" w14:textId="5201408E" w:rsidR="00510E3F" w:rsidRPr="00510E3F" w:rsidRDefault="00510E3F" w:rsidP="00510E3F">
            <w:pPr>
              <w:rPr>
                <w:rFonts w:cstheme="minorHAnsi"/>
                <w:snapToGrid w:val="0"/>
              </w:rPr>
            </w:pPr>
            <w:r w:rsidRPr="00EE7984">
              <w:t>Cars and light commercial vehicles</w:t>
            </w:r>
          </w:p>
        </w:tc>
        <w:tc>
          <w:tcPr>
            <w:tcW w:w="1322" w:type="dxa"/>
          </w:tcPr>
          <w:p w14:paraId="43FDA84A" w14:textId="000F9CE1" w:rsidR="00510E3F" w:rsidRPr="0022769A" w:rsidRDefault="00510E3F" w:rsidP="00510E3F">
            <w:pPr>
              <w:rPr>
                <w:rFonts w:cstheme="minorHAnsi"/>
                <w:snapToGrid w:val="0"/>
              </w:rPr>
            </w:pPr>
            <w:r w:rsidRPr="0022769A">
              <w:rPr>
                <w:rFonts w:cstheme="minorHAnsi"/>
                <w:snapToGrid w:val="0"/>
              </w:rPr>
              <w:t>Diesel oil</w:t>
            </w:r>
          </w:p>
        </w:tc>
        <w:tc>
          <w:tcPr>
            <w:tcW w:w="949" w:type="dxa"/>
          </w:tcPr>
          <w:p w14:paraId="752DFB6B" w14:textId="061DF542"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00131E3A" w14:textId="46569F45" w:rsidR="00510E3F" w:rsidRPr="0022769A" w:rsidRDefault="00510E3F" w:rsidP="00510E3F">
            <w:pPr>
              <w:rPr>
                <w:rFonts w:cstheme="minorHAnsi"/>
                <w:snapToGrid w:val="0"/>
              </w:rPr>
            </w:pPr>
            <w:r w:rsidRPr="0022769A">
              <w:rPr>
                <w:rFonts w:cstheme="minorHAnsi"/>
                <w:snapToGrid w:val="0"/>
              </w:rPr>
              <w:t>69.9</w:t>
            </w:r>
          </w:p>
        </w:tc>
        <w:tc>
          <w:tcPr>
            <w:tcW w:w="1105" w:type="dxa"/>
          </w:tcPr>
          <w:p w14:paraId="787B4F57" w14:textId="0429000C" w:rsidR="00510E3F" w:rsidRPr="0022769A" w:rsidRDefault="00510E3F" w:rsidP="00510E3F">
            <w:pPr>
              <w:rPr>
                <w:rFonts w:cstheme="minorHAnsi"/>
                <w:snapToGrid w:val="0"/>
              </w:rPr>
            </w:pPr>
            <w:r w:rsidRPr="0022769A">
              <w:rPr>
                <w:rFonts w:cstheme="minorHAnsi"/>
                <w:snapToGrid w:val="0"/>
              </w:rPr>
              <w:t>0.01*</w:t>
            </w:r>
          </w:p>
        </w:tc>
        <w:tc>
          <w:tcPr>
            <w:tcW w:w="1105" w:type="dxa"/>
          </w:tcPr>
          <w:p w14:paraId="2D9FA642" w14:textId="33F38801" w:rsidR="00510E3F" w:rsidRPr="0022769A" w:rsidRDefault="00510E3F" w:rsidP="00510E3F">
            <w:pPr>
              <w:rPr>
                <w:rFonts w:cstheme="minorHAnsi"/>
                <w:snapToGrid w:val="0"/>
              </w:rPr>
            </w:pPr>
            <w:r w:rsidRPr="0022769A">
              <w:rPr>
                <w:rFonts w:cstheme="minorHAnsi"/>
                <w:snapToGrid w:val="0"/>
              </w:rPr>
              <w:t>0.5*</w:t>
            </w:r>
          </w:p>
        </w:tc>
        <w:tc>
          <w:tcPr>
            <w:tcW w:w="1147" w:type="dxa"/>
          </w:tcPr>
          <w:p w14:paraId="60B9F795" w14:textId="20B55852" w:rsidR="00510E3F" w:rsidRPr="0022769A" w:rsidRDefault="00510E3F" w:rsidP="00510E3F">
            <w:pPr>
              <w:rPr>
                <w:rFonts w:cstheme="minorHAnsi"/>
                <w:snapToGrid w:val="0"/>
              </w:rPr>
            </w:pPr>
            <w:r w:rsidRPr="0022769A">
              <w:rPr>
                <w:rFonts w:cstheme="minorHAnsi"/>
                <w:snapToGrid w:val="0"/>
              </w:rPr>
              <w:t>70.41</w:t>
            </w:r>
          </w:p>
        </w:tc>
        <w:tc>
          <w:tcPr>
            <w:tcW w:w="1021" w:type="dxa"/>
          </w:tcPr>
          <w:p w14:paraId="595C0584" w14:textId="6809FFFA" w:rsidR="00510E3F" w:rsidRPr="0022769A" w:rsidRDefault="00510E3F" w:rsidP="00510E3F">
            <w:pPr>
              <w:rPr>
                <w:rFonts w:cstheme="minorHAnsi"/>
                <w:snapToGrid w:val="0"/>
              </w:rPr>
            </w:pPr>
            <w:r w:rsidRPr="0022769A">
              <w:rPr>
                <w:rFonts w:cstheme="minorHAnsi"/>
                <w:snapToGrid w:val="0"/>
              </w:rPr>
              <w:t>17.3</w:t>
            </w:r>
          </w:p>
        </w:tc>
      </w:tr>
      <w:tr w:rsidR="00510E3F" w14:paraId="0B16F708" w14:textId="77777777" w:rsidTr="00510E3F">
        <w:trPr>
          <w:trHeight w:val="271"/>
        </w:trPr>
        <w:tc>
          <w:tcPr>
            <w:tcW w:w="1262" w:type="dxa"/>
          </w:tcPr>
          <w:p w14:paraId="1E1A3EF2" w14:textId="151656B7" w:rsidR="00510E3F" w:rsidRPr="00510E3F" w:rsidRDefault="00510E3F" w:rsidP="00510E3F">
            <w:pPr>
              <w:rPr>
                <w:rFonts w:cstheme="minorHAnsi"/>
                <w:snapToGrid w:val="0"/>
              </w:rPr>
            </w:pPr>
            <w:r w:rsidRPr="00EE7984">
              <w:t>Cars and light commercial vehicles</w:t>
            </w:r>
          </w:p>
        </w:tc>
        <w:tc>
          <w:tcPr>
            <w:tcW w:w="1322" w:type="dxa"/>
          </w:tcPr>
          <w:p w14:paraId="7E47D87F" w14:textId="56949B64" w:rsidR="00510E3F" w:rsidRPr="0022769A" w:rsidRDefault="00510E3F" w:rsidP="00510E3F">
            <w:pPr>
              <w:rPr>
                <w:rFonts w:cstheme="minorHAnsi"/>
                <w:snapToGrid w:val="0"/>
              </w:rPr>
            </w:pPr>
            <w:r w:rsidRPr="0022769A">
              <w:rPr>
                <w:rFonts w:cstheme="minorHAnsi"/>
                <w:snapToGrid w:val="0"/>
              </w:rPr>
              <w:t>Liquefied petroleum gas (LPG)</w:t>
            </w:r>
          </w:p>
        </w:tc>
        <w:tc>
          <w:tcPr>
            <w:tcW w:w="949" w:type="dxa"/>
          </w:tcPr>
          <w:p w14:paraId="254978C6" w14:textId="4ACA79A1" w:rsidR="00510E3F" w:rsidRPr="0022769A" w:rsidRDefault="00510E3F" w:rsidP="00510E3F">
            <w:pPr>
              <w:pStyle w:val="Table"/>
              <w:keepNext/>
              <w:spacing w:before="0" w:line="240" w:lineRule="auto"/>
              <w:rPr>
                <w:snapToGrid w:val="0"/>
                <w:sz w:val="22"/>
              </w:rPr>
            </w:pPr>
            <w:r w:rsidRPr="00796244">
              <w:rPr>
                <w:snapToGrid w:val="0"/>
                <w:sz w:val="22"/>
              </w:rPr>
              <w:t>26.2</w:t>
            </w:r>
          </w:p>
        </w:tc>
        <w:tc>
          <w:tcPr>
            <w:tcW w:w="1105" w:type="dxa"/>
          </w:tcPr>
          <w:p w14:paraId="0EAB087E" w14:textId="54A8F2EC" w:rsidR="00510E3F" w:rsidRPr="0022769A" w:rsidRDefault="00510E3F" w:rsidP="00510E3F">
            <w:pPr>
              <w:rPr>
                <w:rFonts w:cstheme="minorHAnsi"/>
                <w:snapToGrid w:val="0"/>
              </w:rPr>
            </w:pPr>
            <w:r w:rsidRPr="0022769A">
              <w:rPr>
                <w:rFonts w:cstheme="minorHAnsi"/>
                <w:snapToGrid w:val="0"/>
              </w:rPr>
              <w:t>60.2</w:t>
            </w:r>
          </w:p>
        </w:tc>
        <w:tc>
          <w:tcPr>
            <w:tcW w:w="1105" w:type="dxa"/>
          </w:tcPr>
          <w:p w14:paraId="527184F7" w14:textId="707C34FA" w:rsidR="00510E3F" w:rsidRPr="0022769A" w:rsidRDefault="00510E3F" w:rsidP="00510E3F">
            <w:pPr>
              <w:rPr>
                <w:rFonts w:cstheme="minorHAnsi"/>
                <w:snapToGrid w:val="0"/>
              </w:rPr>
            </w:pPr>
            <w:r w:rsidRPr="0022769A">
              <w:rPr>
                <w:rFonts w:cstheme="minorHAnsi"/>
                <w:snapToGrid w:val="0"/>
              </w:rPr>
              <w:t>0.5*</w:t>
            </w:r>
          </w:p>
        </w:tc>
        <w:tc>
          <w:tcPr>
            <w:tcW w:w="1105" w:type="dxa"/>
          </w:tcPr>
          <w:p w14:paraId="6806E499" w14:textId="68095494" w:rsidR="00510E3F" w:rsidRPr="0022769A" w:rsidRDefault="00510E3F" w:rsidP="00510E3F">
            <w:pPr>
              <w:rPr>
                <w:rFonts w:cstheme="minorHAnsi"/>
                <w:snapToGrid w:val="0"/>
              </w:rPr>
            </w:pPr>
            <w:r w:rsidRPr="0022769A">
              <w:rPr>
                <w:rFonts w:cstheme="minorHAnsi"/>
                <w:snapToGrid w:val="0"/>
              </w:rPr>
              <w:t>0.3*</w:t>
            </w:r>
          </w:p>
        </w:tc>
        <w:tc>
          <w:tcPr>
            <w:tcW w:w="1147" w:type="dxa"/>
          </w:tcPr>
          <w:p w14:paraId="6B7CBEDC" w14:textId="48FE920C" w:rsidR="00510E3F" w:rsidRPr="0022769A" w:rsidRDefault="00510E3F" w:rsidP="00510E3F">
            <w:pPr>
              <w:rPr>
                <w:rFonts w:cstheme="minorHAnsi"/>
                <w:snapToGrid w:val="0"/>
              </w:rPr>
            </w:pPr>
            <w:r w:rsidRPr="0022769A">
              <w:rPr>
                <w:rFonts w:cstheme="minorHAnsi"/>
                <w:snapToGrid w:val="0"/>
              </w:rPr>
              <w:t>61.00</w:t>
            </w:r>
          </w:p>
        </w:tc>
        <w:tc>
          <w:tcPr>
            <w:tcW w:w="1021" w:type="dxa"/>
          </w:tcPr>
          <w:p w14:paraId="2BB2F2BD" w14:textId="6935BFDB" w:rsidR="00510E3F" w:rsidRPr="0022769A" w:rsidRDefault="00510E3F" w:rsidP="00510E3F">
            <w:pPr>
              <w:rPr>
                <w:rFonts w:cstheme="minorHAnsi"/>
                <w:snapToGrid w:val="0"/>
              </w:rPr>
            </w:pPr>
            <w:r w:rsidRPr="0022769A">
              <w:rPr>
                <w:rFonts w:cstheme="minorHAnsi"/>
                <w:snapToGrid w:val="0"/>
              </w:rPr>
              <w:t>20.2</w:t>
            </w:r>
          </w:p>
        </w:tc>
      </w:tr>
      <w:tr w:rsidR="00510E3F" w14:paraId="63D31074" w14:textId="77777777" w:rsidTr="00510E3F">
        <w:trPr>
          <w:trHeight w:val="271"/>
        </w:trPr>
        <w:tc>
          <w:tcPr>
            <w:tcW w:w="1262" w:type="dxa"/>
          </w:tcPr>
          <w:p w14:paraId="067FC507" w14:textId="150956C4" w:rsidR="00510E3F" w:rsidRPr="00510E3F" w:rsidRDefault="00510E3F" w:rsidP="00510E3F">
            <w:pPr>
              <w:rPr>
                <w:rFonts w:cstheme="minorHAnsi"/>
                <w:snapToGrid w:val="0"/>
              </w:rPr>
            </w:pPr>
            <w:r w:rsidRPr="00EE7984">
              <w:t>Cars and light commercial vehicles</w:t>
            </w:r>
          </w:p>
        </w:tc>
        <w:tc>
          <w:tcPr>
            <w:tcW w:w="1322" w:type="dxa"/>
          </w:tcPr>
          <w:p w14:paraId="47A351CC" w14:textId="6FED87CD" w:rsidR="00510E3F" w:rsidRPr="0022769A" w:rsidRDefault="00510E3F" w:rsidP="00510E3F">
            <w:pPr>
              <w:rPr>
                <w:rFonts w:cstheme="minorHAnsi"/>
                <w:snapToGrid w:val="0"/>
              </w:rPr>
            </w:pPr>
            <w:r w:rsidRPr="0022769A">
              <w:rPr>
                <w:rFonts w:cstheme="minorHAnsi"/>
                <w:snapToGrid w:val="0"/>
              </w:rPr>
              <w:t>Fuel oil</w:t>
            </w:r>
          </w:p>
        </w:tc>
        <w:tc>
          <w:tcPr>
            <w:tcW w:w="949" w:type="dxa"/>
          </w:tcPr>
          <w:p w14:paraId="5F85E2FD" w14:textId="109AFF12" w:rsidR="00510E3F" w:rsidRPr="0022769A" w:rsidRDefault="00510E3F" w:rsidP="00510E3F">
            <w:pPr>
              <w:pStyle w:val="Table"/>
              <w:keepNext/>
              <w:spacing w:before="0" w:line="240" w:lineRule="auto"/>
              <w:rPr>
                <w:snapToGrid w:val="0"/>
                <w:sz w:val="22"/>
              </w:rPr>
            </w:pPr>
            <w:r w:rsidRPr="00796244">
              <w:rPr>
                <w:snapToGrid w:val="0"/>
                <w:sz w:val="22"/>
              </w:rPr>
              <w:t>39.7</w:t>
            </w:r>
          </w:p>
        </w:tc>
        <w:tc>
          <w:tcPr>
            <w:tcW w:w="1105" w:type="dxa"/>
          </w:tcPr>
          <w:p w14:paraId="2E61E29F" w14:textId="2537FEFA" w:rsidR="00510E3F" w:rsidRPr="0022769A" w:rsidRDefault="00510E3F" w:rsidP="00510E3F">
            <w:pPr>
              <w:rPr>
                <w:rFonts w:cstheme="minorHAnsi"/>
                <w:snapToGrid w:val="0"/>
              </w:rPr>
            </w:pPr>
            <w:r w:rsidRPr="0022769A">
              <w:rPr>
                <w:rFonts w:cstheme="minorHAnsi"/>
                <w:snapToGrid w:val="0"/>
              </w:rPr>
              <w:t>73.6</w:t>
            </w:r>
          </w:p>
        </w:tc>
        <w:tc>
          <w:tcPr>
            <w:tcW w:w="1105" w:type="dxa"/>
          </w:tcPr>
          <w:p w14:paraId="7C3FB803" w14:textId="703D8174" w:rsidR="00510E3F" w:rsidRPr="0022769A" w:rsidRDefault="00510E3F" w:rsidP="00510E3F">
            <w:pPr>
              <w:rPr>
                <w:rFonts w:cstheme="minorHAnsi"/>
                <w:snapToGrid w:val="0"/>
              </w:rPr>
            </w:pPr>
            <w:r w:rsidRPr="0022769A">
              <w:rPr>
                <w:rFonts w:cstheme="minorHAnsi"/>
                <w:snapToGrid w:val="0"/>
              </w:rPr>
              <w:t>0.08</w:t>
            </w:r>
          </w:p>
        </w:tc>
        <w:tc>
          <w:tcPr>
            <w:tcW w:w="1105" w:type="dxa"/>
          </w:tcPr>
          <w:p w14:paraId="33834B85" w14:textId="029C27AB" w:rsidR="00510E3F" w:rsidRPr="0022769A" w:rsidRDefault="00510E3F" w:rsidP="00510E3F">
            <w:pPr>
              <w:rPr>
                <w:rFonts w:cstheme="minorHAnsi"/>
                <w:snapToGrid w:val="0"/>
              </w:rPr>
            </w:pPr>
            <w:r w:rsidRPr="0022769A">
              <w:rPr>
                <w:rFonts w:cstheme="minorHAnsi"/>
                <w:snapToGrid w:val="0"/>
              </w:rPr>
              <w:t>0.5</w:t>
            </w:r>
          </w:p>
        </w:tc>
        <w:tc>
          <w:tcPr>
            <w:tcW w:w="1147" w:type="dxa"/>
          </w:tcPr>
          <w:p w14:paraId="4EF4EDAE" w14:textId="3BAA8D95" w:rsidR="00510E3F" w:rsidRPr="0022769A" w:rsidRDefault="00510E3F" w:rsidP="00510E3F">
            <w:pPr>
              <w:rPr>
                <w:rFonts w:cstheme="minorHAnsi"/>
                <w:snapToGrid w:val="0"/>
              </w:rPr>
            </w:pPr>
            <w:r w:rsidRPr="0022769A">
              <w:rPr>
                <w:rFonts w:cstheme="minorHAnsi"/>
                <w:snapToGrid w:val="0"/>
              </w:rPr>
              <w:t>74.18</w:t>
            </w:r>
          </w:p>
        </w:tc>
        <w:tc>
          <w:tcPr>
            <w:tcW w:w="1021" w:type="dxa"/>
          </w:tcPr>
          <w:p w14:paraId="254F072D" w14:textId="19066B65" w:rsidR="00510E3F" w:rsidRPr="0022769A" w:rsidRDefault="00510E3F" w:rsidP="00510E3F">
            <w:pPr>
              <w:rPr>
                <w:rFonts w:cstheme="minorHAnsi"/>
                <w:snapToGrid w:val="0"/>
              </w:rPr>
            </w:pPr>
            <w:r w:rsidRPr="0022769A">
              <w:rPr>
                <w:rFonts w:cstheme="minorHAnsi"/>
                <w:snapToGrid w:val="0"/>
              </w:rPr>
              <w:t>18.0</w:t>
            </w:r>
          </w:p>
        </w:tc>
      </w:tr>
      <w:tr w:rsidR="00510E3F" w14:paraId="7C224A08" w14:textId="77777777" w:rsidTr="00510E3F">
        <w:trPr>
          <w:trHeight w:val="271"/>
        </w:trPr>
        <w:tc>
          <w:tcPr>
            <w:tcW w:w="1262" w:type="dxa"/>
          </w:tcPr>
          <w:p w14:paraId="63A53A9B" w14:textId="22525E18" w:rsidR="00510E3F" w:rsidRPr="00510E3F" w:rsidRDefault="00510E3F" w:rsidP="00510E3F">
            <w:pPr>
              <w:rPr>
                <w:rFonts w:cstheme="minorHAnsi"/>
                <w:snapToGrid w:val="0"/>
              </w:rPr>
            </w:pPr>
            <w:r w:rsidRPr="00EE7984">
              <w:t>Cars and light commercial vehicles</w:t>
            </w:r>
          </w:p>
        </w:tc>
        <w:tc>
          <w:tcPr>
            <w:tcW w:w="1322" w:type="dxa"/>
          </w:tcPr>
          <w:p w14:paraId="521575F7" w14:textId="6EB65344" w:rsidR="00510E3F" w:rsidRPr="0022769A" w:rsidRDefault="00510E3F" w:rsidP="00510E3F">
            <w:pPr>
              <w:rPr>
                <w:rFonts w:cstheme="minorHAnsi"/>
                <w:snapToGrid w:val="0"/>
              </w:rPr>
            </w:pPr>
            <w:r w:rsidRPr="0022769A">
              <w:rPr>
                <w:rFonts w:cstheme="minorHAnsi"/>
                <w:snapToGrid w:val="0"/>
              </w:rPr>
              <w:t xml:space="preserve">Ethanol </w:t>
            </w:r>
          </w:p>
        </w:tc>
        <w:tc>
          <w:tcPr>
            <w:tcW w:w="949" w:type="dxa"/>
          </w:tcPr>
          <w:p w14:paraId="1C5B70C8" w14:textId="4E955D70" w:rsidR="00510E3F" w:rsidRPr="0022769A" w:rsidRDefault="00510E3F" w:rsidP="00510E3F">
            <w:pPr>
              <w:pStyle w:val="Table"/>
              <w:keepNext/>
              <w:spacing w:before="0" w:line="240" w:lineRule="auto"/>
              <w:rPr>
                <w:snapToGrid w:val="0"/>
                <w:sz w:val="22"/>
              </w:rPr>
            </w:pPr>
            <w:r w:rsidRPr="00796244">
              <w:rPr>
                <w:snapToGrid w:val="0"/>
                <w:sz w:val="22"/>
              </w:rPr>
              <w:t>23.4</w:t>
            </w:r>
          </w:p>
        </w:tc>
        <w:tc>
          <w:tcPr>
            <w:tcW w:w="1105" w:type="dxa"/>
          </w:tcPr>
          <w:p w14:paraId="7B025948" w14:textId="532E76D7" w:rsidR="00510E3F" w:rsidRPr="0022769A" w:rsidRDefault="00510E3F" w:rsidP="00510E3F">
            <w:pPr>
              <w:rPr>
                <w:rFonts w:cstheme="minorHAnsi"/>
                <w:snapToGrid w:val="0"/>
              </w:rPr>
            </w:pPr>
            <w:r w:rsidRPr="0022769A">
              <w:rPr>
                <w:rFonts w:cstheme="minorHAnsi"/>
                <w:snapToGrid w:val="0"/>
              </w:rPr>
              <w:t>0.0</w:t>
            </w:r>
          </w:p>
        </w:tc>
        <w:tc>
          <w:tcPr>
            <w:tcW w:w="1105" w:type="dxa"/>
          </w:tcPr>
          <w:p w14:paraId="24281AF1" w14:textId="3891F830" w:rsidR="00510E3F" w:rsidRPr="0022769A" w:rsidRDefault="00510E3F" w:rsidP="00510E3F">
            <w:pPr>
              <w:rPr>
                <w:rFonts w:cstheme="minorHAnsi"/>
                <w:snapToGrid w:val="0"/>
              </w:rPr>
            </w:pPr>
            <w:r w:rsidRPr="0022769A">
              <w:rPr>
                <w:rFonts w:cstheme="minorHAnsi"/>
                <w:snapToGrid w:val="0"/>
              </w:rPr>
              <w:t>0.2*</w:t>
            </w:r>
          </w:p>
        </w:tc>
        <w:tc>
          <w:tcPr>
            <w:tcW w:w="1105" w:type="dxa"/>
          </w:tcPr>
          <w:p w14:paraId="319E45BA" w14:textId="52EB1A5C" w:rsidR="00510E3F" w:rsidRPr="0022769A" w:rsidRDefault="00510E3F" w:rsidP="00510E3F">
            <w:pPr>
              <w:rPr>
                <w:rFonts w:cstheme="minorHAnsi"/>
                <w:snapToGrid w:val="0"/>
              </w:rPr>
            </w:pPr>
            <w:r w:rsidRPr="0022769A">
              <w:rPr>
                <w:rFonts w:cstheme="minorHAnsi"/>
                <w:snapToGrid w:val="0"/>
              </w:rPr>
              <w:t>0.2*</w:t>
            </w:r>
          </w:p>
        </w:tc>
        <w:tc>
          <w:tcPr>
            <w:tcW w:w="1147" w:type="dxa"/>
          </w:tcPr>
          <w:p w14:paraId="1FE5B090" w14:textId="205F1BDB" w:rsidR="00510E3F" w:rsidRPr="0022769A" w:rsidRDefault="00510E3F" w:rsidP="00510E3F">
            <w:pPr>
              <w:rPr>
                <w:rFonts w:cstheme="minorHAnsi"/>
                <w:snapToGrid w:val="0"/>
              </w:rPr>
            </w:pPr>
            <w:r w:rsidRPr="0022769A">
              <w:rPr>
                <w:rFonts w:cstheme="minorHAnsi"/>
                <w:snapToGrid w:val="0"/>
              </w:rPr>
              <w:t>0.4</w:t>
            </w:r>
          </w:p>
        </w:tc>
        <w:tc>
          <w:tcPr>
            <w:tcW w:w="1021" w:type="dxa"/>
          </w:tcPr>
          <w:p w14:paraId="49B33C6F" w14:textId="7BBC71A1" w:rsidR="00510E3F" w:rsidRPr="0022769A" w:rsidRDefault="00510E3F" w:rsidP="00510E3F">
            <w:pPr>
              <w:rPr>
                <w:rFonts w:cstheme="minorHAnsi"/>
                <w:snapToGrid w:val="0"/>
              </w:rPr>
            </w:pPr>
            <w:r w:rsidRPr="0022769A">
              <w:rPr>
                <w:rFonts w:cstheme="minorHAnsi"/>
                <w:snapToGrid w:val="0"/>
              </w:rPr>
              <w:t>NE</w:t>
            </w:r>
          </w:p>
        </w:tc>
      </w:tr>
      <w:tr w:rsidR="00510E3F" w14:paraId="459B7BA2" w14:textId="77777777" w:rsidTr="00510E3F">
        <w:trPr>
          <w:trHeight w:val="271"/>
        </w:trPr>
        <w:tc>
          <w:tcPr>
            <w:tcW w:w="1262" w:type="dxa"/>
          </w:tcPr>
          <w:p w14:paraId="55191EC8" w14:textId="4CF07DBC" w:rsidR="00510E3F" w:rsidRPr="00510E3F" w:rsidRDefault="00510E3F" w:rsidP="00510E3F">
            <w:pPr>
              <w:rPr>
                <w:rFonts w:cstheme="minorHAnsi"/>
                <w:snapToGrid w:val="0"/>
              </w:rPr>
            </w:pPr>
            <w:r w:rsidRPr="00EE7984">
              <w:t>Cars and light commercial vehicles</w:t>
            </w:r>
          </w:p>
        </w:tc>
        <w:tc>
          <w:tcPr>
            <w:tcW w:w="1322" w:type="dxa"/>
          </w:tcPr>
          <w:p w14:paraId="1AB6BB84" w14:textId="54C64385" w:rsidR="00510E3F" w:rsidRPr="0022769A" w:rsidRDefault="00510E3F" w:rsidP="00510E3F">
            <w:pPr>
              <w:rPr>
                <w:rFonts w:cstheme="minorHAnsi"/>
                <w:snapToGrid w:val="0"/>
              </w:rPr>
            </w:pPr>
            <w:r w:rsidRPr="0022769A">
              <w:rPr>
                <w:rFonts w:cstheme="minorHAnsi"/>
                <w:snapToGrid w:val="0"/>
              </w:rPr>
              <w:t>Biodiesel</w:t>
            </w:r>
          </w:p>
        </w:tc>
        <w:tc>
          <w:tcPr>
            <w:tcW w:w="949" w:type="dxa"/>
          </w:tcPr>
          <w:p w14:paraId="6F44810E" w14:textId="0D198FD5" w:rsidR="00510E3F" w:rsidRPr="0022769A" w:rsidRDefault="00510E3F" w:rsidP="00510E3F">
            <w:pPr>
              <w:pStyle w:val="Table"/>
              <w:keepNext/>
              <w:spacing w:before="0" w:line="240" w:lineRule="auto"/>
              <w:rPr>
                <w:snapToGrid w:val="0"/>
                <w:sz w:val="22"/>
              </w:rPr>
            </w:pPr>
            <w:r w:rsidRPr="00796244">
              <w:rPr>
                <w:snapToGrid w:val="0"/>
                <w:sz w:val="22"/>
              </w:rPr>
              <w:t>34.6</w:t>
            </w:r>
          </w:p>
        </w:tc>
        <w:tc>
          <w:tcPr>
            <w:tcW w:w="1105" w:type="dxa"/>
          </w:tcPr>
          <w:p w14:paraId="3217E894" w14:textId="28AF87BE" w:rsidR="00510E3F" w:rsidRPr="0022769A" w:rsidRDefault="00510E3F" w:rsidP="00510E3F">
            <w:pPr>
              <w:rPr>
                <w:rFonts w:cstheme="minorHAnsi"/>
                <w:snapToGrid w:val="0"/>
              </w:rPr>
            </w:pPr>
            <w:r w:rsidRPr="0022769A">
              <w:rPr>
                <w:rFonts w:cstheme="minorHAnsi"/>
                <w:snapToGrid w:val="0"/>
              </w:rPr>
              <w:t>0.0</w:t>
            </w:r>
          </w:p>
        </w:tc>
        <w:tc>
          <w:tcPr>
            <w:tcW w:w="1105" w:type="dxa"/>
          </w:tcPr>
          <w:p w14:paraId="5A423E38" w14:textId="70F741B0" w:rsidR="00510E3F" w:rsidRPr="0022769A" w:rsidRDefault="00510E3F" w:rsidP="00510E3F">
            <w:pPr>
              <w:rPr>
                <w:rFonts w:cstheme="minorHAnsi"/>
                <w:snapToGrid w:val="0"/>
              </w:rPr>
            </w:pPr>
            <w:r w:rsidRPr="0022769A">
              <w:rPr>
                <w:rFonts w:cstheme="minorHAnsi"/>
                <w:snapToGrid w:val="0"/>
              </w:rPr>
              <w:t>0.8</w:t>
            </w:r>
          </w:p>
        </w:tc>
        <w:tc>
          <w:tcPr>
            <w:tcW w:w="1105" w:type="dxa"/>
          </w:tcPr>
          <w:p w14:paraId="3A59DCFC" w14:textId="589FE995" w:rsidR="00510E3F" w:rsidRPr="0022769A" w:rsidRDefault="00510E3F" w:rsidP="00510E3F">
            <w:pPr>
              <w:rPr>
                <w:rFonts w:cstheme="minorHAnsi"/>
                <w:snapToGrid w:val="0"/>
              </w:rPr>
            </w:pPr>
            <w:r w:rsidRPr="0022769A">
              <w:rPr>
                <w:rFonts w:cstheme="minorHAnsi"/>
                <w:snapToGrid w:val="0"/>
              </w:rPr>
              <w:t>1.7</w:t>
            </w:r>
          </w:p>
        </w:tc>
        <w:tc>
          <w:tcPr>
            <w:tcW w:w="1147" w:type="dxa"/>
          </w:tcPr>
          <w:p w14:paraId="247F85F1" w14:textId="09D0E1A8" w:rsidR="00510E3F" w:rsidRPr="0022769A" w:rsidRDefault="00510E3F" w:rsidP="00510E3F">
            <w:pPr>
              <w:rPr>
                <w:rFonts w:cstheme="minorHAnsi"/>
                <w:snapToGrid w:val="0"/>
              </w:rPr>
            </w:pPr>
            <w:r w:rsidRPr="0022769A">
              <w:rPr>
                <w:rFonts w:cstheme="minorHAnsi"/>
                <w:snapToGrid w:val="0"/>
              </w:rPr>
              <w:t>2.5</w:t>
            </w:r>
          </w:p>
        </w:tc>
        <w:tc>
          <w:tcPr>
            <w:tcW w:w="1021" w:type="dxa"/>
          </w:tcPr>
          <w:p w14:paraId="4B423296" w14:textId="2D6DAC6B" w:rsidR="00510E3F" w:rsidRPr="0022769A" w:rsidRDefault="00510E3F" w:rsidP="00510E3F">
            <w:pPr>
              <w:rPr>
                <w:rFonts w:cstheme="minorHAnsi"/>
                <w:snapToGrid w:val="0"/>
              </w:rPr>
            </w:pPr>
            <w:r w:rsidRPr="0022769A">
              <w:rPr>
                <w:rFonts w:cstheme="minorHAnsi"/>
                <w:snapToGrid w:val="0"/>
              </w:rPr>
              <w:t>NE</w:t>
            </w:r>
          </w:p>
        </w:tc>
      </w:tr>
      <w:tr w:rsidR="00510E3F" w14:paraId="0E8483AB" w14:textId="77777777" w:rsidTr="00510E3F">
        <w:trPr>
          <w:trHeight w:val="271"/>
        </w:trPr>
        <w:tc>
          <w:tcPr>
            <w:tcW w:w="1262" w:type="dxa"/>
          </w:tcPr>
          <w:p w14:paraId="120679D4" w14:textId="411465EC" w:rsidR="00510E3F" w:rsidRPr="00510E3F" w:rsidRDefault="00510E3F" w:rsidP="00510E3F">
            <w:pPr>
              <w:rPr>
                <w:rFonts w:cstheme="minorHAnsi"/>
              </w:rPr>
            </w:pPr>
            <w:r w:rsidRPr="00EE7984">
              <w:t>Cars and light commercial vehicles</w:t>
            </w:r>
          </w:p>
        </w:tc>
        <w:tc>
          <w:tcPr>
            <w:tcW w:w="1322" w:type="dxa"/>
          </w:tcPr>
          <w:p w14:paraId="3E568D0B" w14:textId="3FBEB3DA" w:rsidR="00510E3F" w:rsidRPr="0022769A" w:rsidRDefault="00510E3F" w:rsidP="00510E3F">
            <w:pPr>
              <w:rPr>
                <w:rFonts w:cstheme="minorHAnsi"/>
                <w:snapToGrid w:val="0"/>
              </w:rPr>
            </w:pPr>
            <w:r w:rsidRPr="0022769A">
              <w:rPr>
                <w:rFonts w:cstheme="minorHAnsi"/>
              </w:rPr>
              <w:t>Renewable diesel</w:t>
            </w:r>
          </w:p>
        </w:tc>
        <w:tc>
          <w:tcPr>
            <w:tcW w:w="949" w:type="dxa"/>
          </w:tcPr>
          <w:p w14:paraId="196DBFE2" w14:textId="34E88230"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2266EF42" w14:textId="56D7377D" w:rsidR="00510E3F" w:rsidRPr="0022769A" w:rsidRDefault="00510E3F" w:rsidP="00510E3F">
            <w:pPr>
              <w:rPr>
                <w:rFonts w:cstheme="minorHAnsi"/>
                <w:snapToGrid w:val="0"/>
              </w:rPr>
            </w:pPr>
            <w:r w:rsidRPr="0022769A">
              <w:rPr>
                <w:rFonts w:cstheme="minorHAnsi"/>
                <w:snapToGrid w:val="0"/>
              </w:rPr>
              <w:t>0.0</w:t>
            </w:r>
          </w:p>
        </w:tc>
        <w:tc>
          <w:tcPr>
            <w:tcW w:w="1105" w:type="dxa"/>
          </w:tcPr>
          <w:p w14:paraId="61F58C9E" w14:textId="19789E43" w:rsidR="00510E3F" w:rsidRPr="0022769A" w:rsidRDefault="00510E3F" w:rsidP="00510E3F">
            <w:pPr>
              <w:rPr>
                <w:rFonts w:cstheme="minorHAnsi"/>
                <w:snapToGrid w:val="0"/>
              </w:rPr>
            </w:pPr>
            <w:r w:rsidRPr="0022769A">
              <w:rPr>
                <w:rFonts w:cstheme="minorHAnsi"/>
                <w:snapToGrid w:val="0"/>
              </w:rPr>
              <w:t>0.01*</w:t>
            </w:r>
          </w:p>
        </w:tc>
        <w:tc>
          <w:tcPr>
            <w:tcW w:w="1105" w:type="dxa"/>
          </w:tcPr>
          <w:p w14:paraId="24207AD8" w14:textId="435C40BD" w:rsidR="00510E3F" w:rsidRPr="0022769A" w:rsidRDefault="00510E3F" w:rsidP="00510E3F">
            <w:pPr>
              <w:rPr>
                <w:rFonts w:cstheme="minorHAnsi"/>
                <w:snapToGrid w:val="0"/>
              </w:rPr>
            </w:pPr>
            <w:r w:rsidRPr="0022769A">
              <w:rPr>
                <w:rFonts w:cstheme="minorHAnsi"/>
                <w:snapToGrid w:val="0"/>
              </w:rPr>
              <w:t>0.5*</w:t>
            </w:r>
          </w:p>
        </w:tc>
        <w:tc>
          <w:tcPr>
            <w:tcW w:w="1147" w:type="dxa"/>
          </w:tcPr>
          <w:p w14:paraId="0D156419" w14:textId="452C68AE" w:rsidR="00510E3F" w:rsidRPr="0022769A" w:rsidRDefault="00510E3F" w:rsidP="00510E3F">
            <w:pPr>
              <w:rPr>
                <w:rFonts w:cstheme="minorHAnsi"/>
                <w:snapToGrid w:val="0"/>
              </w:rPr>
            </w:pPr>
            <w:r w:rsidRPr="0022769A">
              <w:rPr>
                <w:rFonts w:cstheme="minorHAnsi"/>
                <w:snapToGrid w:val="0"/>
              </w:rPr>
              <w:t>0.51</w:t>
            </w:r>
          </w:p>
        </w:tc>
        <w:tc>
          <w:tcPr>
            <w:tcW w:w="1021" w:type="dxa"/>
          </w:tcPr>
          <w:p w14:paraId="08ADCC55" w14:textId="53B8A2C4" w:rsidR="00510E3F" w:rsidRPr="0022769A" w:rsidRDefault="00510E3F" w:rsidP="00510E3F">
            <w:pPr>
              <w:rPr>
                <w:rFonts w:cstheme="minorHAnsi"/>
                <w:snapToGrid w:val="0"/>
              </w:rPr>
            </w:pPr>
            <w:r w:rsidRPr="0022769A">
              <w:rPr>
                <w:rFonts w:cstheme="minorHAnsi"/>
                <w:snapToGrid w:val="0"/>
              </w:rPr>
              <w:t>NE</w:t>
            </w:r>
          </w:p>
        </w:tc>
      </w:tr>
      <w:tr w:rsidR="00510E3F" w14:paraId="4C5EB803" w14:textId="77777777" w:rsidTr="00510E3F">
        <w:trPr>
          <w:trHeight w:val="271"/>
        </w:trPr>
        <w:tc>
          <w:tcPr>
            <w:tcW w:w="1262" w:type="dxa"/>
          </w:tcPr>
          <w:p w14:paraId="4D3BA182" w14:textId="4696D34B" w:rsidR="00510E3F" w:rsidRPr="00510E3F" w:rsidRDefault="00510E3F" w:rsidP="00510E3F">
            <w:pPr>
              <w:rPr>
                <w:rFonts w:cstheme="minorHAnsi"/>
                <w:snapToGrid w:val="0"/>
              </w:rPr>
            </w:pPr>
            <w:r w:rsidRPr="00EE7984">
              <w:lastRenderedPageBreak/>
              <w:t>Cars and light commercial vehicles</w:t>
            </w:r>
          </w:p>
        </w:tc>
        <w:tc>
          <w:tcPr>
            <w:tcW w:w="1322" w:type="dxa"/>
          </w:tcPr>
          <w:p w14:paraId="0257D5D7" w14:textId="1D7C865F" w:rsidR="00510E3F" w:rsidRPr="0022769A" w:rsidRDefault="00510E3F" w:rsidP="00510E3F">
            <w:pPr>
              <w:rPr>
                <w:rFonts w:cstheme="minorHAnsi"/>
              </w:rPr>
            </w:pPr>
            <w:r w:rsidRPr="0022769A">
              <w:rPr>
                <w:rFonts w:cstheme="minorHAnsi"/>
                <w:snapToGrid w:val="0"/>
              </w:rPr>
              <w:t>Other biofuels</w:t>
            </w:r>
          </w:p>
        </w:tc>
        <w:tc>
          <w:tcPr>
            <w:tcW w:w="949" w:type="dxa"/>
          </w:tcPr>
          <w:p w14:paraId="7EB3502D" w14:textId="1327BFC9" w:rsidR="00510E3F" w:rsidRPr="00796244" w:rsidRDefault="00510E3F" w:rsidP="00510E3F">
            <w:pPr>
              <w:pStyle w:val="Table"/>
              <w:keepNext/>
              <w:spacing w:before="0" w:line="240" w:lineRule="auto"/>
              <w:rPr>
                <w:snapToGrid w:val="0"/>
                <w:sz w:val="22"/>
              </w:rPr>
            </w:pPr>
            <w:r w:rsidRPr="00796244">
              <w:rPr>
                <w:snapToGrid w:val="0"/>
                <w:sz w:val="22"/>
              </w:rPr>
              <w:t>23.4</w:t>
            </w:r>
          </w:p>
        </w:tc>
        <w:tc>
          <w:tcPr>
            <w:tcW w:w="1105" w:type="dxa"/>
          </w:tcPr>
          <w:p w14:paraId="4017BB99" w14:textId="76F534F8" w:rsidR="00510E3F" w:rsidRPr="0022769A" w:rsidRDefault="00510E3F" w:rsidP="00510E3F">
            <w:pPr>
              <w:rPr>
                <w:rFonts w:cstheme="minorHAnsi"/>
                <w:snapToGrid w:val="0"/>
              </w:rPr>
            </w:pPr>
            <w:r w:rsidRPr="0022769A">
              <w:rPr>
                <w:rFonts w:cstheme="minorHAnsi"/>
                <w:snapToGrid w:val="0"/>
              </w:rPr>
              <w:t>0.0</w:t>
            </w:r>
          </w:p>
        </w:tc>
        <w:tc>
          <w:tcPr>
            <w:tcW w:w="1105" w:type="dxa"/>
          </w:tcPr>
          <w:p w14:paraId="6984A0B1" w14:textId="37FDFBB7" w:rsidR="00510E3F" w:rsidRPr="0022769A" w:rsidRDefault="00510E3F" w:rsidP="00510E3F">
            <w:pPr>
              <w:rPr>
                <w:rFonts w:cstheme="minorHAnsi"/>
                <w:snapToGrid w:val="0"/>
              </w:rPr>
            </w:pPr>
            <w:r w:rsidRPr="0022769A">
              <w:rPr>
                <w:rFonts w:cstheme="minorHAnsi"/>
                <w:snapToGrid w:val="0"/>
              </w:rPr>
              <w:t>0.8</w:t>
            </w:r>
          </w:p>
        </w:tc>
        <w:tc>
          <w:tcPr>
            <w:tcW w:w="1105" w:type="dxa"/>
          </w:tcPr>
          <w:p w14:paraId="2015846A" w14:textId="25AE6B6E" w:rsidR="00510E3F" w:rsidRPr="0022769A" w:rsidRDefault="00510E3F" w:rsidP="00510E3F">
            <w:pPr>
              <w:rPr>
                <w:rFonts w:cstheme="minorHAnsi"/>
                <w:snapToGrid w:val="0"/>
              </w:rPr>
            </w:pPr>
            <w:r w:rsidRPr="0022769A">
              <w:rPr>
                <w:rFonts w:cstheme="minorHAnsi"/>
                <w:snapToGrid w:val="0"/>
              </w:rPr>
              <w:t>1.7</w:t>
            </w:r>
          </w:p>
        </w:tc>
        <w:tc>
          <w:tcPr>
            <w:tcW w:w="1147" w:type="dxa"/>
          </w:tcPr>
          <w:p w14:paraId="74858F60" w14:textId="2F5C2D89" w:rsidR="00510E3F" w:rsidRPr="0022769A" w:rsidRDefault="00510E3F" w:rsidP="00510E3F">
            <w:pPr>
              <w:rPr>
                <w:rFonts w:cstheme="minorHAnsi"/>
                <w:snapToGrid w:val="0"/>
              </w:rPr>
            </w:pPr>
            <w:r w:rsidRPr="0022769A">
              <w:rPr>
                <w:rFonts w:cstheme="minorHAnsi"/>
                <w:snapToGrid w:val="0"/>
              </w:rPr>
              <w:t>2.5</w:t>
            </w:r>
          </w:p>
        </w:tc>
        <w:tc>
          <w:tcPr>
            <w:tcW w:w="1021" w:type="dxa"/>
          </w:tcPr>
          <w:p w14:paraId="42DA50E8" w14:textId="7E4B9AB0" w:rsidR="00510E3F" w:rsidRPr="0022769A" w:rsidRDefault="00510E3F" w:rsidP="00510E3F">
            <w:pPr>
              <w:rPr>
                <w:rFonts w:cstheme="minorHAnsi"/>
                <w:snapToGrid w:val="0"/>
              </w:rPr>
            </w:pPr>
            <w:r w:rsidRPr="0022769A">
              <w:rPr>
                <w:rFonts w:cstheme="minorHAnsi"/>
                <w:snapToGrid w:val="0"/>
              </w:rPr>
              <w:t>NE</w:t>
            </w:r>
          </w:p>
        </w:tc>
      </w:tr>
      <w:tr w:rsidR="00C93FBB" w14:paraId="611358EA" w14:textId="77777777" w:rsidTr="00510E3F">
        <w:trPr>
          <w:trHeight w:val="271"/>
        </w:trPr>
        <w:tc>
          <w:tcPr>
            <w:tcW w:w="1262" w:type="dxa"/>
          </w:tcPr>
          <w:p w14:paraId="58389F97" w14:textId="737121B6" w:rsidR="00C93FBB" w:rsidRPr="00510E3F" w:rsidRDefault="00510E3F" w:rsidP="0022769A">
            <w:pPr>
              <w:rPr>
                <w:rFonts w:cstheme="minorHAnsi"/>
                <w:snapToGrid w:val="0"/>
              </w:rPr>
            </w:pPr>
            <w:r w:rsidRPr="00510E3F">
              <w:rPr>
                <w:rFonts w:cstheme="minorHAnsi"/>
                <w:snapToGrid w:val="0"/>
              </w:rPr>
              <w:t>Light duty vehicles</w:t>
            </w:r>
          </w:p>
        </w:tc>
        <w:tc>
          <w:tcPr>
            <w:tcW w:w="1322" w:type="dxa"/>
          </w:tcPr>
          <w:p w14:paraId="29E82A15" w14:textId="1A4EB313" w:rsidR="00C93FBB" w:rsidRPr="0022769A" w:rsidRDefault="00C93FBB" w:rsidP="0022769A">
            <w:pPr>
              <w:rPr>
                <w:rFonts w:cstheme="minorHAnsi"/>
                <w:snapToGrid w:val="0"/>
              </w:rPr>
            </w:pPr>
            <w:r w:rsidRPr="0022769A">
              <w:rPr>
                <w:rFonts w:cstheme="minorHAnsi"/>
                <w:snapToGrid w:val="0"/>
              </w:rPr>
              <w:t xml:space="preserve">Compressed natural gas </w:t>
            </w:r>
          </w:p>
        </w:tc>
        <w:tc>
          <w:tcPr>
            <w:tcW w:w="949" w:type="dxa"/>
          </w:tcPr>
          <w:p w14:paraId="4AA3236C" w14:textId="010A4AAE" w:rsidR="00C93FBB" w:rsidRPr="0022769A" w:rsidRDefault="00C93FBB" w:rsidP="0022769A">
            <w:pPr>
              <w:pStyle w:val="Table"/>
              <w:keepNext/>
              <w:spacing w:before="0" w:line="240" w:lineRule="auto"/>
              <w:rPr>
                <w:snapToGrid w:val="0"/>
                <w:sz w:val="22"/>
              </w:rPr>
            </w:pPr>
            <w:r w:rsidRPr="00796244">
              <w:rPr>
                <w:snapToGrid w:val="0"/>
                <w:sz w:val="22"/>
              </w:rPr>
              <w:t>0.0393 GJ/m</w:t>
            </w:r>
            <w:r w:rsidRPr="00796244">
              <w:rPr>
                <w:snapToGrid w:val="0"/>
                <w:sz w:val="22"/>
                <w:vertAlign w:val="superscript"/>
              </w:rPr>
              <w:t>3</w:t>
            </w:r>
          </w:p>
        </w:tc>
        <w:tc>
          <w:tcPr>
            <w:tcW w:w="1105" w:type="dxa"/>
          </w:tcPr>
          <w:p w14:paraId="6F92BE1F" w14:textId="02DFB787" w:rsidR="00C93FBB" w:rsidRPr="0022769A" w:rsidRDefault="00C93FBB" w:rsidP="0022769A">
            <w:pPr>
              <w:rPr>
                <w:rFonts w:cstheme="minorHAnsi"/>
                <w:snapToGrid w:val="0"/>
              </w:rPr>
            </w:pPr>
            <w:r w:rsidRPr="0022769A">
              <w:rPr>
                <w:rFonts w:cstheme="minorHAnsi"/>
                <w:snapToGrid w:val="0"/>
              </w:rPr>
              <w:t>51.4</w:t>
            </w:r>
          </w:p>
        </w:tc>
        <w:tc>
          <w:tcPr>
            <w:tcW w:w="1105" w:type="dxa"/>
          </w:tcPr>
          <w:p w14:paraId="6B94ADEF" w14:textId="5B906001" w:rsidR="00C93FBB" w:rsidRPr="0022769A" w:rsidRDefault="00C93FBB" w:rsidP="0022769A">
            <w:pPr>
              <w:rPr>
                <w:rFonts w:cstheme="minorHAnsi"/>
                <w:snapToGrid w:val="0"/>
              </w:rPr>
            </w:pPr>
            <w:r w:rsidRPr="0022769A">
              <w:rPr>
                <w:rFonts w:cstheme="minorHAnsi"/>
                <w:snapToGrid w:val="0"/>
              </w:rPr>
              <w:t>7.3</w:t>
            </w:r>
          </w:p>
        </w:tc>
        <w:tc>
          <w:tcPr>
            <w:tcW w:w="1105" w:type="dxa"/>
          </w:tcPr>
          <w:p w14:paraId="41E1A1A3" w14:textId="4CBFE0E9" w:rsidR="00C93FBB" w:rsidRPr="0022769A" w:rsidRDefault="00C93FBB" w:rsidP="0022769A">
            <w:pPr>
              <w:rPr>
                <w:rFonts w:cstheme="minorHAnsi"/>
                <w:snapToGrid w:val="0"/>
              </w:rPr>
            </w:pPr>
            <w:r w:rsidRPr="0022769A">
              <w:rPr>
                <w:rFonts w:cstheme="minorHAnsi"/>
                <w:snapToGrid w:val="0"/>
              </w:rPr>
              <w:t>0.3</w:t>
            </w:r>
          </w:p>
        </w:tc>
        <w:tc>
          <w:tcPr>
            <w:tcW w:w="1147" w:type="dxa"/>
          </w:tcPr>
          <w:p w14:paraId="0802AEC7" w14:textId="7824345E" w:rsidR="00C93FBB" w:rsidRPr="0022769A" w:rsidRDefault="00C93FBB" w:rsidP="0022769A">
            <w:pPr>
              <w:rPr>
                <w:rFonts w:cstheme="minorHAnsi"/>
                <w:snapToGrid w:val="0"/>
              </w:rPr>
            </w:pPr>
            <w:r w:rsidRPr="0022769A">
              <w:rPr>
                <w:rFonts w:cstheme="minorHAnsi"/>
                <w:snapToGrid w:val="0"/>
              </w:rPr>
              <w:t>59.0</w:t>
            </w:r>
          </w:p>
        </w:tc>
        <w:tc>
          <w:tcPr>
            <w:tcW w:w="1021" w:type="dxa"/>
          </w:tcPr>
          <w:p w14:paraId="69F7C37C" w14:textId="1FF9DF4E" w:rsidR="00C93FBB" w:rsidRPr="0022769A" w:rsidRDefault="00C93FBB" w:rsidP="0022769A">
            <w:pPr>
              <w:rPr>
                <w:rFonts w:cstheme="minorHAnsi"/>
                <w:snapToGrid w:val="0"/>
              </w:rPr>
            </w:pPr>
            <w:r w:rsidRPr="0022769A">
              <w:rPr>
                <w:rFonts w:cstheme="minorHAnsi"/>
                <w:snapToGrid w:val="0"/>
              </w:rPr>
              <w:t>18.0</w:t>
            </w:r>
          </w:p>
        </w:tc>
      </w:tr>
      <w:tr w:rsidR="00C93FBB" w14:paraId="333840D6" w14:textId="77777777" w:rsidTr="00510E3F">
        <w:trPr>
          <w:trHeight w:val="271"/>
        </w:trPr>
        <w:tc>
          <w:tcPr>
            <w:tcW w:w="1262" w:type="dxa"/>
          </w:tcPr>
          <w:p w14:paraId="70434D36" w14:textId="4121AD59" w:rsidR="00C93FBB" w:rsidRPr="00510E3F" w:rsidRDefault="00510E3F" w:rsidP="0022769A">
            <w:pPr>
              <w:rPr>
                <w:rFonts w:cstheme="minorHAnsi"/>
                <w:snapToGrid w:val="0"/>
              </w:rPr>
            </w:pPr>
            <w:r w:rsidRPr="00510E3F">
              <w:rPr>
                <w:rFonts w:cstheme="minorHAnsi"/>
                <w:snapToGrid w:val="0"/>
              </w:rPr>
              <w:t>Light duty vehicles</w:t>
            </w:r>
          </w:p>
        </w:tc>
        <w:tc>
          <w:tcPr>
            <w:tcW w:w="1322" w:type="dxa"/>
          </w:tcPr>
          <w:p w14:paraId="3E47064A" w14:textId="0F4F4CD5" w:rsidR="00C93FBB" w:rsidRPr="0022769A" w:rsidRDefault="00C93FBB" w:rsidP="0022769A">
            <w:pPr>
              <w:rPr>
                <w:rFonts w:cstheme="minorHAnsi"/>
                <w:snapToGrid w:val="0"/>
              </w:rPr>
            </w:pPr>
            <w:r w:rsidRPr="0022769A">
              <w:rPr>
                <w:rFonts w:cstheme="minorHAnsi"/>
                <w:snapToGrid w:val="0"/>
              </w:rPr>
              <w:t xml:space="preserve">Liquefied natural gas </w:t>
            </w:r>
          </w:p>
        </w:tc>
        <w:tc>
          <w:tcPr>
            <w:tcW w:w="949" w:type="dxa"/>
          </w:tcPr>
          <w:p w14:paraId="45C91355" w14:textId="08CEFCC1" w:rsidR="00C93FBB" w:rsidRPr="0022769A" w:rsidRDefault="00C93FBB" w:rsidP="0022769A">
            <w:pPr>
              <w:pStyle w:val="Table"/>
              <w:keepNext/>
              <w:spacing w:before="0" w:line="240" w:lineRule="auto"/>
              <w:rPr>
                <w:snapToGrid w:val="0"/>
                <w:sz w:val="22"/>
              </w:rPr>
            </w:pPr>
            <w:r w:rsidRPr="00796244">
              <w:rPr>
                <w:snapToGrid w:val="0"/>
                <w:sz w:val="22"/>
              </w:rPr>
              <w:t>25.3</w:t>
            </w:r>
          </w:p>
        </w:tc>
        <w:tc>
          <w:tcPr>
            <w:tcW w:w="1105" w:type="dxa"/>
          </w:tcPr>
          <w:p w14:paraId="4DF78489" w14:textId="07C329F2" w:rsidR="00C93FBB" w:rsidRPr="0022769A" w:rsidRDefault="00C93FBB" w:rsidP="0022769A">
            <w:pPr>
              <w:rPr>
                <w:rFonts w:cstheme="minorHAnsi"/>
                <w:snapToGrid w:val="0"/>
              </w:rPr>
            </w:pPr>
            <w:r w:rsidRPr="0022769A">
              <w:rPr>
                <w:rFonts w:cstheme="minorHAnsi"/>
                <w:snapToGrid w:val="0"/>
              </w:rPr>
              <w:t>51.4</w:t>
            </w:r>
          </w:p>
        </w:tc>
        <w:tc>
          <w:tcPr>
            <w:tcW w:w="1105" w:type="dxa"/>
          </w:tcPr>
          <w:p w14:paraId="2BA461C0" w14:textId="652CD45F" w:rsidR="00C93FBB" w:rsidRPr="0022769A" w:rsidRDefault="00C93FBB" w:rsidP="0022769A">
            <w:pPr>
              <w:rPr>
                <w:rFonts w:cstheme="minorHAnsi"/>
                <w:snapToGrid w:val="0"/>
              </w:rPr>
            </w:pPr>
            <w:r w:rsidRPr="0022769A">
              <w:rPr>
                <w:rFonts w:cstheme="minorHAnsi"/>
                <w:snapToGrid w:val="0"/>
              </w:rPr>
              <w:t>7.3</w:t>
            </w:r>
          </w:p>
        </w:tc>
        <w:tc>
          <w:tcPr>
            <w:tcW w:w="1105" w:type="dxa"/>
          </w:tcPr>
          <w:p w14:paraId="5C46BE64" w14:textId="03DC27D8" w:rsidR="00C93FBB" w:rsidRPr="0022769A" w:rsidRDefault="00C93FBB" w:rsidP="0022769A">
            <w:pPr>
              <w:rPr>
                <w:rFonts w:cstheme="minorHAnsi"/>
                <w:snapToGrid w:val="0"/>
              </w:rPr>
            </w:pPr>
            <w:r w:rsidRPr="0022769A">
              <w:rPr>
                <w:rFonts w:cstheme="minorHAnsi"/>
                <w:snapToGrid w:val="0"/>
              </w:rPr>
              <w:t>0.3</w:t>
            </w:r>
          </w:p>
        </w:tc>
        <w:tc>
          <w:tcPr>
            <w:tcW w:w="1147" w:type="dxa"/>
          </w:tcPr>
          <w:p w14:paraId="2102F2A6" w14:textId="2FF12917" w:rsidR="00C93FBB" w:rsidRPr="0022769A" w:rsidRDefault="00C93FBB" w:rsidP="0022769A">
            <w:pPr>
              <w:rPr>
                <w:rFonts w:cstheme="minorHAnsi"/>
                <w:snapToGrid w:val="0"/>
              </w:rPr>
            </w:pPr>
            <w:r w:rsidRPr="0022769A">
              <w:rPr>
                <w:rFonts w:cstheme="minorHAnsi"/>
                <w:snapToGrid w:val="0"/>
              </w:rPr>
              <w:t>59.0</w:t>
            </w:r>
          </w:p>
        </w:tc>
        <w:tc>
          <w:tcPr>
            <w:tcW w:w="1021" w:type="dxa"/>
          </w:tcPr>
          <w:p w14:paraId="09238880" w14:textId="51C223DB" w:rsidR="00C93FBB" w:rsidRPr="0022769A" w:rsidRDefault="00C93FBB" w:rsidP="0022769A">
            <w:pPr>
              <w:rPr>
                <w:rFonts w:cstheme="minorHAnsi"/>
                <w:snapToGrid w:val="0"/>
              </w:rPr>
            </w:pPr>
            <w:r w:rsidRPr="0022769A">
              <w:rPr>
                <w:rFonts w:cstheme="minorHAnsi"/>
                <w:snapToGrid w:val="0"/>
              </w:rPr>
              <w:t>18.0</w:t>
            </w:r>
          </w:p>
        </w:tc>
      </w:tr>
      <w:tr w:rsidR="00C93FBB" w14:paraId="6D21DE9D" w14:textId="77777777" w:rsidTr="00510E3F">
        <w:trPr>
          <w:trHeight w:val="271"/>
        </w:trPr>
        <w:tc>
          <w:tcPr>
            <w:tcW w:w="1262" w:type="dxa"/>
          </w:tcPr>
          <w:p w14:paraId="6AF9FFC8" w14:textId="0DE901E9" w:rsidR="00C93FBB" w:rsidRPr="00510E3F" w:rsidRDefault="00510E3F" w:rsidP="0022769A">
            <w:pPr>
              <w:rPr>
                <w:rFonts w:cstheme="minorHAnsi"/>
                <w:snapToGrid w:val="0"/>
              </w:rPr>
            </w:pPr>
            <w:r w:rsidRPr="00510E3F">
              <w:rPr>
                <w:rFonts w:cstheme="minorHAnsi"/>
                <w:snapToGrid w:val="0"/>
              </w:rPr>
              <w:t>Heavy duty vehicles</w:t>
            </w:r>
          </w:p>
        </w:tc>
        <w:tc>
          <w:tcPr>
            <w:tcW w:w="1322" w:type="dxa"/>
          </w:tcPr>
          <w:p w14:paraId="7C3F2E60" w14:textId="7C051B6C" w:rsidR="00C93FBB" w:rsidRPr="0022769A" w:rsidRDefault="00C93FBB" w:rsidP="0022769A">
            <w:pPr>
              <w:rPr>
                <w:rFonts w:cstheme="minorHAnsi"/>
                <w:snapToGrid w:val="0"/>
              </w:rPr>
            </w:pPr>
            <w:r w:rsidRPr="0022769A">
              <w:rPr>
                <w:rFonts w:cstheme="minorHAnsi"/>
                <w:snapToGrid w:val="0"/>
              </w:rPr>
              <w:t xml:space="preserve">Compressed natural gas </w:t>
            </w:r>
          </w:p>
        </w:tc>
        <w:tc>
          <w:tcPr>
            <w:tcW w:w="949" w:type="dxa"/>
          </w:tcPr>
          <w:p w14:paraId="1EE30D8A" w14:textId="798ED097" w:rsidR="00C93FBB" w:rsidRPr="0022769A" w:rsidRDefault="00C93FBB" w:rsidP="0022769A">
            <w:pPr>
              <w:pStyle w:val="Table"/>
              <w:keepNext/>
              <w:spacing w:before="0" w:line="240" w:lineRule="auto"/>
              <w:rPr>
                <w:snapToGrid w:val="0"/>
                <w:sz w:val="22"/>
              </w:rPr>
            </w:pPr>
            <w:r w:rsidRPr="00796244">
              <w:rPr>
                <w:snapToGrid w:val="0"/>
                <w:sz w:val="22"/>
              </w:rPr>
              <w:t>0.0393 GJ/m</w:t>
            </w:r>
            <w:r w:rsidRPr="00796244">
              <w:rPr>
                <w:snapToGrid w:val="0"/>
                <w:sz w:val="22"/>
                <w:vertAlign w:val="superscript"/>
              </w:rPr>
              <w:t>3</w:t>
            </w:r>
          </w:p>
        </w:tc>
        <w:tc>
          <w:tcPr>
            <w:tcW w:w="1105" w:type="dxa"/>
          </w:tcPr>
          <w:p w14:paraId="078B39EF" w14:textId="76E52EF5" w:rsidR="00C93FBB" w:rsidRPr="0022769A" w:rsidRDefault="00C93FBB" w:rsidP="0022769A">
            <w:pPr>
              <w:rPr>
                <w:rFonts w:cstheme="minorHAnsi"/>
                <w:snapToGrid w:val="0"/>
              </w:rPr>
            </w:pPr>
            <w:r w:rsidRPr="0022769A">
              <w:rPr>
                <w:rFonts w:cstheme="minorHAnsi"/>
                <w:snapToGrid w:val="0"/>
              </w:rPr>
              <w:t>51.4</w:t>
            </w:r>
          </w:p>
        </w:tc>
        <w:tc>
          <w:tcPr>
            <w:tcW w:w="1105" w:type="dxa"/>
          </w:tcPr>
          <w:p w14:paraId="033A2E4A" w14:textId="514761D1" w:rsidR="00C93FBB" w:rsidRPr="0022769A" w:rsidRDefault="00C93FBB" w:rsidP="0022769A">
            <w:pPr>
              <w:rPr>
                <w:rFonts w:cstheme="minorHAnsi"/>
                <w:snapToGrid w:val="0"/>
              </w:rPr>
            </w:pPr>
            <w:r w:rsidRPr="0022769A">
              <w:rPr>
                <w:rFonts w:cstheme="minorHAnsi"/>
                <w:snapToGrid w:val="0"/>
              </w:rPr>
              <w:t>2.8</w:t>
            </w:r>
          </w:p>
        </w:tc>
        <w:tc>
          <w:tcPr>
            <w:tcW w:w="1105" w:type="dxa"/>
          </w:tcPr>
          <w:p w14:paraId="6A0E83A7" w14:textId="3A806FA9" w:rsidR="00C93FBB" w:rsidRPr="0022769A" w:rsidRDefault="00C93FBB" w:rsidP="0022769A">
            <w:pPr>
              <w:rPr>
                <w:rFonts w:cstheme="minorHAnsi"/>
                <w:snapToGrid w:val="0"/>
              </w:rPr>
            </w:pPr>
            <w:r w:rsidRPr="0022769A">
              <w:rPr>
                <w:rFonts w:cstheme="minorHAnsi"/>
                <w:snapToGrid w:val="0"/>
              </w:rPr>
              <w:t>0.3</w:t>
            </w:r>
          </w:p>
        </w:tc>
        <w:tc>
          <w:tcPr>
            <w:tcW w:w="1147" w:type="dxa"/>
          </w:tcPr>
          <w:p w14:paraId="49DD9568" w14:textId="6C486CF9" w:rsidR="00C93FBB" w:rsidRPr="0022769A" w:rsidRDefault="00C93FBB" w:rsidP="0022769A">
            <w:pPr>
              <w:rPr>
                <w:rFonts w:cstheme="minorHAnsi"/>
                <w:snapToGrid w:val="0"/>
              </w:rPr>
            </w:pPr>
            <w:r w:rsidRPr="0022769A">
              <w:rPr>
                <w:rFonts w:cstheme="minorHAnsi"/>
                <w:snapToGrid w:val="0"/>
              </w:rPr>
              <w:t>54.5</w:t>
            </w:r>
          </w:p>
        </w:tc>
        <w:tc>
          <w:tcPr>
            <w:tcW w:w="1021" w:type="dxa"/>
          </w:tcPr>
          <w:p w14:paraId="54B98B4D" w14:textId="318990B5" w:rsidR="00C93FBB" w:rsidRPr="0022769A" w:rsidRDefault="00C93FBB" w:rsidP="0022769A">
            <w:pPr>
              <w:rPr>
                <w:rFonts w:cstheme="minorHAnsi"/>
                <w:snapToGrid w:val="0"/>
              </w:rPr>
            </w:pPr>
            <w:r w:rsidRPr="0022769A">
              <w:rPr>
                <w:rFonts w:cstheme="minorHAnsi"/>
                <w:snapToGrid w:val="0"/>
              </w:rPr>
              <w:t>18.0</w:t>
            </w:r>
          </w:p>
        </w:tc>
      </w:tr>
      <w:tr w:rsidR="00510E3F" w14:paraId="53E404BD" w14:textId="77777777" w:rsidTr="00510E3F">
        <w:trPr>
          <w:trHeight w:val="271"/>
        </w:trPr>
        <w:tc>
          <w:tcPr>
            <w:tcW w:w="1262" w:type="dxa"/>
          </w:tcPr>
          <w:p w14:paraId="2B7C54CA" w14:textId="27A2AE47"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47661E7A" w14:textId="13D69E1C" w:rsidR="00510E3F" w:rsidRPr="0022769A" w:rsidRDefault="00510E3F" w:rsidP="00510E3F">
            <w:pPr>
              <w:rPr>
                <w:rFonts w:cstheme="minorHAnsi"/>
                <w:snapToGrid w:val="0"/>
              </w:rPr>
            </w:pPr>
            <w:r w:rsidRPr="0022769A">
              <w:rPr>
                <w:rFonts w:cstheme="minorHAnsi"/>
                <w:snapToGrid w:val="0"/>
              </w:rPr>
              <w:t xml:space="preserve">Liquefied natural gas </w:t>
            </w:r>
          </w:p>
        </w:tc>
        <w:tc>
          <w:tcPr>
            <w:tcW w:w="949" w:type="dxa"/>
          </w:tcPr>
          <w:p w14:paraId="33AC0876" w14:textId="49A0F888" w:rsidR="00510E3F" w:rsidRPr="0022769A" w:rsidRDefault="00510E3F" w:rsidP="00510E3F">
            <w:pPr>
              <w:pStyle w:val="Table"/>
              <w:keepNext/>
              <w:spacing w:before="0" w:line="240" w:lineRule="auto"/>
              <w:rPr>
                <w:snapToGrid w:val="0"/>
                <w:sz w:val="22"/>
              </w:rPr>
            </w:pPr>
            <w:r w:rsidRPr="00796244">
              <w:rPr>
                <w:snapToGrid w:val="0"/>
                <w:sz w:val="22"/>
              </w:rPr>
              <w:t>25.3</w:t>
            </w:r>
          </w:p>
        </w:tc>
        <w:tc>
          <w:tcPr>
            <w:tcW w:w="1105" w:type="dxa"/>
          </w:tcPr>
          <w:p w14:paraId="69CD5E0C" w14:textId="3F6B57BE" w:rsidR="00510E3F" w:rsidRPr="0022769A" w:rsidRDefault="00510E3F" w:rsidP="00510E3F">
            <w:pPr>
              <w:rPr>
                <w:rFonts w:cstheme="minorHAnsi"/>
                <w:snapToGrid w:val="0"/>
              </w:rPr>
            </w:pPr>
            <w:r w:rsidRPr="0022769A">
              <w:rPr>
                <w:rFonts w:cstheme="minorHAnsi"/>
                <w:snapToGrid w:val="0"/>
              </w:rPr>
              <w:t>51.4</w:t>
            </w:r>
          </w:p>
        </w:tc>
        <w:tc>
          <w:tcPr>
            <w:tcW w:w="1105" w:type="dxa"/>
          </w:tcPr>
          <w:p w14:paraId="069DE1A2" w14:textId="1411E1CD" w:rsidR="00510E3F" w:rsidRPr="0022769A" w:rsidRDefault="00510E3F" w:rsidP="00510E3F">
            <w:pPr>
              <w:rPr>
                <w:rFonts w:cstheme="minorHAnsi"/>
                <w:snapToGrid w:val="0"/>
              </w:rPr>
            </w:pPr>
            <w:r w:rsidRPr="0022769A">
              <w:rPr>
                <w:rFonts w:cstheme="minorHAnsi"/>
                <w:snapToGrid w:val="0"/>
              </w:rPr>
              <w:t>2.8</w:t>
            </w:r>
          </w:p>
        </w:tc>
        <w:tc>
          <w:tcPr>
            <w:tcW w:w="1105" w:type="dxa"/>
          </w:tcPr>
          <w:p w14:paraId="71E5AD36" w14:textId="0D103DC8" w:rsidR="00510E3F" w:rsidRPr="0022769A" w:rsidRDefault="00510E3F" w:rsidP="00510E3F">
            <w:pPr>
              <w:rPr>
                <w:rFonts w:cstheme="minorHAnsi"/>
                <w:snapToGrid w:val="0"/>
              </w:rPr>
            </w:pPr>
            <w:r w:rsidRPr="0022769A">
              <w:rPr>
                <w:rFonts w:cstheme="minorHAnsi"/>
                <w:snapToGrid w:val="0"/>
              </w:rPr>
              <w:t>0.3</w:t>
            </w:r>
          </w:p>
        </w:tc>
        <w:tc>
          <w:tcPr>
            <w:tcW w:w="1147" w:type="dxa"/>
          </w:tcPr>
          <w:p w14:paraId="1332D4A6" w14:textId="431EDFFF" w:rsidR="00510E3F" w:rsidRPr="0022769A" w:rsidRDefault="00510E3F" w:rsidP="00510E3F">
            <w:pPr>
              <w:rPr>
                <w:rFonts w:cstheme="minorHAnsi"/>
                <w:snapToGrid w:val="0"/>
              </w:rPr>
            </w:pPr>
            <w:r w:rsidRPr="0022769A">
              <w:rPr>
                <w:rFonts w:cstheme="minorHAnsi"/>
                <w:snapToGrid w:val="0"/>
              </w:rPr>
              <w:t>54.5</w:t>
            </w:r>
          </w:p>
        </w:tc>
        <w:tc>
          <w:tcPr>
            <w:tcW w:w="1021" w:type="dxa"/>
          </w:tcPr>
          <w:p w14:paraId="2014AAAA" w14:textId="12841846" w:rsidR="00510E3F" w:rsidRPr="0022769A" w:rsidRDefault="00510E3F" w:rsidP="00510E3F">
            <w:pPr>
              <w:rPr>
                <w:rFonts w:cstheme="minorHAnsi"/>
                <w:snapToGrid w:val="0"/>
              </w:rPr>
            </w:pPr>
            <w:r w:rsidRPr="0022769A">
              <w:rPr>
                <w:rFonts w:cstheme="minorHAnsi"/>
                <w:snapToGrid w:val="0"/>
              </w:rPr>
              <w:t>18.0</w:t>
            </w:r>
          </w:p>
        </w:tc>
      </w:tr>
      <w:tr w:rsidR="00510E3F" w14:paraId="42407923" w14:textId="77777777" w:rsidTr="00510E3F">
        <w:trPr>
          <w:trHeight w:val="271"/>
        </w:trPr>
        <w:tc>
          <w:tcPr>
            <w:tcW w:w="1262" w:type="dxa"/>
          </w:tcPr>
          <w:p w14:paraId="7AADF6DE" w14:textId="2704B236"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6D969D5A" w14:textId="5BCDA133" w:rsidR="00510E3F" w:rsidRPr="0022769A" w:rsidRDefault="00510E3F" w:rsidP="00510E3F">
            <w:pPr>
              <w:rPr>
                <w:rFonts w:cstheme="minorHAnsi"/>
                <w:snapToGrid w:val="0"/>
              </w:rPr>
            </w:pPr>
            <w:r w:rsidRPr="0022769A">
              <w:rPr>
                <w:rFonts w:cstheme="minorHAnsi"/>
                <w:snapToGrid w:val="0"/>
              </w:rPr>
              <w:t>Diesel oil - Euro iv or higher</w:t>
            </w:r>
          </w:p>
        </w:tc>
        <w:tc>
          <w:tcPr>
            <w:tcW w:w="949" w:type="dxa"/>
          </w:tcPr>
          <w:p w14:paraId="461F659A" w14:textId="5D8962AA"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3D89B1F7" w14:textId="7A9AFA08" w:rsidR="00510E3F" w:rsidRPr="0022769A" w:rsidRDefault="00510E3F" w:rsidP="00510E3F">
            <w:pPr>
              <w:rPr>
                <w:rFonts w:cstheme="minorHAnsi"/>
                <w:snapToGrid w:val="0"/>
              </w:rPr>
            </w:pPr>
            <w:r w:rsidRPr="0022769A">
              <w:rPr>
                <w:rFonts w:cstheme="minorHAnsi"/>
                <w:snapToGrid w:val="0"/>
              </w:rPr>
              <w:t>69.9</w:t>
            </w:r>
          </w:p>
        </w:tc>
        <w:tc>
          <w:tcPr>
            <w:tcW w:w="1105" w:type="dxa"/>
          </w:tcPr>
          <w:p w14:paraId="667D3595" w14:textId="267702CA" w:rsidR="00510E3F" w:rsidRPr="0022769A" w:rsidRDefault="00510E3F" w:rsidP="00510E3F">
            <w:pPr>
              <w:rPr>
                <w:rFonts w:cstheme="minorHAnsi"/>
                <w:snapToGrid w:val="0"/>
              </w:rPr>
            </w:pPr>
            <w:r w:rsidRPr="0022769A">
              <w:rPr>
                <w:rFonts w:cstheme="minorHAnsi"/>
                <w:snapToGrid w:val="0"/>
              </w:rPr>
              <w:t>0.07</w:t>
            </w:r>
          </w:p>
        </w:tc>
        <w:tc>
          <w:tcPr>
            <w:tcW w:w="1105" w:type="dxa"/>
          </w:tcPr>
          <w:p w14:paraId="6C7D81B3" w14:textId="3EB2B8DA" w:rsidR="00510E3F" w:rsidRPr="0022769A" w:rsidRDefault="00510E3F" w:rsidP="00510E3F">
            <w:pPr>
              <w:rPr>
                <w:rFonts w:cstheme="minorHAnsi"/>
                <w:snapToGrid w:val="0"/>
              </w:rPr>
            </w:pPr>
            <w:r w:rsidRPr="0022769A">
              <w:rPr>
                <w:rFonts w:cstheme="minorHAnsi"/>
                <w:snapToGrid w:val="0"/>
              </w:rPr>
              <w:t>0.4</w:t>
            </w:r>
          </w:p>
        </w:tc>
        <w:tc>
          <w:tcPr>
            <w:tcW w:w="1147" w:type="dxa"/>
          </w:tcPr>
          <w:p w14:paraId="25E59170" w14:textId="696A693F" w:rsidR="00510E3F" w:rsidRPr="0022769A" w:rsidRDefault="00510E3F" w:rsidP="00510E3F">
            <w:pPr>
              <w:rPr>
                <w:rFonts w:cstheme="minorHAnsi"/>
                <w:snapToGrid w:val="0"/>
              </w:rPr>
            </w:pPr>
            <w:r w:rsidRPr="0022769A">
              <w:rPr>
                <w:rFonts w:cstheme="minorHAnsi"/>
                <w:snapToGrid w:val="0"/>
              </w:rPr>
              <w:t>70.37</w:t>
            </w:r>
          </w:p>
        </w:tc>
        <w:tc>
          <w:tcPr>
            <w:tcW w:w="1021" w:type="dxa"/>
          </w:tcPr>
          <w:p w14:paraId="73092E41" w14:textId="32547EDD" w:rsidR="00510E3F" w:rsidRPr="0022769A" w:rsidRDefault="00510E3F" w:rsidP="00510E3F">
            <w:pPr>
              <w:rPr>
                <w:rFonts w:cstheme="minorHAnsi"/>
                <w:snapToGrid w:val="0"/>
              </w:rPr>
            </w:pPr>
            <w:r w:rsidRPr="0022769A">
              <w:rPr>
                <w:rFonts w:cstheme="minorHAnsi"/>
                <w:snapToGrid w:val="0"/>
              </w:rPr>
              <w:t>17.3</w:t>
            </w:r>
          </w:p>
        </w:tc>
      </w:tr>
      <w:tr w:rsidR="00510E3F" w14:paraId="53215231" w14:textId="77777777" w:rsidTr="00510E3F">
        <w:trPr>
          <w:trHeight w:val="271"/>
        </w:trPr>
        <w:tc>
          <w:tcPr>
            <w:tcW w:w="1262" w:type="dxa"/>
          </w:tcPr>
          <w:p w14:paraId="23A47E64" w14:textId="7A3581FA"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3E740191" w14:textId="7EE49E94" w:rsidR="00510E3F" w:rsidRPr="0022769A" w:rsidRDefault="00510E3F" w:rsidP="00510E3F">
            <w:pPr>
              <w:rPr>
                <w:rFonts w:cstheme="minorHAnsi"/>
                <w:snapToGrid w:val="0"/>
              </w:rPr>
            </w:pPr>
            <w:r w:rsidRPr="0022769A">
              <w:rPr>
                <w:rFonts w:cstheme="minorHAnsi"/>
                <w:snapToGrid w:val="0"/>
              </w:rPr>
              <w:t xml:space="preserve">Diesel oil - Euro iii </w:t>
            </w:r>
          </w:p>
        </w:tc>
        <w:tc>
          <w:tcPr>
            <w:tcW w:w="949" w:type="dxa"/>
          </w:tcPr>
          <w:p w14:paraId="036CE6F4" w14:textId="31F225D4"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03E4D8DD" w14:textId="31A20345" w:rsidR="00510E3F" w:rsidRPr="0022769A" w:rsidRDefault="00510E3F" w:rsidP="00510E3F">
            <w:pPr>
              <w:rPr>
                <w:rFonts w:cstheme="minorHAnsi"/>
                <w:snapToGrid w:val="0"/>
              </w:rPr>
            </w:pPr>
            <w:r w:rsidRPr="0022769A">
              <w:rPr>
                <w:rFonts w:cstheme="minorHAnsi"/>
                <w:snapToGrid w:val="0"/>
              </w:rPr>
              <w:t>69.9</w:t>
            </w:r>
          </w:p>
        </w:tc>
        <w:tc>
          <w:tcPr>
            <w:tcW w:w="1105" w:type="dxa"/>
          </w:tcPr>
          <w:p w14:paraId="7D604EED" w14:textId="2F642BF5" w:rsidR="00510E3F" w:rsidRPr="0022769A" w:rsidRDefault="00510E3F" w:rsidP="00510E3F">
            <w:pPr>
              <w:rPr>
                <w:rFonts w:cstheme="minorHAnsi"/>
                <w:snapToGrid w:val="0"/>
              </w:rPr>
            </w:pPr>
            <w:r w:rsidRPr="0022769A">
              <w:rPr>
                <w:rFonts w:cstheme="minorHAnsi"/>
                <w:snapToGrid w:val="0"/>
              </w:rPr>
              <w:t>0.1</w:t>
            </w:r>
          </w:p>
        </w:tc>
        <w:tc>
          <w:tcPr>
            <w:tcW w:w="1105" w:type="dxa"/>
          </w:tcPr>
          <w:p w14:paraId="72C0E696" w14:textId="30F73131" w:rsidR="00510E3F" w:rsidRPr="0022769A" w:rsidRDefault="00510E3F" w:rsidP="00510E3F">
            <w:pPr>
              <w:rPr>
                <w:rFonts w:cstheme="minorHAnsi"/>
                <w:snapToGrid w:val="0"/>
              </w:rPr>
            </w:pPr>
            <w:r w:rsidRPr="0022769A">
              <w:rPr>
                <w:rFonts w:cstheme="minorHAnsi"/>
                <w:snapToGrid w:val="0"/>
              </w:rPr>
              <w:t>0.4</w:t>
            </w:r>
          </w:p>
        </w:tc>
        <w:tc>
          <w:tcPr>
            <w:tcW w:w="1147" w:type="dxa"/>
          </w:tcPr>
          <w:p w14:paraId="6D5AF882" w14:textId="162700D1" w:rsidR="00510E3F" w:rsidRPr="0022769A" w:rsidRDefault="00510E3F" w:rsidP="00510E3F">
            <w:pPr>
              <w:rPr>
                <w:rFonts w:cstheme="minorHAnsi"/>
                <w:snapToGrid w:val="0"/>
              </w:rPr>
            </w:pPr>
            <w:r w:rsidRPr="0022769A">
              <w:rPr>
                <w:rFonts w:cstheme="minorHAnsi"/>
                <w:snapToGrid w:val="0"/>
              </w:rPr>
              <w:t>70.4</w:t>
            </w:r>
          </w:p>
        </w:tc>
        <w:tc>
          <w:tcPr>
            <w:tcW w:w="1021" w:type="dxa"/>
          </w:tcPr>
          <w:p w14:paraId="55FC8258" w14:textId="7157077F" w:rsidR="00510E3F" w:rsidRPr="0022769A" w:rsidRDefault="00510E3F" w:rsidP="00510E3F">
            <w:pPr>
              <w:rPr>
                <w:rFonts w:cstheme="minorHAnsi"/>
                <w:snapToGrid w:val="0"/>
              </w:rPr>
            </w:pPr>
            <w:r w:rsidRPr="0022769A">
              <w:rPr>
                <w:rFonts w:cstheme="minorHAnsi"/>
                <w:snapToGrid w:val="0"/>
              </w:rPr>
              <w:t>17.3</w:t>
            </w:r>
          </w:p>
        </w:tc>
      </w:tr>
      <w:tr w:rsidR="00510E3F" w14:paraId="6E308902" w14:textId="77777777" w:rsidTr="00510E3F">
        <w:trPr>
          <w:trHeight w:val="271"/>
        </w:trPr>
        <w:tc>
          <w:tcPr>
            <w:tcW w:w="1262" w:type="dxa"/>
          </w:tcPr>
          <w:p w14:paraId="021E91F5" w14:textId="71C85525"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405B150A" w14:textId="78918815" w:rsidR="00510E3F" w:rsidRPr="0022769A" w:rsidRDefault="00510E3F" w:rsidP="00510E3F">
            <w:pPr>
              <w:rPr>
                <w:rFonts w:cstheme="minorHAnsi"/>
                <w:snapToGrid w:val="0"/>
              </w:rPr>
            </w:pPr>
            <w:r w:rsidRPr="0022769A">
              <w:rPr>
                <w:rFonts w:cstheme="minorHAnsi"/>
                <w:snapToGrid w:val="0"/>
              </w:rPr>
              <w:t xml:space="preserve">Diesel oil - Euro i </w:t>
            </w:r>
          </w:p>
        </w:tc>
        <w:tc>
          <w:tcPr>
            <w:tcW w:w="949" w:type="dxa"/>
          </w:tcPr>
          <w:p w14:paraId="0143086A" w14:textId="2CB16AD6"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03A66D94" w14:textId="2D5C5408" w:rsidR="00510E3F" w:rsidRPr="0022769A" w:rsidRDefault="00510E3F" w:rsidP="00510E3F">
            <w:pPr>
              <w:rPr>
                <w:rFonts w:cstheme="minorHAnsi"/>
                <w:snapToGrid w:val="0"/>
              </w:rPr>
            </w:pPr>
            <w:r w:rsidRPr="0022769A">
              <w:rPr>
                <w:rFonts w:cstheme="minorHAnsi"/>
                <w:snapToGrid w:val="0"/>
              </w:rPr>
              <w:t>69.9</w:t>
            </w:r>
          </w:p>
        </w:tc>
        <w:tc>
          <w:tcPr>
            <w:tcW w:w="1105" w:type="dxa"/>
          </w:tcPr>
          <w:p w14:paraId="22C67A8B" w14:textId="4A108AE7" w:rsidR="00510E3F" w:rsidRPr="0022769A" w:rsidRDefault="00510E3F" w:rsidP="00510E3F">
            <w:pPr>
              <w:rPr>
                <w:rFonts w:cstheme="minorHAnsi"/>
                <w:snapToGrid w:val="0"/>
              </w:rPr>
            </w:pPr>
            <w:r w:rsidRPr="0022769A">
              <w:rPr>
                <w:rFonts w:cstheme="minorHAnsi"/>
                <w:snapToGrid w:val="0"/>
              </w:rPr>
              <w:t>0.2</w:t>
            </w:r>
          </w:p>
        </w:tc>
        <w:tc>
          <w:tcPr>
            <w:tcW w:w="1105" w:type="dxa"/>
          </w:tcPr>
          <w:p w14:paraId="3357F92D" w14:textId="77AD8B25" w:rsidR="00510E3F" w:rsidRPr="0022769A" w:rsidRDefault="00510E3F" w:rsidP="00510E3F">
            <w:pPr>
              <w:rPr>
                <w:rFonts w:cstheme="minorHAnsi"/>
                <w:snapToGrid w:val="0"/>
              </w:rPr>
            </w:pPr>
            <w:r w:rsidRPr="0022769A">
              <w:rPr>
                <w:rFonts w:cstheme="minorHAnsi"/>
                <w:snapToGrid w:val="0"/>
              </w:rPr>
              <w:t>0.4</w:t>
            </w:r>
          </w:p>
        </w:tc>
        <w:tc>
          <w:tcPr>
            <w:tcW w:w="1147" w:type="dxa"/>
          </w:tcPr>
          <w:p w14:paraId="50FF0342" w14:textId="57BFF25E" w:rsidR="00510E3F" w:rsidRPr="0022769A" w:rsidRDefault="00510E3F" w:rsidP="00510E3F">
            <w:pPr>
              <w:rPr>
                <w:rFonts w:cstheme="minorHAnsi"/>
                <w:snapToGrid w:val="0"/>
              </w:rPr>
            </w:pPr>
            <w:r w:rsidRPr="0022769A">
              <w:rPr>
                <w:rFonts w:cstheme="minorHAnsi"/>
                <w:snapToGrid w:val="0"/>
              </w:rPr>
              <w:t>70.5</w:t>
            </w:r>
          </w:p>
        </w:tc>
        <w:tc>
          <w:tcPr>
            <w:tcW w:w="1021" w:type="dxa"/>
          </w:tcPr>
          <w:p w14:paraId="622CDD3E" w14:textId="79C1D796" w:rsidR="00510E3F" w:rsidRPr="0022769A" w:rsidRDefault="00510E3F" w:rsidP="00510E3F">
            <w:pPr>
              <w:rPr>
                <w:rFonts w:cstheme="minorHAnsi"/>
                <w:snapToGrid w:val="0"/>
              </w:rPr>
            </w:pPr>
            <w:r w:rsidRPr="0022769A">
              <w:rPr>
                <w:rFonts w:cstheme="minorHAnsi"/>
                <w:snapToGrid w:val="0"/>
              </w:rPr>
              <w:t>17.3</w:t>
            </w:r>
          </w:p>
        </w:tc>
      </w:tr>
      <w:tr w:rsidR="00510E3F" w14:paraId="0558AE35" w14:textId="77777777" w:rsidTr="00510E3F">
        <w:trPr>
          <w:trHeight w:val="271"/>
        </w:trPr>
        <w:tc>
          <w:tcPr>
            <w:tcW w:w="1262" w:type="dxa"/>
          </w:tcPr>
          <w:p w14:paraId="3A99A9D8" w14:textId="2D775A10"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57050ABC" w14:textId="69D20F16" w:rsidR="00510E3F" w:rsidRPr="0022769A" w:rsidRDefault="00510E3F" w:rsidP="00510E3F">
            <w:pPr>
              <w:rPr>
                <w:rFonts w:cstheme="minorHAnsi"/>
                <w:snapToGrid w:val="0"/>
              </w:rPr>
            </w:pPr>
            <w:r w:rsidRPr="0022769A">
              <w:rPr>
                <w:rFonts w:cstheme="minorHAnsi"/>
                <w:snapToGrid w:val="0"/>
              </w:rPr>
              <w:t xml:space="preserve">Renewable diesel – Euro iv or higher </w:t>
            </w:r>
          </w:p>
        </w:tc>
        <w:tc>
          <w:tcPr>
            <w:tcW w:w="949" w:type="dxa"/>
          </w:tcPr>
          <w:p w14:paraId="7779B59F" w14:textId="58EE412A"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1339811C" w14:textId="4746DECB" w:rsidR="00510E3F" w:rsidRPr="0022769A" w:rsidRDefault="00510E3F" w:rsidP="00510E3F">
            <w:pPr>
              <w:rPr>
                <w:rFonts w:cstheme="minorHAnsi"/>
                <w:snapToGrid w:val="0"/>
              </w:rPr>
            </w:pPr>
            <w:r w:rsidRPr="0022769A">
              <w:rPr>
                <w:rFonts w:cstheme="minorHAnsi"/>
                <w:snapToGrid w:val="0"/>
              </w:rPr>
              <w:t>0.0</w:t>
            </w:r>
          </w:p>
        </w:tc>
        <w:tc>
          <w:tcPr>
            <w:tcW w:w="1105" w:type="dxa"/>
          </w:tcPr>
          <w:p w14:paraId="201ADBD3" w14:textId="04DDF93A" w:rsidR="00510E3F" w:rsidRPr="0022769A" w:rsidRDefault="00510E3F" w:rsidP="00510E3F">
            <w:pPr>
              <w:rPr>
                <w:rFonts w:cstheme="minorHAnsi"/>
                <w:snapToGrid w:val="0"/>
              </w:rPr>
            </w:pPr>
            <w:r w:rsidRPr="0022769A">
              <w:rPr>
                <w:rFonts w:cstheme="minorHAnsi"/>
                <w:snapToGrid w:val="0"/>
              </w:rPr>
              <w:t>0.07</w:t>
            </w:r>
          </w:p>
        </w:tc>
        <w:tc>
          <w:tcPr>
            <w:tcW w:w="1105" w:type="dxa"/>
          </w:tcPr>
          <w:p w14:paraId="41700086" w14:textId="52AED3A0" w:rsidR="00510E3F" w:rsidRPr="0022769A" w:rsidRDefault="00510E3F" w:rsidP="00510E3F">
            <w:pPr>
              <w:rPr>
                <w:rFonts w:cstheme="minorHAnsi"/>
                <w:snapToGrid w:val="0"/>
              </w:rPr>
            </w:pPr>
            <w:r w:rsidRPr="0022769A">
              <w:rPr>
                <w:rFonts w:cstheme="minorHAnsi"/>
                <w:snapToGrid w:val="0"/>
              </w:rPr>
              <w:t>0.4</w:t>
            </w:r>
          </w:p>
        </w:tc>
        <w:tc>
          <w:tcPr>
            <w:tcW w:w="1147" w:type="dxa"/>
          </w:tcPr>
          <w:p w14:paraId="00D0EA7A" w14:textId="17F98BC0" w:rsidR="00510E3F" w:rsidRPr="0022769A" w:rsidRDefault="00510E3F" w:rsidP="00510E3F">
            <w:pPr>
              <w:rPr>
                <w:rFonts w:cstheme="minorHAnsi"/>
                <w:snapToGrid w:val="0"/>
              </w:rPr>
            </w:pPr>
            <w:r w:rsidRPr="0022769A">
              <w:rPr>
                <w:rFonts w:cstheme="minorHAnsi"/>
                <w:snapToGrid w:val="0"/>
              </w:rPr>
              <w:t>0.47</w:t>
            </w:r>
          </w:p>
        </w:tc>
        <w:tc>
          <w:tcPr>
            <w:tcW w:w="1021" w:type="dxa"/>
          </w:tcPr>
          <w:p w14:paraId="69BFFCF8" w14:textId="5B730A6F" w:rsidR="00510E3F" w:rsidRPr="0022769A" w:rsidRDefault="00510E3F" w:rsidP="00510E3F">
            <w:pPr>
              <w:rPr>
                <w:rFonts w:cstheme="minorHAnsi"/>
                <w:snapToGrid w:val="0"/>
              </w:rPr>
            </w:pPr>
            <w:r w:rsidRPr="0022769A">
              <w:rPr>
                <w:rFonts w:cstheme="minorHAnsi"/>
                <w:snapToGrid w:val="0"/>
              </w:rPr>
              <w:t>NE</w:t>
            </w:r>
          </w:p>
        </w:tc>
      </w:tr>
      <w:tr w:rsidR="00510E3F" w14:paraId="1439D960" w14:textId="77777777" w:rsidTr="00510E3F">
        <w:trPr>
          <w:trHeight w:val="271"/>
        </w:trPr>
        <w:tc>
          <w:tcPr>
            <w:tcW w:w="1262" w:type="dxa"/>
          </w:tcPr>
          <w:p w14:paraId="3A102A97" w14:textId="56C6E7C3"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15124D27" w14:textId="34158EB3" w:rsidR="00510E3F" w:rsidRPr="0022769A" w:rsidRDefault="00510E3F" w:rsidP="00510E3F">
            <w:pPr>
              <w:rPr>
                <w:rFonts w:cstheme="minorHAnsi"/>
                <w:snapToGrid w:val="0"/>
              </w:rPr>
            </w:pPr>
            <w:r w:rsidRPr="0022769A">
              <w:rPr>
                <w:rFonts w:cstheme="minorHAnsi"/>
                <w:snapToGrid w:val="0"/>
              </w:rPr>
              <w:t>Renewable diesel – Euro iii</w:t>
            </w:r>
          </w:p>
        </w:tc>
        <w:tc>
          <w:tcPr>
            <w:tcW w:w="949" w:type="dxa"/>
          </w:tcPr>
          <w:p w14:paraId="7A269354" w14:textId="0678C7D9"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34EEE644" w14:textId="62978601" w:rsidR="00510E3F" w:rsidRPr="0022769A" w:rsidRDefault="00510E3F" w:rsidP="00510E3F">
            <w:pPr>
              <w:rPr>
                <w:rFonts w:cstheme="minorHAnsi"/>
                <w:snapToGrid w:val="0"/>
              </w:rPr>
            </w:pPr>
            <w:r w:rsidRPr="0022769A">
              <w:rPr>
                <w:rFonts w:cstheme="minorHAnsi"/>
                <w:snapToGrid w:val="0"/>
              </w:rPr>
              <w:t>0.0</w:t>
            </w:r>
          </w:p>
        </w:tc>
        <w:tc>
          <w:tcPr>
            <w:tcW w:w="1105" w:type="dxa"/>
          </w:tcPr>
          <w:p w14:paraId="4C049625" w14:textId="69FCBAB7" w:rsidR="00510E3F" w:rsidRPr="0022769A" w:rsidRDefault="00510E3F" w:rsidP="00510E3F">
            <w:pPr>
              <w:rPr>
                <w:rFonts w:cstheme="minorHAnsi"/>
                <w:snapToGrid w:val="0"/>
              </w:rPr>
            </w:pPr>
            <w:r w:rsidRPr="0022769A">
              <w:rPr>
                <w:rFonts w:cstheme="minorHAnsi"/>
                <w:snapToGrid w:val="0"/>
              </w:rPr>
              <w:t>0.1</w:t>
            </w:r>
          </w:p>
        </w:tc>
        <w:tc>
          <w:tcPr>
            <w:tcW w:w="1105" w:type="dxa"/>
          </w:tcPr>
          <w:p w14:paraId="6700E24E" w14:textId="1F93DCF8" w:rsidR="00510E3F" w:rsidRPr="0022769A" w:rsidRDefault="00510E3F" w:rsidP="00510E3F">
            <w:pPr>
              <w:rPr>
                <w:rFonts w:cstheme="minorHAnsi"/>
                <w:snapToGrid w:val="0"/>
              </w:rPr>
            </w:pPr>
            <w:r w:rsidRPr="0022769A">
              <w:rPr>
                <w:rFonts w:cstheme="minorHAnsi"/>
                <w:snapToGrid w:val="0"/>
              </w:rPr>
              <w:t>0.4</w:t>
            </w:r>
          </w:p>
        </w:tc>
        <w:tc>
          <w:tcPr>
            <w:tcW w:w="1147" w:type="dxa"/>
          </w:tcPr>
          <w:p w14:paraId="27F6B483" w14:textId="0690CB72" w:rsidR="00510E3F" w:rsidRPr="0022769A" w:rsidRDefault="00510E3F" w:rsidP="00510E3F">
            <w:pPr>
              <w:rPr>
                <w:rFonts w:cstheme="minorHAnsi"/>
                <w:snapToGrid w:val="0"/>
              </w:rPr>
            </w:pPr>
            <w:r w:rsidRPr="0022769A">
              <w:rPr>
                <w:rFonts w:cstheme="minorHAnsi"/>
                <w:snapToGrid w:val="0"/>
              </w:rPr>
              <w:t>0.5</w:t>
            </w:r>
          </w:p>
        </w:tc>
        <w:tc>
          <w:tcPr>
            <w:tcW w:w="1021" w:type="dxa"/>
          </w:tcPr>
          <w:p w14:paraId="3E77C7D4" w14:textId="7BD99479" w:rsidR="00510E3F" w:rsidRPr="0022769A" w:rsidRDefault="00510E3F" w:rsidP="00510E3F">
            <w:pPr>
              <w:rPr>
                <w:rFonts w:cstheme="minorHAnsi"/>
                <w:snapToGrid w:val="0"/>
              </w:rPr>
            </w:pPr>
            <w:r w:rsidRPr="0022769A">
              <w:rPr>
                <w:rFonts w:cstheme="minorHAnsi"/>
                <w:snapToGrid w:val="0"/>
              </w:rPr>
              <w:t>NE</w:t>
            </w:r>
          </w:p>
        </w:tc>
      </w:tr>
      <w:tr w:rsidR="00510E3F" w14:paraId="55A20D58" w14:textId="77777777" w:rsidTr="00510E3F">
        <w:trPr>
          <w:trHeight w:val="271"/>
        </w:trPr>
        <w:tc>
          <w:tcPr>
            <w:tcW w:w="1262" w:type="dxa"/>
          </w:tcPr>
          <w:p w14:paraId="167AEE9B" w14:textId="27B5F66A"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20B16173" w14:textId="193EBA39" w:rsidR="00510E3F" w:rsidRPr="0022769A" w:rsidRDefault="00510E3F" w:rsidP="00510E3F">
            <w:pPr>
              <w:rPr>
                <w:rFonts w:cstheme="minorHAnsi"/>
                <w:snapToGrid w:val="0"/>
              </w:rPr>
            </w:pPr>
            <w:r w:rsidRPr="0022769A">
              <w:rPr>
                <w:rFonts w:cstheme="minorHAnsi"/>
                <w:snapToGrid w:val="0"/>
              </w:rPr>
              <w:t>Renewable diesel – Euro i</w:t>
            </w:r>
          </w:p>
        </w:tc>
        <w:tc>
          <w:tcPr>
            <w:tcW w:w="949" w:type="dxa"/>
          </w:tcPr>
          <w:p w14:paraId="4FF43D1C" w14:textId="624510AB"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67D94E2F" w14:textId="0E9D64DD" w:rsidR="00510E3F" w:rsidRPr="0022769A" w:rsidRDefault="00510E3F" w:rsidP="00510E3F">
            <w:pPr>
              <w:rPr>
                <w:rFonts w:cstheme="minorHAnsi"/>
                <w:snapToGrid w:val="0"/>
              </w:rPr>
            </w:pPr>
            <w:r w:rsidRPr="0022769A">
              <w:rPr>
                <w:rFonts w:cstheme="minorHAnsi"/>
                <w:snapToGrid w:val="0"/>
              </w:rPr>
              <w:t>0.0</w:t>
            </w:r>
          </w:p>
        </w:tc>
        <w:tc>
          <w:tcPr>
            <w:tcW w:w="1105" w:type="dxa"/>
          </w:tcPr>
          <w:p w14:paraId="16995A50" w14:textId="4733259C" w:rsidR="00510E3F" w:rsidRPr="0022769A" w:rsidRDefault="00510E3F" w:rsidP="00510E3F">
            <w:pPr>
              <w:rPr>
                <w:rFonts w:cstheme="minorHAnsi"/>
                <w:snapToGrid w:val="0"/>
              </w:rPr>
            </w:pPr>
            <w:r w:rsidRPr="0022769A">
              <w:rPr>
                <w:rFonts w:cstheme="minorHAnsi"/>
                <w:snapToGrid w:val="0"/>
              </w:rPr>
              <w:t>0.2</w:t>
            </w:r>
          </w:p>
        </w:tc>
        <w:tc>
          <w:tcPr>
            <w:tcW w:w="1105" w:type="dxa"/>
          </w:tcPr>
          <w:p w14:paraId="142A5E7F" w14:textId="1036BBC6" w:rsidR="00510E3F" w:rsidRPr="0022769A" w:rsidRDefault="00510E3F" w:rsidP="00510E3F">
            <w:pPr>
              <w:rPr>
                <w:rFonts w:cstheme="minorHAnsi"/>
                <w:snapToGrid w:val="0"/>
              </w:rPr>
            </w:pPr>
            <w:r w:rsidRPr="0022769A">
              <w:rPr>
                <w:rFonts w:cstheme="minorHAnsi"/>
                <w:snapToGrid w:val="0"/>
              </w:rPr>
              <w:t>0.4</w:t>
            </w:r>
          </w:p>
        </w:tc>
        <w:tc>
          <w:tcPr>
            <w:tcW w:w="1147" w:type="dxa"/>
          </w:tcPr>
          <w:p w14:paraId="3877E0CA" w14:textId="1ECE5633" w:rsidR="00510E3F" w:rsidRPr="0022769A" w:rsidRDefault="00510E3F" w:rsidP="00510E3F">
            <w:pPr>
              <w:rPr>
                <w:rFonts w:cstheme="minorHAnsi"/>
                <w:snapToGrid w:val="0"/>
              </w:rPr>
            </w:pPr>
            <w:r w:rsidRPr="0022769A">
              <w:rPr>
                <w:rFonts w:cstheme="minorHAnsi"/>
                <w:snapToGrid w:val="0"/>
              </w:rPr>
              <w:t>0.6</w:t>
            </w:r>
          </w:p>
        </w:tc>
        <w:tc>
          <w:tcPr>
            <w:tcW w:w="1021" w:type="dxa"/>
          </w:tcPr>
          <w:p w14:paraId="69F77721" w14:textId="6CCDB000" w:rsidR="00510E3F" w:rsidRPr="0022769A" w:rsidRDefault="00510E3F" w:rsidP="00510E3F">
            <w:pPr>
              <w:rPr>
                <w:rFonts w:cstheme="minorHAnsi"/>
                <w:snapToGrid w:val="0"/>
              </w:rPr>
            </w:pPr>
            <w:r w:rsidRPr="0022769A">
              <w:rPr>
                <w:rFonts w:cstheme="minorHAnsi"/>
                <w:snapToGrid w:val="0"/>
              </w:rPr>
              <w:t>NE</w:t>
            </w:r>
          </w:p>
        </w:tc>
      </w:tr>
      <w:tr w:rsidR="00C93FBB" w14:paraId="721A1DEA" w14:textId="77777777" w:rsidTr="00510E3F">
        <w:trPr>
          <w:trHeight w:val="271"/>
        </w:trPr>
        <w:tc>
          <w:tcPr>
            <w:tcW w:w="1262" w:type="dxa"/>
          </w:tcPr>
          <w:p w14:paraId="6CD0BDE1" w14:textId="7EED230C" w:rsidR="00C93FBB" w:rsidRPr="00510E3F" w:rsidRDefault="00510E3F" w:rsidP="0022769A">
            <w:pPr>
              <w:rPr>
                <w:rFonts w:cstheme="minorHAnsi"/>
                <w:snapToGrid w:val="0"/>
              </w:rPr>
            </w:pPr>
            <w:r w:rsidRPr="00510E3F">
              <w:rPr>
                <w:rFonts w:cstheme="minorHAnsi"/>
                <w:snapToGrid w:val="0"/>
              </w:rPr>
              <w:t>Aviation</w:t>
            </w:r>
          </w:p>
        </w:tc>
        <w:tc>
          <w:tcPr>
            <w:tcW w:w="1322" w:type="dxa"/>
          </w:tcPr>
          <w:p w14:paraId="00BA7068" w14:textId="3EFC36D7" w:rsidR="00C93FBB" w:rsidRPr="0022769A" w:rsidRDefault="00C93FBB" w:rsidP="0022769A">
            <w:pPr>
              <w:rPr>
                <w:rFonts w:cstheme="minorHAnsi"/>
                <w:snapToGrid w:val="0"/>
              </w:rPr>
            </w:pPr>
            <w:r w:rsidRPr="0022769A">
              <w:rPr>
                <w:rFonts w:cstheme="minorHAnsi"/>
                <w:snapToGrid w:val="0"/>
              </w:rPr>
              <w:t>Gasoline for use as fuel in an aircraft</w:t>
            </w:r>
          </w:p>
        </w:tc>
        <w:tc>
          <w:tcPr>
            <w:tcW w:w="949" w:type="dxa"/>
          </w:tcPr>
          <w:p w14:paraId="0B76FA9C" w14:textId="02E1C2BB" w:rsidR="00C93FBB" w:rsidRPr="0022769A" w:rsidRDefault="00C93FBB" w:rsidP="0022769A">
            <w:pPr>
              <w:pStyle w:val="Table"/>
              <w:keepNext/>
              <w:spacing w:before="0" w:line="240" w:lineRule="auto"/>
              <w:rPr>
                <w:snapToGrid w:val="0"/>
                <w:sz w:val="22"/>
              </w:rPr>
            </w:pPr>
            <w:r w:rsidRPr="00796244">
              <w:rPr>
                <w:snapToGrid w:val="0"/>
                <w:sz w:val="22"/>
              </w:rPr>
              <w:t>33.1</w:t>
            </w:r>
          </w:p>
        </w:tc>
        <w:tc>
          <w:tcPr>
            <w:tcW w:w="1105" w:type="dxa"/>
          </w:tcPr>
          <w:p w14:paraId="6E78E852" w14:textId="29F84505" w:rsidR="00C93FBB" w:rsidRPr="0022769A" w:rsidRDefault="00C93FBB" w:rsidP="0022769A">
            <w:pPr>
              <w:rPr>
                <w:rFonts w:cstheme="minorHAnsi"/>
                <w:snapToGrid w:val="0"/>
              </w:rPr>
            </w:pPr>
            <w:r w:rsidRPr="0022769A">
              <w:rPr>
                <w:rFonts w:cstheme="minorHAnsi"/>
                <w:snapToGrid w:val="0"/>
              </w:rPr>
              <w:t>67.0</w:t>
            </w:r>
          </w:p>
        </w:tc>
        <w:tc>
          <w:tcPr>
            <w:tcW w:w="1105" w:type="dxa"/>
          </w:tcPr>
          <w:p w14:paraId="2F75793B" w14:textId="347C966E" w:rsidR="00C93FBB" w:rsidRPr="0022769A" w:rsidRDefault="00C93FBB" w:rsidP="0022769A">
            <w:pPr>
              <w:rPr>
                <w:rFonts w:cstheme="minorHAnsi"/>
                <w:snapToGrid w:val="0"/>
              </w:rPr>
            </w:pPr>
            <w:r w:rsidRPr="0022769A">
              <w:rPr>
                <w:rFonts w:cstheme="minorHAnsi"/>
                <w:snapToGrid w:val="0"/>
              </w:rPr>
              <w:t>0.06</w:t>
            </w:r>
          </w:p>
        </w:tc>
        <w:tc>
          <w:tcPr>
            <w:tcW w:w="1105" w:type="dxa"/>
          </w:tcPr>
          <w:p w14:paraId="48B889CD" w14:textId="2AA3BAA0" w:rsidR="00C93FBB" w:rsidRPr="0022769A" w:rsidRDefault="00C93FBB" w:rsidP="0022769A">
            <w:pPr>
              <w:rPr>
                <w:rFonts w:cstheme="minorHAnsi"/>
                <w:snapToGrid w:val="0"/>
              </w:rPr>
            </w:pPr>
            <w:r w:rsidRPr="0022769A">
              <w:rPr>
                <w:rFonts w:cstheme="minorHAnsi"/>
                <w:snapToGrid w:val="0"/>
              </w:rPr>
              <w:t>0.6</w:t>
            </w:r>
          </w:p>
        </w:tc>
        <w:tc>
          <w:tcPr>
            <w:tcW w:w="1147" w:type="dxa"/>
          </w:tcPr>
          <w:p w14:paraId="6A8B4E3E" w14:textId="663B5C99" w:rsidR="00C93FBB" w:rsidRPr="0022769A" w:rsidRDefault="00C93FBB" w:rsidP="0022769A">
            <w:pPr>
              <w:rPr>
                <w:rFonts w:cstheme="minorHAnsi"/>
                <w:snapToGrid w:val="0"/>
              </w:rPr>
            </w:pPr>
            <w:r w:rsidRPr="0022769A">
              <w:rPr>
                <w:rFonts w:cstheme="minorHAnsi"/>
                <w:snapToGrid w:val="0"/>
              </w:rPr>
              <w:t>67.66</w:t>
            </w:r>
          </w:p>
        </w:tc>
        <w:tc>
          <w:tcPr>
            <w:tcW w:w="1021" w:type="dxa"/>
          </w:tcPr>
          <w:p w14:paraId="7D459961" w14:textId="0E5C3692" w:rsidR="00C93FBB" w:rsidRPr="0022769A" w:rsidRDefault="00C93FBB" w:rsidP="0022769A">
            <w:pPr>
              <w:rPr>
                <w:rFonts w:cstheme="minorHAnsi"/>
                <w:snapToGrid w:val="0"/>
              </w:rPr>
            </w:pPr>
            <w:r w:rsidRPr="0022769A">
              <w:rPr>
                <w:rFonts w:cstheme="minorHAnsi"/>
                <w:snapToGrid w:val="0"/>
              </w:rPr>
              <w:t>18.0</w:t>
            </w:r>
          </w:p>
        </w:tc>
      </w:tr>
      <w:tr w:rsidR="00510E3F" w14:paraId="1760FBF8" w14:textId="77777777" w:rsidTr="00510E3F">
        <w:trPr>
          <w:trHeight w:val="271"/>
        </w:trPr>
        <w:tc>
          <w:tcPr>
            <w:tcW w:w="1262" w:type="dxa"/>
          </w:tcPr>
          <w:p w14:paraId="764B4B8B" w14:textId="45722602" w:rsidR="00510E3F" w:rsidRPr="00510E3F" w:rsidRDefault="00510E3F" w:rsidP="00510E3F">
            <w:pPr>
              <w:rPr>
                <w:rFonts w:cstheme="minorHAnsi"/>
              </w:rPr>
            </w:pPr>
            <w:r w:rsidRPr="00A73B3E">
              <w:rPr>
                <w:rFonts w:cstheme="minorHAnsi"/>
                <w:snapToGrid w:val="0"/>
              </w:rPr>
              <w:t>Aviation</w:t>
            </w:r>
          </w:p>
        </w:tc>
        <w:tc>
          <w:tcPr>
            <w:tcW w:w="1322" w:type="dxa"/>
          </w:tcPr>
          <w:p w14:paraId="6EFA87A0" w14:textId="1F115089" w:rsidR="00510E3F" w:rsidRPr="0022769A" w:rsidRDefault="00510E3F" w:rsidP="00510E3F">
            <w:pPr>
              <w:rPr>
                <w:rFonts w:cstheme="minorHAnsi"/>
                <w:snapToGrid w:val="0"/>
              </w:rPr>
            </w:pPr>
            <w:r w:rsidRPr="0022769A">
              <w:rPr>
                <w:rFonts w:cstheme="minorHAnsi"/>
              </w:rPr>
              <w:t>Kerosene for use as fuel in an aircraft</w:t>
            </w:r>
          </w:p>
        </w:tc>
        <w:tc>
          <w:tcPr>
            <w:tcW w:w="949" w:type="dxa"/>
          </w:tcPr>
          <w:p w14:paraId="1C31FB70" w14:textId="3F510814" w:rsidR="00510E3F" w:rsidRPr="0022769A" w:rsidRDefault="00510E3F" w:rsidP="00510E3F">
            <w:pPr>
              <w:pStyle w:val="Table"/>
              <w:keepNext/>
              <w:spacing w:before="0" w:line="240" w:lineRule="auto"/>
              <w:rPr>
                <w:snapToGrid w:val="0"/>
                <w:sz w:val="22"/>
              </w:rPr>
            </w:pPr>
            <w:r w:rsidRPr="00796244">
              <w:rPr>
                <w:snapToGrid w:val="0"/>
                <w:sz w:val="22"/>
              </w:rPr>
              <w:t>36.8</w:t>
            </w:r>
          </w:p>
        </w:tc>
        <w:tc>
          <w:tcPr>
            <w:tcW w:w="1105" w:type="dxa"/>
          </w:tcPr>
          <w:p w14:paraId="4487CA55" w14:textId="22AFC53B" w:rsidR="00510E3F" w:rsidRPr="0022769A" w:rsidRDefault="00510E3F" w:rsidP="00510E3F">
            <w:pPr>
              <w:rPr>
                <w:rFonts w:cstheme="minorHAnsi"/>
                <w:snapToGrid w:val="0"/>
              </w:rPr>
            </w:pPr>
            <w:r w:rsidRPr="0022769A">
              <w:rPr>
                <w:rFonts w:cstheme="minorHAnsi"/>
                <w:snapToGrid w:val="0"/>
              </w:rPr>
              <w:t>69.6</w:t>
            </w:r>
          </w:p>
        </w:tc>
        <w:tc>
          <w:tcPr>
            <w:tcW w:w="1105" w:type="dxa"/>
          </w:tcPr>
          <w:p w14:paraId="286A0622" w14:textId="4C2E2A5F" w:rsidR="00510E3F" w:rsidRPr="0022769A" w:rsidRDefault="00510E3F" w:rsidP="00510E3F">
            <w:pPr>
              <w:rPr>
                <w:rFonts w:cstheme="minorHAnsi"/>
                <w:snapToGrid w:val="0"/>
              </w:rPr>
            </w:pPr>
            <w:r w:rsidRPr="0022769A">
              <w:rPr>
                <w:rFonts w:cstheme="minorHAnsi"/>
                <w:snapToGrid w:val="0"/>
              </w:rPr>
              <w:t>0.01</w:t>
            </w:r>
          </w:p>
        </w:tc>
        <w:tc>
          <w:tcPr>
            <w:tcW w:w="1105" w:type="dxa"/>
          </w:tcPr>
          <w:p w14:paraId="067A055F" w14:textId="221C525C" w:rsidR="00510E3F" w:rsidRPr="0022769A" w:rsidRDefault="00510E3F" w:rsidP="00510E3F">
            <w:pPr>
              <w:rPr>
                <w:rFonts w:cstheme="minorHAnsi"/>
                <w:snapToGrid w:val="0"/>
              </w:rPr>
            </w:pPr>
            <w:r w:rsidRPr="0022769A">
              <w:rPr>
                <w:rFonts w:cstheme="minorHAnsi"/>
                <w:snapToGrid w:val="0"/>
              </w:rPr>
              <w:t>0.6</w:t>
            </w:r>
          </w:p>
        </w:tc>
        <w:tc>
          <w:tcPr>
            <w:tcW w:w="1147" w:type="dxa"/>
          </w:tcPr>
          <w:p w14:paraId="122CB7C6" w14:textId="339050B7" w:rsidR="00510E3F" w:rsidRPr="0022769A" w:rsidRDefault="00510E3F" w:rsidP="00510E3F">
            <w:pPr>
              <w:rPr>
                <w:rFonts w:cstheme="minorHAnsi"/>
                <w:snapToGrid w:val="0"/>
              </w:rPr>
            </w:pPr>
            <w:r w:rsidRPr="0022769A">
              <w:rPr>
                <w:rFonts w:cstheme="minorHAnsi"/>
                <w:snapToGrid w:val="0"/>
              </w:rPr>
              <w:t>70.21</w:t>
            </w:r>
          </w:p>
        </w:tc>
        <w:tc>
          <w:tcPr>
            <w:tcW w:w="1021" w:type="dxa"/>
          </w:tcPr>
          <w:p w14:paraId="5892EB7D" w14:textId="42754649" w:rsidR="00510E3F" w:rsidRPr="0022769A" w:rsidRDefault="00510E3F" w:rsidP="00510E3F">
            <w:pPr>
              <w:rPr>
                <w:rFonts w:cstheme="minorHAnsi"/>
                <w:snapToGrid w:val="0"/>
              </w:rPr>
            </w:pPr>
            <w:r w:rsidRPr="0022769A">
              <w:rPr>
                <w:rFonts w:cstheme="minorHAnsi"/>
                <w:snapToGrid w:val="0"/>
              </w:rPr>
              <w:t>18.0</w:t>
            </w:r>
          </w:p>
        </w:tc>
      </w:tr>
      <w:tr w:rsidR="00510E3F" w14:paraId="67BAD5D9" w14:textId="77777777" w:rsidTr="00510E3F">
        <w:trPr>
          <w:trHeight w:val="271"/>
        </w:trPr>
        <w:tc>
          <w:tcPr>
            <w:tcW w:w="1262" w:type="dxa"/>
          </w:tcPr>
          <w:p w14:paraId="659ACC0D" w14:textId="4729025A" w:rsidR="00510E3F" w:rsidRPr="00510E3F" w:rsidRDefault="00510E3F" w:rsidP="00510E3F">
            <w:pPr>
              <w:rPr>
                <w:rFonts w:cstheme="minorHAnsi"/>
                <w:snapToGrid w:val="0"/>
              </w:rPr>
            </w:pPr>
            <w:r w:rsidRPr="00A73B3E">
              <w:rPr>
                <w:rFonts w:cstheme="minorHAnsi"/>
                <w:snapToGrid w:val="0"/>
              </w:rPr>
              <w:t>Aviation</w:t>
            </w:r>
          </w:p>
        </w:tc>
        <w:tc>
          <w:tcPr>
            <w:tcW w:w="1322" w:type="dxa"/>
          </w:tcPr>
          <w:p w14:paraId="7EAF1F99" w14:textId="419E010B" w:rsidR="00510E3F" w:rsidRPr="0022769A" w:rsidRDefault="00510E3F" w:rsidP="00510E3F">
            <w:pPr>
              <w:rPr>
                <w:rFonts w:cstheme="minorHAnsi"/>
                <w:snapToGrid w:val="0"/>
              </w:rPr>
            </w:pPr>
            <w:r w:rsidRPr="0022769A">
              <w:rPr>
                <w:rFonts w:cstheme="minorHAnsi"/>
                <w:snapToGrid w:val="0"/>
              </w:rPr>
              <w:t>Renewable aviation kerosene</w:t>
            </w:r>
          </w:p>
        </w:tc>
        <w:tc>
          <w:tcPr>
            <w:tcW w:w="949" w:type="dxa"/>
          </w:tcPr>
          <w:p w14:paraId="1F5C2DDD" w14:textId="770158A7" w:rsidR="00510E3F" w:rsidRPr="0022769A" w:rsidRDefault="00510E3F" w:rsidP="00510E3F">
            <w:pPr>
              <w:pStyle w:val="Table"/>
              <w:keepNext/>
              <w:spacing w:before="0" w:line="240" w:lineRule="auto"/>
              <w:rPr>
                <w:snapToGrid w:val="0"/>
                <w:sz w:val="22"/>
              </w:rPr>
            </w:pPr>
            <w:r w:rsidRPr="00796244">
              <w:rPr>
                <w:snapToGrid w:val="0"/>
                <w:sz w:val="22"/>
              </w:rPr>
              <w:t>36.8</w:t>
            </w:r>
          </w:p>
        </w:tc>
        <w:tc>
          <w:tcPr>
            <w:tcW w:w="1105" w:type="dxa"/>
          </w:tcPr>
          <w:p w14:paraId="2E5845BD" w14:textId="09B2EFD0" w:rsidR="00510E3F" w:rsidRPr="0022769A" w:rsidRDefault="00510E3F" w:rsidP="00510E3F">
            <w:pPr>
              <w:rPr>
                <w:rFonts w:cstheme="minorHAnsi"/>
                <w:snapToGrid w:val="0"/>
              </w:rPr>
            </w:pPr>
            <w:r w:rsidRPr="0022769A">
              <w:rPr>
                <w:rFonts w:cstheme="minorHAnsi"/>
                <w:snapToGrid w:val="0"/>
              </w:rPr>
              <w:t>0.0</w:t>
            </w:r>
          </w:p>
        </w:tc>
        <w:tc>
          <w:tcPr>
            <w:tcW w:w="1105" w:type="dxa"/>
          </w:tcPr>
          <w:p w14:paraId="0B781DF5" w14:textId="30A6BCD4" w:rsidR="00510E3F" w:rsidRPr="0022769A" w:rsidRDefault="00510E3F" w:rsidP="00510E3F">
            <w:pPr>
              <w:rPr>
                <w:rFonts w:cstheme="minorHAnsi"/>
                <w:snapToGrid w:val="0"/>
              </w:rPr>
            </w:pPr>
            <w:r w:rsidRPr="0022769A">
              <w:rPr>
                <w:rFonts w:cstheme="minorHAnsi"/>
                <w:snapToGrid w:val="0"/>
              </w:rPr>
              <w:t>0.01</w:t>
            </w:r>
          </w:p>
        </w:tc>
        <w:tc>
          <w:tcPr>
            <w:tcW w:w="1105" w:type="dxa"/>
          </w:tcPr>
          <w:p w14:paraId="1A21FF9F" w14:textId="07A6E8AF" w:rsidR="00510E3F" w:rsidRPr="0022769A" w:rsidRDefault="00510E3F" w:rsidP="00510E3F">
            <w:pPr>
              <w:rPr>
                <w:rFonts w:cstheme="minorHAnsi"/>
                <w:snapToGrid w:val="0"/>
              </w:rPr>
            </w:pPr>
            <w:r w:rsidRPr="0022769A">
              <w:rPr>
                <w:rFonts w:cstheme="minorHAnsi"/>
                <w:snapToGrid w:val="0"/>
              </w:rPr>
              <w:t>0.6</w:t>
            </w:r>
          </w:p>
        </w:tc>
        <w:tc>
          <w:tcPr>
            <w:tcW w:w="1147" w:type="dxa"/>
          </w:tcPr>
          <w:p w14:paraId="25583268" w14:textId="293948FC" w:rsidR="00510E3F" w:rsidRPr="0022769A" w:rsidRDefault="00510E3F" w:rsidP="00510E3F">
            <w:pPr>
              <w:rPr>
                <w:rFonts w:cstheme="minorHAnsi"/>
                <w:snapToGrid w:val="0"/>
              </w:rPr>
            </w:pPr>
            <w:r w:rsidRPr="0022769A">
              <w:rPr>
                <w:rFonts w:cstheme="minorHAnsi"/>
                <w:snapToGrid w:val="0"/>
              </w:rPr>
              <w:t>0.61</w:t>
            </w:r>
          </w:p>
        </w:tc>
        <w:tc>
          <w:tcPr>
            <w:tcW w:w="1021" w:type="dxa"/>
          </w:tcPr>
          <w:p w14:paraId="439289BC" w14:textId="15B1A2FF" w:rsidR="00510E3F" w:rsidRPr="0022769A" w:rsidRDefault="00510E3F" w:rsidP="00510E3F">
            <w:pPr>
              <w:rPr>
                <w:rFonts w:cstheme="minorHAnsi"/>
                <w:snapToGrid w:val="0"/>
              </w:rPr>
            </w:pPr>
            <w:r w:rsidRPr="0022769A">
              <w:rPr>
                <w:rFonts w:cstheme="minorHAnsi"/>
                <w:snapToGrid w:val="0"/>
              </w:rPr>
              <w:t>NE</w:t>
            </w:r>
          </w:p>
        </w:tc>
      </w:tr>
    </w:tbl>
    <w:p w14:paraId="62431EE3" w14:textId="77777777" w:rsidR="00BB4568" w:rsidRPr="004B6572" w:rsidRDefault="00B0138E" w:rsidP="00BB4568">
      <w:pPr>
        <w:rPr>
          <w:b/>
          <w:sz w:val="20"/>
        </w:rPr>
      </w:pPr>
      <w:r w:rsidRPr="004B6572">
        <w:rPr>
          <w:b/>
          <w:sz w:val="20"/>
        </w:rPr>
        <w:t>N</w:t>
      </w:r>
      <w:r w:rsidR="00BB4568" w:rsidRPr="004B6572">
        <w:rPr>
          <w:b/>
          <w:sz w:val="20"/>
        </w:rPr>
        <w:t xml:space="preserve">otes: </w:t>
      </w:r>
    </w:p>
    <w:p w14:paraId="4404D876" w14:textId="3F881CB7" w:rsidR="00B0138E" w:rsidRPr="004B6572" w:rsidRDefault="00B0138E" w:rsidP="00B0138E">
      <w:pPr>
        <w:pStyle w:val="Bullets"/>
        <w:rPr>
          <w:sz w:val="20"/>
        </w:rPr>
      </w:pPr>
      <w:r w:rsidRPr="004B6572">
        <w:rPr>
          <w:sz w:val="20"/>
        </w:rPr>
        <w:lastRenderedPageBreak/>
        <w:t>*</w:t>
      </w:r>
      <w:r w:rsidR="00377014" w:rsidRPr="004B6572">
        <w:rPr>
          <w:sz w:val="20"/>
        </w:rPr>
        <w:t xml:space="preserve"> </w:t>
      </w:r>
      <w:r w:rsidR="00BB4568" w:rsidRPr="004B6572">
        <w:rPr>
          <w:sz w:val="20"/>
        </w:rPr>
        <w:t xml:space="preserve">For vehicles manufactured prior to 2004, the following </w:t>
      </w:r>
      <w:r w:rsidRPr="004B6572">
        <w:rPr>
          <w:sz w:val="20"/>
        </w:rPr>
        <w:t xml:space="preserve">scope 1 </w:t>
      </w:r>
      <w:r w:rsidR="00BB4568" w:rsidRPr="004B6572">
        <w:rPr>
          <w:sz w:val="20"/>
        </w:rPr>
        <w:t>emission factors</w:t>
      </w:r>
      <w:r w:rsidRPr="004B6572">
        <w:rPr>
          <w:sz w:val="20"/>
        </w:rPr>
        <w:t xml:space="preserve"> (in kg CO</w:t>
      </w:r>
      <w:r w:rsidRPr="008E7EDF">
        <w:rPr>
          <w:sz w:val="20"/>
          <w:vertAlign w:val="subscript"/>
        </w:rPr>
        <w:t>2</w:t>
      </w:r>
      <w:r w:rsidRPr="004B6572">
        <w:rPr>
          <w:sz w:val="20"/>
        </w:rPr>
        <w:noBreakHyphen/>
        <w:t>e/GJ) should be used instead</w:t>
      </w:r>
      <w:r w:rsidR="000A507E" w:rsidRPr="004B6572">
        <w:rPr>
          <w:sz w:val="20"/>
        </w:rPr>
        <w:t xml:space="preserve"> of those presented in </w:t>
      </w:r>
      <w:r w:rsidR="000A507E" w:rsidRPr="004B6572">
        <w:rPr>
          <w:sz w:val="20"/>
        </w:rPr>
        <w:fldChar w:fldCharType="begin" w:fldLock="1"/>
      </w:r>
      <w:r w:rsidR="000A507E" w:rsidRPr="004B6572">
        <w:rPr>
          <w:sz w:val="20"/>
        </w:rPr>
        <w:instrText xml:space="preserve"> REF _Ref108799688 \h </w:instrText>
      </w:r>
      <w:r w:rsidR="004B6572">
        <w:rPr>
          <w:sz w:val="20"/>
        </w:rPr>
        <w:instrText xml:space="preserve"> \* MERGEFORMAT </w:instrText>
      </w:r>
      <w:r w:rsidR="000A507E" w:rsidRPr="004B6572">
        <w:rPr>
          <w:sz w:val="20"/>
        </w:rPr>
      </w:r>
      <w:r w:rsidR="000A507E" w:rsidRPr="004B6572">
        <w:rPr>
          <w:sz w:val="20"/>
        </w:rPr>
        <w:fldChar w:fldCharType="separate"/>
      </w:r>
      <w:r w:rsidR="00254742" w:rsidRPr="004B6572">
        <w:rPr>
          <w:sz w:val="20"/>
        </w:rPr>
        <w:t xml:space="preserve">Table </w:t>
      </w:r>
      <w:r w:rsidR="00E63A2C">
        <w:rPr>
          <w:sz w:val="20"/>
        </w:rPr>
        <w:t>9</w:t>
      </w:r>
      <w:r w:rsidR="000A507E" w:rsidRPr="004B6572">
        <w:rPr>
          <w:sz w:val="20"/>
        </w:rPr>
        <w:fldChar w:fldCharType="end"/>
      </w:r>
      <w:r w:rsidRPr="004B6572">
        <w:rPr>
          <w:sz w:val="20"/>
        </w:rPr>
        <w:t xml:space="preserve">: </w:t>
      </w:r>
      <w:r w:rsidRPr="004B6572">
        <w:rPr>
          <w:i/>
          <w:sz w:val="20"/>
        </w:rPr>
        <w:t xml:space="preserve">Gasoline </w:t>
      </w:r>
      <w:r w:rsidR="00C76443" w:rsidRPr="004B6572">
        <w:rPr>
          <w:i/>
          <w:sz w:val="20"/>
        </w:rPr>
        <w:t>CH</w:t>
      </w:r>
      <w:r w:rsidR="00C76443" w:rsidRPr="004B6572">
        <w:rPr>
          <w:i/>
          <w:sz w:val="20"/>
          <w:vertAlign w:val="subscript"/>
        </w:rPr>
        <w:t>4</w:t>
      </w:r>
      <w:r w:rsidRPr="004B6572">
        <w:rPr>
          <w:i/>
          <w:sz w:val="20"/>
        </w:rPr>
        <w:t xml:space="preserve"> =0.6, N</w:t>
      </w:r>
      <w:r w:rsidRPr="004B6572">
        <w:rPr>
          <w:i/>
          <w:sz w:val="20"/>
          <w:vertAlign w:val="subscript"/>
        </w:rPr>
        <w:t>2</w:t>
      </w:r>
      <w:r w:rsidRPr="004B6572">
        <w:rPr>
          <w:i/>
          <w:sz w:val="20"/>
        </w:rPr>
        <w:t>O = 1.6, Diesel oil CH</w:t>
      </w:r>
      <w:r w:rsidRPr="004B6572">
        <w:rPr>
          <w:i/>
          <w:sz w:val="20"/>
          <w:vertAlign w:val="subscript"/>
        </w:rPr>
        <w:t>4</w:t>
      </w:r>
      <w:r w:rsidRPr="004B6572">
        <w:rPr>
          <w:i/>
          <w:sz w:val="20"/>
        </w:rPr>
        <w:t xml:space="preserve"> =0.1, </w:t>
      </w:r>
      <w:r w:rsidR="00C76443" w:rsidRPr="004B6572">
        <w:rPr>
          <w:i/>
          <w:sz w:val="20"/>
        </w:rPr>
        <w:t>N</w:t>
      </w:r>
      <w:r w:rsidR="00C76443" w:rsidRPr="004B6572">
        <w:rPr>
          <w:i/>
          <w:sz w:val="20"/>
          <w:vertAlign w:val="subscript"/>
        </w:rPr>
        <w:t>2</w:t>
      </w:r>
      <w:r w:rsidR="00C76443" w:rsidRPr="004B6572">
        <w:rPr>
          <w:i/>
          <w:sz w:val="20"/>
        </w:rPr>
        <w:t>O</w:t>
      </w:r>
      <w:r w:rsidRPr="004B6572">
        <w:rPr>
          <w:i/>
          <w:sz w:val="20"/>
        </w:rPr>
        <w:t xml:space="preserve"> = 0.4, LPG </w:t>
      </w:r>
      <w:r w:rsidR="00C76443" w:rsidRPr="004B6572">
        <w:rPr>
          <w:i/>
          <w:sz w:val="20"/>
        </w:rPr>
        <w:t>CH</w:t>
      </w:r>
      <w:r w:rsidR="00C76443" w:rsidRPr="004B6572">
        <w:rPr>
          <w:i/>
          <w:sz w:val="20"/>
          <w:vertAlign w:val="subscript"/>
        </w:rPr>
        <w:t>4</w:t>
      </w:r>
      <w:r w:rsidRPr="004B6572">
        <w:rPr>
          <w:i/>
          <w:sz w:val="20"/>
        </w:rPr>
        <w:t xml:space="preserve"> =0.7, </w:t>
      </w:r>
      <w:r w:rsidR="00C76443" w:rsidRPr="004B6572">
        <w:rPr>
          <w:i/>
          <w:sz w:val="20"/>
        </w:rPr>
        <w:t>N</w:t>
      </w:r>
      <w:r w:rsidR="00C76443" w:rsidRPr="004B6572">
        <w:rPr>
          <w:i/>
          <w:sz w:val="20"/>
          <w:vertAlign w:val="subscript"/>
        </w:rPr>
        <w:t>2</w:t>
      </w:r>
      <w:r w:rsidR="00C76443" w:rsidRPr="004B6572">
        <w:rPr>
          <w:i/>
          <w:sz w:val="20"/>
        </w:rPr>
        <w:t>O</w:t>
      </w:r>
      <w:r w:rsidRPr="004B6572">
        <w:rPr>
          <w:i/>
          <w:sz w:val="20"/>
        </w:rPr>
        <w:t xml:space="preserve"> = 0.6, Ethanol </w:t>
      </w:r>
      <w:r w:rsidR="00C76443" w:rsidRPr="004B6572">
        <w:rPr>
          <w:i/>
          <w:sz w:val="20"/>
        </w:rPr>
        <w:t>CH</w:t>
      </w:r>
      <w:r w:rsidR="00C76443" w:rsidRPr="004B6572">
        <w:rPr>
          <w:i/>
          <w:sz w:val="20"/>
          <w:vertAlign w:val="subscript"/>
        </w:rPr>
        <w:t>4</w:t>
      </w:r>
      <w:r w:rsidRPr="004B6572">
        <w:rPr>
          <w:i/>
          <w:sz w:val="20"/>
        </w:rPr>
        <w:t xml:space="preserve">= 0.8, </w:t>
      </w:r>
      <w:r w:rsidR="00C76443" w:rsidRPr="004B6572">
        <w:rPr>
          <w:i/>
          <w:sz w:val="20"/>
        </w:rPr>
        <w:t>N</w:t>
      </w:r>
      <w:r w:rsidR="00C76443" w:rsidRPr="004B6572">
        <w:rPr>
          <w:i/>
          <w:sz w:val="20"/>
          <w:vertAlign w:val="subscript"/>
        </w:rPr>
        <w:t>2</w:t>
      </w:r>
      <w:r w:rsidR="00C76443" w:rsidRPr="004B6572">
        <w:rPr>
          <w:i/>
          <w:sz w:val="20"/>
        </w:rPr>
        <w:t>O</w:t>
      </w:r>
      <w:r w:rsidRPr="004B6572">
        <w:rPr>
          <w:i/>
          <w:sz w:val="20"/>
        </w:rPr>
        <w:t xml:space="preserve"> = 1.7</w:t>
      </w:r>
      <w:r w:rsidR="00552934">
        <w:rPr>
          <w:i/>
          <w:sz w:val="20"/>
        </w:rPr>
        <w:t>, Renewable diesel CH</w:t>
      </w:r>
      <w:r w:rsidR="00552934">
        <w:rPr>
          <w:i/>
          <w:sz w:val="20"/>
          <w:vertAlign w:val="subscript"/>
        </w:rPr>
        <w:t>4</w:t>
      </w:r>
      <w:r w:rsidR="00552934">
        <w:rPr>
          <w:i/>
          <w:sz w:val="20"/>
        </w:rPr>
        <w:t xml:space="preserve"> = 0.1, N</w:t>
      </w:r>
      <w:r w:rsidR="00552934">
        <w:rPr>
          <w:i/>
          <w:sz w:val="20"/>
          <w:vertAlign w:val="subscript"/>
        </w:rPr>
        <w:t>2</w:t>
      </w:r>
      <w:r w:rsidR="00552934">
        <w:rPr>
          <w:i/>
          <w:sz w:val="20"/>
        </w:rPr>
        <w:t>O = 0.4</w:t>
      </w:r>
      <w:r w:rsidRPr="004B6572">
        <w:rPr>
          <w:i/>
          <w:sz w:val="20"/>
        </w:rPr>
        <w:t>.</w:t>
      </w:r>
      <w:r w:rsidRPr="004B6572">
        <w:rPr>
          <w:sz w:val="20"/>
        </w:rPr>
        <w:t xml:space="preserve"> </w:t>
      </w:r>
    </w:p>
    <w:p w14:paraId="08F10116" w14:textId="79247EB7" w:rsidR="00B0138E" w:rsidRPr="004B6572" w:rsidRDefault="00B0138E" w:rsidP="00B83708">
      <w:pPr>
        <w:pStyle w:val="Bullets"/>
        <w:spacing w:line="240" w:lineRule="auto"/>
        <w:rPr>
          <w:sz w:val="20"/>
        </w:rPr>
      </w:pPr>
      <w:r w:rsidRPr="004B6572">
        <w:rPr>
          <w:sz w:val="20"/>
        </w:rPr>
        <w:t xml:space="preserve">NE = not estimated. </w:t>
      </w:r>
      <w:r w:rsidR="00121D10">
        <w:rPr>
          <w:sz w:val="20"/>
        </w:rPr>
        <w:t xml:space="preserve">Scope </w:t>
      </w:r>
      <w:r w:rsidR="003A302E" w:rsidRPr="004B6572">
        <w:rPr>
          <w:sz w:val="20"/>
        </w:rPr>
        <w:t xml:space="preserve">3 factors for biofuels such as biodiesels and ethanol are highly dependent on individual plant and project characteristics. No data </w:t>
      </w:r>
      <w:r w:rsidR="00BE3AD7">
        <w:rPr>
          <w:sz w:val="20"/>
        </w:rPr>
        <w:t>are</w:t>
      </w:r>
      <w:r w:rsidR="003A302E" w:rsidRPr="004B6572">
        <w:rPr>
          <w:sz w:val="20"/>
        </w:rPr>
        <w:t xml:space="preserve"> available to support the provision for a scope 3 factor of these fuels.</w:t>
      </w:r>
    </w:p>
    <w:p w14:paraId="20C350C8" w14:textId="5B9CA7F2" w:rsidR="00B0138E" w:rsidRPr="00B0138E" w:rsidRDefault="00AD3C34" w:rsidP="00B0138E">
      <w:pPr>
        <w:pStyle w:val="Bullets"/>
      </w:pPr>
      <w:r>
        <w:rPr>
          <w:sz w:val="20"/>
        </w:rPr>
        <w:t>For compressed natural gas, e</w:t>
      </w:r>
      <w:r w:rsidR="00B0138E" w:rsidRPr="004B6572">
        <w:rPr>
          <w:sz w:val="20"/>
        </w:rPr>
        <w:t>mission factors are for gas that has converted to standard conditions</w:t>
      </w:r>
      <w:r w:rsidR="009615AC">
        <w:rPr>
          <w:sz w:val="20"/>
        </w:rPr>
        <w:t>.</w:t>
      </w:r>
    </w:p>
    <w:p w14:paraId="7FFECD70" w14:textId="77777777" w:rsidR="009B4FD2" w:rsidRDefault="00090F32" w:rsidP="00B15D7E">
      <w:r w:rsidRPr="00516AED">
        <w:rPr>
          <w:noProof/>
          <w:lang w:eastAsia="en-AU"/>
        </w:rPr>
        <w:drawing>
          <wp:anchor distT="0" distB="0" distL="114300" distR="114300" simplePos="0" relativeHeight="251658254" behindDoc="1" locked="0" layoutInCell="1" allowOverlap="1" wp14:anchorId="75766B93" wp14:editId="7E173F3D">
            <wp:simplePos x="0" y="0"/>
            <wp:positionH relativeFrom="margin">
              <wp:align>right</wp:align>
            </wp:positionH>
            <wp:positionV relativeFrom="paragraph">
              <wp:posOffset>0</wp:posOffset>
            </wp:positionV>
            <wp:extent cx="294640" cy="294640"/>
            <wp:effectExtent l="0" t="0" r="0" b="0"/>
            <wp:wrapTight wrapText="bothSides">
              <wp:wrapPolygon edited="0">
                <wp:start x="6983" y="0"/>
                <wp:lineTo x="0" y="9776"/>
                <wp:lineTo x="0" y="19552"/>
                <wp:lineTo x="5586" y="19552"/>
                <wp:lineTo x="19552" y="16759"/>
                <wp:lineTo x="19552" y="6983"/>
                <wp:lineTo x="13966" y="0"/>
                <wp:lineTo x="6983" y="0"/>
              </wp:wrapPolygon>
            </wp:wrapTight>
            <wp:docPr id="42" name="Picture 42"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p>
    <w:p w14:paraId="6D1C3826" w14:textId="77777777" w:rsidR="005579FA" w:rsidRDefault="005579FA" w:rsidP="005B0DD1">
      <w:pPr>
        <w:pStyle w:val="Heading4"/>
        <w:spacing w:before="0" w:line="240" w:lineRule="auto"/>
      </w:pPr>
      <w:r>
        <w:t xml:space="preserve">Calculating emissions from transport fuels </w:t>
      </w:r>
    </w:p>
    <w:p w14:paraId="4E3736FA" w14:textId="65904B15" w:rsidR="00A73B54" w:rsidRDefault="00A73B54" w:rsidP="00A73B54">
      <w:pPr>
        <w:rPr>
          <w:lang w:val="en-US"/>
        </w:rPr>
      </w:pPr>
      <w:r w:rsidRPr="00A73B54">
        <w:rPr>
          <w:lang w:val="en-US"/>
        </w:rPr>
        <w:t xml:space="preserve">The following formula can be used to estimate greenhouse gas emissions from the combustion of each type of fuel listed in </w:t>
      </w:r>
      <w:r w:rsidR="006318DB">
        <w:rPr>
          <w:lang w:val="en-US"/>
        </w:rPr>
        <w:fldChar w:fldCharType="begin" w:fldLock="1"/>
      </w:r>
      <w:r w:rsidR="006318DB">
        <w:rPr>
          <w:lang w:val="en-US"/>
        </w:rPr>
        <w:instrText xml:space="preserve"> REF _Ref203744254 \h </w:instrText>
      </w:r>
      <w:r w:rsidR="006318DB">
        <w:rPr>
          <w:lang w:val="en-US"/>
        </w:rPr>
      </w:r>
      <w:r w:rsidR="006318DB">
        <w:rPr>
          <w:lang w:val="en-US"/>
        </w:rPr>
        <w:fldChar w:fldCharType="separate"/>
      </w:r>
      <w:r w:rsidR="006318DB">
        <w:t xml:space="preserve">Table </w:t>
      </w:r>
      <w:r w:rsidR="006318DB">
        <w:rPr>
          <w:noProof/>
        </w:rPr>
        <w:t>9</w:t>
      </w:r>
      <w:r w:rsidR="006318DB">
        <w:rPr>
          <w:lang w:val="en-US"/>
        </w:rPr>
        <w:fldChar w:fldCharType="end"/>
      </w:r>
      <w:r w:rsidRPr="00A73B54">
        <w:rPr>
          <w:lang w:val="en-US"/>
        </w:rPr>
        <w:t xml:space="preserve"> used for transport energy purposes.</w:t>
      </w:r>
    </w:p>
    <w:p w14:paraId="52968AAC" w14:textId="00499915" w:rsidR="00A73B54" w:rsidRDefault="00014067" w:rsidP="00A73B54">
      <w:pPr>
        <w:rPr>
          <w:lang w:val="en-US"/>
        </w:rPr>
      </w:pPr>
      <m:oMathPara>
        <m:oMath>
          <m:r>
            <w:rPr>
              <w:rFonts w:ascii="Cambria Math" w:hAnsi="Cambria Math" w:cstheme="minorHAnsi"/>
              <w:sz w:val="24"/>
              <w:szCs w:val="24"/>
            </w:rPr>
            <m:t>Y</m:t>
          </m:r>
          <m:r>
            <w:rPr>
              <w:rFonts w:ascii="Cambria Math" w:hAnsi="Cambria Math" w:cs="Arial"/>
              <w:sz w:val="24"/>
              <w:szCs w:val="24"/>
            </w:rPr>
            <m:t>=</m:t>
          </m:r>
          <m:f>
            <m:fPr>
              <m:ctrlPr>
                <w:rPr>
                  <w:rFonts w:ascii="Cambria Math" w:hAnsi="Cambria Math" w:cs="Arial"/>
                  <w:bCs/>
                  <w:i/>
                  <w:sz w:val="24"/>
                  <w:szCs w:val="24"/>
                </w:rPr>
              </m:ctrlPr>
            </m:fPr>
            <m:num>
              <m:r>
                <w:rPr>
                  <w:rFonts w:ascii="Cambria Math" w:hAnsi="Cambria Math" w:cs="Arial"/>
                  <w:sz w:val="24"/>
                  <w:szCs w:val="24"/>
                </w:rPr>
                <m:t>Q × EC ×</m:t>
              </m:r>
              <m:d>
                <m:dPr>
                  <m:ctrlPr>
                    <w:rPr>
                      <w:rFonts w:ascii="Cambria Math" w:hAnsi="Cambria Math" w:cs="Arial"/>
                      <w:i/>
                      <w:sz w:val="24"/>
                      <w:szCs w:val="24"/>
                    </w:rPr>
                  </m:ctrlPr>
                </m:dPr>
                <m:e>
                  <m:r>
                    <w:rPr>
                      <w:rFonts w:ascii="Cambria Math" w:hAnsi="Cambria Math" w:cs="Arial"/>
                      <w:sz w:val="24"/>
                      <w:szCs w:val="24"/>
                    </w:rPr>
                    <m:t>EF1+EF3</m:t>
                  </m:r>
                </m:e>
              </m:d>
            </m:num>
            <m:den>
              <m:r>
                <w:rPr>
                  <w:rFonts w:ascii="Cambria Math" w:hAnsi="Cambria Math" w:cs="Arial"/>
                  <w:sz w:val="24"/>
                  <w:szCs w:val="24"/>
                </w:rPr>
                <m:t>1,000</m:t>
              </m:r>
            </m:den>
          </m:f>
        </m:oMath>
      </m:oMathPara>
    </w:p>
    <w:p w14:paraId="1FA9CF99" w14:textId="77777777" w:rsidR="00A73B54" w:rsidRPr="00814CD9" w:rsidRDefault="00A73B54" w:rsidP="00796244">
      <w:pPr>
        <w:spacing w:after="0"/>
        <w:rPr>
          <w:lang w:val="en-US"/>
        </w:rPr>
      </w:pPr>
      <w:r w:rsidRPr="00814CD9">
        <w:rPr>
          <w:lang w:val="en-US"/>
        </w:rPr>
        <w:t>Where:</w:t>
      </w:r>
    </w:p>
    <w:p w14:paraId="508DE0CB" w14:textId="119B9CD4" w:rsidR="00A73B54" w:rsidRPr="00A73B54" w:rsidRDefault="00F74E25" w:rsidP="00796244">
      <w:pPr>
        <w:spacing w:after="0"/>
        <w:rPr>
          <w:lang w:val="en-US"/>
        </w:rPr>
      </w:pPr>
      <w:r>
        <w:rPr>
          <w:b/>
          <w:bCs/>
          <w:lang w:val="en-US"/>
        </w:rPr>
        <w:t>Y</w:t>
      </w:r>
      <w:r w:rsidR="00A73B54" w:rsidRPr="00A73B54">
        <w:rPr>
          <w:lang w:val="en-US"/>
        </w:rPr>
        <w:t xml:space="preserve"> is the emissions from each gas type and each fuel type measured in CO</w:t>
      </w:r>
      <w:r w:rsidR="00A73B54" w:rsidRPr="00796244">
        <w:rPr>
          <w:vertAlign w:val="subscript"/>
          <w:lang w:val="en-US"/>
        </w:rPr>
        <w:t>2</w:t>
      </w:r>
      <w:r w:rsidR="00A73B54">
        <w:rPr>
          <w:lang w:val="en-US"/>
        </w:rPr>
        <w:t>-</w:t>
      </w:r>
      <w:r w:rsidR="00A73B54" w:rsidRPr="00A73B54">
        <w:rPr>
          <w:lang w:val="en-US"/>
        </w:rPr>
        <w:t xml:space="preserve">e tonnes. </w:t>
      </w:r>
    </w:p>
    <w:p w14:paraId="6DF5BF22" w14:textId="77777777" w:rsidR="00A73B54" w:rsidRPr="00A73B54" w:rsidRDefault="00A73B54" w:rsidP="00796244">
      <w:pPr>
        <w:spacing w:after="0"/>
        <w:rPr>
          <w:lang w:val="en-US"/>
        </w:rPr>
      </w:pPr>
      <w:r w:rsidRPr="00796244">
        <w:rPr>
          <w:b/>
          <w:bCs/>
          <w:lang w:val="en-US"/>
        </w:rPr>
        <w:t>Q</w:t>
      </w:r>
      <w:r w:rsidRPr="00A73B54">
        <w:rPr>
          <w:lang w:val="en-US"/>
        </w:rPr>
        <w:t xml:space="preserve"> is the quantity of fuel type, measured in kilolitres or gigajoules, and combusted for transport energy purposes</w:t>
      </w:r>
    </w:p>
    <w:p w14:paraId="07B27111" w14:textId="00A45C06" w:rsidR="00A73B54" w:rsidRPr="00A73B54" w:rsidRDefault="00A73B54" w:rsidP="00796244">
      <w:pPr>
        <w:spacing w:after="0"/>
        <w:rPr>
          <w:lang w:val="en-US"/>
        </w:rPr>
      </w:pPr>
      <w:r w:rsidRPr="00796244">
        <w:rPr>
          <w:b/>
          <w:bCs/>
          <w:lang w:val="en-US"/>
        </w:rPr>
        <w:t>EC</w:t>
      </w:r>
      <w:r w:rsidRPr="00A73B54">
        <w:rPr>
          <w:lang w:val="en-US"/>
        </w:rPr>
        <w:t xml:space="preserve"> is the energy content factor of fuel type (gigajoules per kilolitre or per cubic metre) used for transport energy purposes as per </w:t>
      </w:r>
      <w:r w:rsidR="006318DB">
        <w:rPr>
          <w:lang w:val="en-US"/>
        </w:rPr>
        <w:fldChar w:fldCharType="begin" w:fldLock="1"/>
      </w:r>
      <w:r w:rsidR="006318DB">
        <w:rPr>
          <w:lang w:val="en-US"/>
        </w:rPr>
        <w:instrText xml:space="preserve"> REF _Ref203744254 \h </w:instrText>
      </w:r>
      <w:r w:rsidR="006318DB">
        <w:rPr>
          <w:lang w:val="en-US"/>
        </w:rPr>
      </w:r>
      <w:r w:rsidR="006318DB">
        <w:rPr>
          <w:lang w:val="en-US"/>
        </w:rPr>
        <w:fldChar w:fldCharType="separate"/>
      </w:r>
      <w:r w:rsidR="006318DB">
        <w:t xml:space="preserve">Table </w:t>
      </w:r>
      <w:r w:rsidR="006318DB">
        <w:rPr>
          <w:noProof/>
        </w:rPr>
        <w:t>9</w:t>
      </w:r>
      <w:r w:rsidR="006318DB">
        <w:rPr>
          <w:lang w:val="en-US"/>
        </w:rPr>
        <w:fldChar w:fldCharType="end"/>
      </w:r>
      <w:r w:rsidRPr="00A73B54">
        <w:rPr>
          <w:lang w:val="en-US"/>
        </w:rPr>
        <w:t xml:space="preserve">. </w:t>
      </w:r>
    </w:p>
    <w:p w14:paraId="63A85A70" w14:textId="6E6EEA9A" w:rsidR="00A73B54" w:rsidRPr="00A73B54" w:rsidRDefault="00A73B54" w:rsidP="00796244">
      <w:pPr>
        <w:spacing w:after="0"/>
        <w:rPr>
          <w:lang w:val="en-US"/>
        </w:rPr>
      </w:pPr>
      <w:r w:rsidRPr="00796244">
        <w:rPr>
          <w:b/>
          <w:bCs/>
          <w:lang w:val="en-US"/>
        </w:rPr>
        <w:t>EF1</w:t>
      </w:r>
      <w:r w:rsidRPr="00A73B54">
        <w:rPr>
          <w:lang w:val="en-US"/>
        </w:rPr>
        <w:t xml:space="preserve"> is the scope 1 emission factor, in kilograms of CO</w:t>
      </w:r>
      <w:r w:rsidRPr="00796244">
        <w:rPr>
          <w:vertAlign w:val="subscript"/>
          <w:lang w:val="en-US"/>
        </w:rPr>
        <w:t>2</w:t>
      </w:r>
      <w:r>
        <w:rPr>
          <w:lang w:val="en-US"/>
        </w:rPr>
        <w:t>-</w:t>
      </w:r>
      <w:r w:rsidRPr="00A73B54">
        <w:rPr>
          <w:lang w:val="en-US"/>
        </w:rPr>
        <w:t xml:space="preserve">e per gigajoule, for each transport type and for each fuel type as per </w:t>
      </w:r>
      <w:r w:rsidR="006318DB">
        <w:rPr>
          <w:lang w:val="en-US"/>
        </w:rPr>
        <w:fldChar w:fldCharType="begin" w:fldLock="1"/>
      </w:r>
      <w:r w:rsidR="006318DB">
        <w:rPr>
          <w:lang w:val="en-US"/>
        </w:rPr>
        <w:instrText xml:space="preserve"> REF _Ref203744254 \h </w:instrText>
      </w:r>
      <w:r w:rsidR="006318DB">
        <w:rPr>
          <w:lang w:val="en-US"/>
        </w:rPr>
      </w:r>
      <w:r w:rsidR="006318DB">
        <w:rPr>
          <w:lang w:val="en-US"/>
        </w:rPr>
        <w:fldChar w:fldCharType="separate"/>
      </w:r>
      <w:r w:rsidR="006318DB">
        <w:t xml:space="preserve">Table </w:t>
      </w:r>
      <w:r w:rsidR="006318DB">
        <w:rPr>
          <w:noProof/>
        </w:rPr>
        <w:t>9</w:t>
      </w:r>
      <w:r w:rsidR="006318DB">
        <w:rPr>
          <w:lang w:val="en-US"/>
        </w:rPr>
        <w:fldChar w:fldCharType="end"/>
      </w:r>
      <w:r w:rsidRPr="00A73B54">
        <w:rPr>
          <w:lang w:val="en-US"/>
        </w:rPr>
        <w:t>.</w:t>
      </w:r>
    </w:p>
    <w:p w14:paraId="4CA25C8B" w14:textId="7DDE3A11" w:rsidR="00A73B54" w:rsidRPr="00A73B54" w:rsidRDefault="00A73B54" w:rsidP="00796244">
      <w:pPr>
        <w:spacing w:after="0"/>
        <w:rPr>
          <w:lang w:val="en-US"/>
        </w:rPr>
      </w:pPr>
      <w:r w:rsidRPr="00796244">
        <w:rPr>
          <w:b/>
          <w:bCs/>
          <w:lang w:val="en-US"/>
        </w:rPr>
        <w:t>EF3</w:t>
      </w:r>
      <w:r w:rsidRPr="00A73B54">
        <w:rPr>
          <w:lang w:val="en-US"/>
        </w:rPr>
        <w:t xml:space="preserve"> is the scope 3 emission factor, in kilograms of CO</w:t>
      </w:r>
      <w:r w:rsidRPr="00796244">
        <w:rPr>
          <w:vertAlign w:val="subscript"/>
          <w:lang w:val="en-US"/>
        </w:rPr>
        <w:t>2</w:t>
      </w:r>
      <w:r>
        <w:rPr>
          <w:lang w:val="en-US"/>
        </w:rPr>
        <w:t>-</w:t>
      </w:r>
      <w:r w:rsidRPr="00A73B54">
        <w:rPr>
          <w:lang w:val="en-US"/>
        </w:rPr>
        <w:t xml:space="preserve">e per gigajoule, as per </w:t>
      </w:r>
      <w:r w:rsidR="006318DB">
        <w:rPr>
          <w:lang w:val="en-US"/>
        </w:rPr>
        <w:fldChar w:fldCharType="begin" w:fldLock="1"/>
      </w:r>
      <w:r w:rsidR="006318DB">
        <w:rPr>
          <w:lang w:val="en-US"/>
        </w:rPr>
        <w:instrText xml:space="preserve"> REF _Ref203744254 \h </w:instrText>
      </w:r>
      <w:r w:rsidR="006318DB">
        <w:rPr>
          <w:lang w:val="en-US"/>
        </w:rPr>
      </w:r>
      <w:r w:rsidR="006318DB">
        <w:rPr>
          <w:lang w:val="en-US"/>
        </w:rPr>
        <w:fldChar w:fldCharType="separate"/>
      </w:r>
      <w:r w:rsidR="006318DB">
        <w:t xml:space="preserve">Table </w:t>
      </w:r>
      <w:r w:rsidR="006318DB">
        <w:rPr>
          <w:noProof/>
        </w:rPr>
        <w:t>9</w:t>
      </w:r>
      <w:r w:rsidR="006318DB">
        <w:rPr>
          <w:lang w:val="en-US"/>
        </w:rPr>
        <w:fldChar w:fldCharType="end"/>
      </w:r>
      <w:r w:rsidRPr="00A73B54">
        <w:rPr>
          <w:lang w:val="en-US"/>
        </w:rPr>
        <w:t>.</w:t>
      </w:r>
    </w:p>
    <w:p w14:paraId="0BC522E1" w14:textId="77777777" w:rsidR="00A73B54" w:rsidRPr="00A73B54" w:rsidRDefault="00A73B54" w:rsidP="00A73B54">
      <w:pPr>
        <w:rPr>
          <w:lang w:val="en-US"/>
        </w:rPr>
      </w:pPr>
    </w:p>
    <w:p w14:paraId="24D7D82C" w14:textId="77777777" w:rsidR="00A73B54" w:rsidRPr="00A73B54" w:rsidRDefault="00A73B54" w:rsidP="00796244">
      <w:pPr>
        <w:spacing w:after="0"/>
        <w:rPr>
          <w:lang w:val="en-US"/>
        </w:rPr>
      </w:pPr>
      <w:r w:rsidRPr="00A73B54">
        <w:rPr>
          <w:lang w:val="en-US"/>
        </w:rPr>
        <w:t xml:space="preserve">Note: </w:t>
      </w:r>
    </w:p>
    <w:p w14:paraId="078CDFF0" w14:textId="77777777" w:rsidR="00A73B54" w:rsidRPr="00A73B54" w:rsidRDefault="00A73B54" w:rsidP="00796244">
      <w:pPr>
        <w:spacing w:after="0"/>
        <w:rPr>
          <w:lang w:val="en-US"/>
        </w:rPr>
      </w:pPr>
      <w:r w:rsidRPr="00A73B54">
        <w:rPr>
          <w:lang w:val="en-US"/>
        </w:rPr>
        <w:t xml:space="preserve">If </w:t>
      </w:r>
      <w:r w:rsidRPr="00796244">
        <w:rPr>
          <w:b/>
          <w:bCs/>
          <w:lang w:val="en-US"/>
        </w:rPr>
        <w:t>Q</w:t>
      </w:r>
      <w:r w:rsidRPr="00A73B54">
        <w:rPr>
          <w:lang w:val="en-US"/>
        </w:rPr>
        <w:t xml:space="preserve"> is specified in gigajoules, then EC is 1.</w:t>
      </w:r>
    </w:p>
    <w:p w14:paraId="60F6A4F5" w14:textId="2AC8AC23" w:rsidR="00A73B54" w:rsidRPr="001C4A4A" w:rsidRDefault="00B15D7E" w:rsidP="00796244">
      <w:pPr>
        <w:spacing w:after="0"/>
      </w:pPr>
      <w:r>
        <w:rPr>
          <w:noProof/>
          <w:lang w:eastAsia="en-AU"/>
        </w:rPr>
        <w:drawing>
          <wp:anchor distT="0" distB="0" distL="114300" distR="114300" simplePos="0" relativeHeight="251658253" behindDoc="1" locked="0" layoutInCell="1" allowOverlap="1" wp14:anchorId="224303B3" wp14:editId="6F8071C9">
            <wp:simplePos x="0" y="0"/>
            <wp:positionH relativeFrom="margin">
              <wp:align>right</wp:align>
            </wp:positionH>
            <wp:positionV relativeFrom="paragraph">
              <wp:posOffset>361805</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25" name="Picture 25"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A73B54" w:rsidRPr="00A73B54">
        <w:rPr>
          <w:lang w:val="en-US"/>
        </w:rPr>
        <w:t>As the emission factors are given in kg CO</w:t>
      </w:r>
      <w:r w:rsidR="00A73B54" w:rsidRPr="00796244">
        <w:rPr>
          <w:vertAlign w:val="subscript"/>
          <w:lang w:val="en-US"/>
        </w:rPr>
        <w:t>2</w:t>
      </w:r>
      <w:r w:rsidR="00A73B54" w:rsidRPr="00A73B54">
        <w:rPr>
          <w:lang w:val="en-US"/>
        </w:rPr>
        <w:t>-e, the division by 1,000 is necessary when reporting in t CO</w:t>
      </w:r>
      <w:r w:rsidR="00A73B54" w:rsidRPr="00796244">
        <w:rPr>
          <w:vertAlign w:val="subscript"/>
          <w:lang w:val="en-US"/>
        </w:rPr>
        <w:t>2</w:t>
      </w:r>
      <w:r w:rsidR="00A73B54" w:rsidRPr="00A73B54">
        <w:rPr>
          <w:lang w:val="en-US"/>
        </w:rPr>
        <w:t>-e.</w:t>
      </w:r>
    </w:p>
    <w:p w14:paraId="382D164D" w14:textId="68EEC356" w:rsidR="009B4FD2" w:rsidRDefault="009B4FD2" w:rsidP="00B15D7E">
      <w:bookmarkStart w:id="101" w:name="_Toc110963992"/>
    </w:p>
    <w:p w14:paraId="34BD487D" w14:textId="0A26EE2E" w:rsidR="00530792" w:rsidRDefault="0071340C" w:rsidP="005B0DD1">
      <w:pPr>
        <w:pStyle w:val="Heading5"/>
        <w:spacing w:before="0"/>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7</w:t>
      </w:r>
      <w:r w:rsidR="003C671B">
        <w:rPr>
          <w:noProof/>
        </w:rPr>
        <w:fldChar w:fldCharType="end"/>
      </w:r>
      <w:r w:rsidR="00F75013">
        <w:t xml:space="preserve"> </w:t>
      </w:r>
      <w:r w:rsidR="00530792" w:rsidRPr="000E7B66">
        <w:t xml:space="preserve">Calculation of emissions from </w:t>
      </w:r>
      <w:r w:rsidR="00530792">
        <w:t>diesel oil</w:t>
      </w:r>
      <w:r w:rsidR="00530792" w:rsidRPr="000E7B66">
        <w:t xml:space="preserve"> consumption </w:t>
      </w:r>
      <w:r w:rsidR="00224776">
        <w:t>for transport</w:t>
      </w:r>
      <w:bookmarkEnd w:id="101"/>
    </w:p>
    <w:p w14:paraId="5AB294E3" w14:textId="237D3CFA" w:rsidR="001C4A4A" w:rsidRDefault="001C4A4A" w:rsidP="001C4A4A">
      <w:r w:rsidRPr="00F75013">
        <w:t xml:space="preserve">A freight company consumes 10,000 kL of automotive diesel for transport purposes, in vehicles that were </w:t>
      </w:r>
      <w:r>
        <w:t xml:space="preserve">manufactured after </w:t>
      </w:r>
      <w:r w:rsidRPr="00F75013">
        <w:t>2004.</w:t>
      </w:r>
      <w:r>
        <w:t xml:space="preserve"> </w:t>
      </w:r>
      <w:r>
        <w:rPr>
          <w:rFonts w:cstheme="minorHAnsi"/>
          <w:szCs w:val="20"/>
        </w:rPr>
        <w:t>Scope 1 and scope 3 e</w:t>
      </w:r>
      <w:r w:rsidRPr="00AD3C52">
        <w:rPr>
          <w:rFonts w:cstheme="minorHAnsi"/>
          <w:szCs w:val="20"/>
        </w:rPr>
        <w:t xml:space="preserve">missions </w:t>
      </w:r>
      <w:r w:rsidRPr="00CE3FD3">
        <w:t>are estimated as follows</w:t>
      </w:r>
      <w:r>
        <w:t>:</w:t>
      </w:r>
    </w:p>
    <w:p w14:paraId="7D128687" w14:textId="4ABFF1DD" w:rsidR="00330F4A" w:rsidRPr="00330F4A" w:rsidRDefault="00330F4A" w:rsidP="001C4A4A">
      <w:pPr>
        <w:rPr>
          <w:rFonts w:eastAsiaTheme="minorEastAsia"/>
          <w:bCs/>
        </w:rPr>
      </w:pPr>
      <m:oMathPara>
        <m:oMath>
          <m:r>
            <w:rPr>
              <w:rFonts w:ascii="Cambria Math" w:hAnsi="Cambria Math"/>
            </w:rPr>
            <m:t>Y</m:t>
          </m:r>
          <m:r>
            <w:rPr>
              <w:rFonts w:ascii="Cambria Math" w:hAnsi="Cambria Math" w:cs="Arial"/>
            </w:rPr>
            <m:t>=</m:t>
          </m:r>
          <m:f>
            <m:fPr>
              <m:ctrlPr>
                <w:rPr>
                  <w:rFonts w:ascii="Cambria Math" w:hAnsi="Cambria Math" w:cs="Arial"/>
                  <w:bCs/>
                </w:rPr>
              </m:ctrlPr>
            </m:fPr>
            <m:num>
              <m:r>
                <w:rPr>
                  <w:rFonts w:ascii="Cambria Math" w:hAnsi="Cambria Math" w:cs="Arial"/>
                </w:rPr>
                <m:t>Q × EC ×</m:t>
              </m:r>
              <m:d>
                <m:dPr>
                  <m:ctrlPr>
                    <w:rPr>
                      <w:rFonts w:ascii="Cambria Math" w:hAnsi="Cambria Math" w:cs="Arial"/>
                      <w:i/>
                    </w:rPr>
                  </m:ctrlPr>
                </m:dPr>
                <m:e>
                  <m:r>
                    <w:rPr>
                      <w:rFonts w:ascii="Cambria Math" w:hAnsi="Cambria Math" w:cs="Arial"/>
                    </w:rPr>
                    <m:t>EF1+EF3</m:t>
                  </m:r>
                </m:e>
              </m:d>
            </m:num>
            <m:den>
              <m:r>
                <w:rPr>
                  <w:rFonts w:ascii="Cambria Math" w:hAnsi="Cambria Math" w:cs="Arial"/>
                </w:rPr>
                <m:t>1000</m:t>
              </m:r>
            </m:den>
          </m:f>
        </m:oMath>
      </m:oMathPara>
    </w:p>
    <w:p w14:paraId="0D8EBD20" w14:textId="77777777" w:rsidR="00330F4A" w:rsidRDefault="00330F4A" w:rsidP="00330F4A">
      <w:pPr>
        <w:rPr>
          <w:rFonts w:cstheme="minorHAnsi"/>
          <w:color w:val="000000"/>
        </w:rPr>
      </w:pPr>
      <w:r w:rsidRPr="00EE037C">
        <w:rPr>
          <w:rFonts w:cstheme="minorHAnsi"/>
          <w:color w:val="000000"/>
        </w:rPr>
        <w:t>Where</w:t>
      </w:r>
      <w:r>
        <w:rPr>
          <w:rFonts w:cstheme="minorHAnsi"/>
          <w:color w:val="000000"/>
        </w:rPr>
        <w:t>:</w:t>
      </w:r>
    </w:p>
    <w:p w14:paraId="37FA3B6F" w14:textId="77777777" w:rsidR="00330F4A" w:rsidRPr="001C4A4A" w:rsidRDefault="00330F4A" w:rsidP="00330F4A">
      <w:pPr>
        <w:rPr>
          <w:rStyle w:val="EquationNoteChar"/>
          <w:rFonts w:eastAsiaTheme="minorHAnsi"/>
          <w:sz w:val="22"/>
        </w:rPr>
      </w:pPr>
      <w:r w:rsidRPr="001C4A4A">
        <w:rPr>
          <w:rFonts w:cstheme="minorHAnsi"/>
          <w:color w:val="000000"/>
        </w:rPr>
        <w:t>Q</w:t>
      </w:r>
      <w:r w:rsidRPr="001C4A4A">
        <w:rPr>
          <w:rFonts w:cstheme="minorHAnsi"/>
        </w:rPr>
        <w:tab/>
        <w:t>= 10,000 kL</w:t>
      </w:r>
    </w:p>
    <w:p w14:paraId="15C6DDC1" w14:textId="77777777" w:rsidR="00330F4A" w:rsidRPr="00796244" w:rsidRDefault="00330F4A" w:rsidP="00330F4A">
      <w:pPr>
        <w:pStyle w:val="definition"/>
        <w:keepNext/>
        <w:keepLines/>
        <w:spacing w:before="0" w:line="240" w:lineRule="auto"/>
        <w:ind w:left="0"/>
        <w:rPr>
          <w:rStyle w:val="EquationNoteChar"/>
          <w:rFonts w:asciiTheme="minorHAnsi" w:hAnsiTheme="minorHAnsi"/>
          <w:b/>
          <w:i/>
          <w:sz w:val="22"/>
          <w:szCs w:val="22"/>
        </w:rPr>
      </w:pPr>
      <w:r w:rsidRPr="00796244">
        <w:rPr>
          <w:rFonts w:asciiTheme="minorHAnsi" w:hAnsiTheme="minorHAnsi" w:cstheme="minorHAnsi"/>
          <w:color w:val="000000"/>
          <w:sz w:val="22"/>
          <w:szCs w:val="22"/>
        </w:rPr>
        <w:t>EC</w:t>
      </w:r>
      <w:r w:rsidRPr="00796244">
        <w:rPr>
          <w:rFonts w:asciiTheme="minorHAnsi" w:hAnsiTheme="minorHAnsi" w:cstheme="minorHAnsi"/>
          <w:sz w:val="22"/>
          <w:szCs w:val="22"/>
        </w:rPr>
        <w:tab/>
        <w:t>= 38.6 GJ/kL</w:t>
      </w:r>
    </w:p>
    <w:p w14:paraId="0935F315" w14:textId="77777777" w:rsidR="00330F4A" w:rsidRPr="001C4A4A" w:rsidRDefault="00330F4A" w:rsidP="00330F4A">
      <w:pPr>
        <w:rPr>
          <w:rStyle w:val="EquationNoteChar"/>
          <w:rFonts w:eastAsiaTheme="minorHAnsi"/>
          <w:sz w:val="22"/>
        </w:rPr>
      </w:pPr>
    </w:p>
    <w:p w14:paraId="75BB286B" w14:textId="77777777" w:rsidR="00330F4A" w:rsidRDefault="00330F4A" w:rsidP="00330F4A">
      <w:pPr>
        <w:pStyle w:val="BodyText"/>
        <w:spacing w:after="0" w:line="240" w:lineRule="auto"/>
        <w:rPr>
          <w:b/>
          <w:i/>
          <w:color w:val="000000"/>
        </w:rPr>
      </w:pPr>
      <w:r w:rsidRPr="001C4A4A">
        <w:rPr>
          <w:color w:val="000000"/>
        </w:rPr>
        <w:t>EF1 is the Scope 1 emission factor for each individual gas as per</w:t>
      </w:r>
      <w:r w:rsidRPr="00254742">
        <w:rPr>
          <w:color w:val="000000"/>
        </w:rPr>
        <w:t xml:space="preserve"> </w:t>
      </w:r>
      <w:r>
        <w:rPr>
          <w:lang w:val="en-US"/>
        </w:rPr>
        <w:fldChar w:fldCharType="begin" w:fldLock="1"/>
      </w:r>
      <w:r>
        <w:rPr>
          <w:lang w:val="en-US"/>
        </w:rPr>
        <w:instrText xml:space="preserve"> REF _Ref203744254 \h </w:instrText>
      </w:r>
      <w:r>
        <w:rPr>
          <w:lang w:val="en-US"/>
        </w:rPr>
      </w:r>
      <w:r>
        <w:rPr>
          <w:lang w:val="en-US"/>
        </w:rPr>
        <w:fldChar w:fldCharType="separate"/>
      </w:r>
      <w:r>
        <w:t xml:space="preserve">Table </w:t>
      </w:r>
      <w:r>
        <w:rPr>
          <w:noProof/>
        </w:rPr>
        <w:t>9</w:t>
      </w:r>
      <w:r>
        <w:rPr>
          <w:lang w:val="en-US"/>
        </w:rPr>
        <w:fldChar w:fldCharType="end"/>
      </w:r>
      <w:r w:rsidRPr="00254742">
        <w:rPr>
          <w:color w:val="000000"/>
        </w:rPr>
        <w:t>,</w:t>
      </w:r>
      <w:r>
        <w:rPr>
          <w:color w:val="000000"/>
        </w:rPr>
        <w:t xml:space="preserve"> which can be</w:t>
      </w:r>
      <w:r w:rsidRPr="00EE037C">
        <w:rPr>
          <w:color w:val="000000"/>
        </w:rPr>
        <w:t xml:space="preserve"> combined into a single emission factor</w:t>
      </w:r>
      <w:r>
        <w:rPr>
          <w:color w:val="000000"/>
        </w:rPr>
        <w:t xml:space="preserve">. </w:t>
      </w:r>
    </w:p>
    <w:p w14:paraId="280A8F21" w14:textId="77777777" w:rsidR="00330F4A" w:rsidRDefault="00330F4A" w:rsidP="00330F4A"/>
    <w:p w14:paraId="38219B03" w14:textId="77777777" w:rsidR="00330F4A" w:rsidRPr="001C4A4A" w:rsidRDefault="00330F4A" w:rsidP="00330F4A">
      <w:pPr>
        <w:pStyle w:val="BodyText"/>
        <w:keepNext/>
        <w:keepLines/>
        <w:spacing w:before="0" w:after="0" w:line="240" w:lineRule="auto"/>
      </w:pPr>
      <w:r w:rsidRPr="00EE037C">
        <w:t>carbon dioxide CO</w:t>
      </w:r>
      <w:r w:rsidRPr="00EE037C">
        <w:rPr>
          <w:vertAlign w:val="subscript"/>
        </w:rPr>
        <w:t>2</w:t>
      </w:r>
      <w:r>
        <w:tab/>
      </w:r>
      <w:r w:rsidRPr="0078305F">
        <w:t xml:space="preserve">= 69.9 </w:t>
      </w:r>
      <w:r w:rsidRPr="0078305F">
        <w:rPr>
          <w:rFonts w:asciiTheme="majorHAnsi" w:hAnsiTheme="majorHAnsi" w:cstheme="majorHAnsi"/>
        </w:rPr>
        <w:t>kg CO</w:t>
      </w:r>
      <w:r w:rsidRPr="0078305F">
        <w:rPr>
          <w:rFonts w:asciiTheme="majorHAnsi" w:hAnsiTheme="majorHAnsi" w:cstheme="majorHAnsi"/>
          <w:vertAlign w:val="subscript"/>
        </w:rPr>
        <w:t>2</w:t>
      </w:r>
      <w:r w:rsidRPr="0078305F">
        <w:rPr>
          <w:rFonts w:asciiTheme="majorHAnsi" w:hAnsiTheme="majorHAnsi" w:cstheme="majorHAnsi"/>
        </w:rPr>
        <w:t>-e/GJ</w:t>
      </w:r>
    </w:p>
    <w:p w14:paraId="7C449A80" w14:textId="77777777" w:rsidR="00330F4A" w:rsidRDefault="00330F4A" w:rsidP="00330F4A">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6EE82D96" w14:textId="77777777" w:rsidR="00330F4A" w:rsidRDefault="00330F4A" w:rsidP="00330F4A">
      <w:r w:rsidRPr="00EE037C">
        <w:lastRenderedPageBreak/>
        <w:t>nitrous oxide N</w:t>
      </w:r>
      <w:r w:rsidRPr="00EE037C">
        <w:rPr>
          <w:vertAlign w:val="subscript"/>
        </w:rPr>
        <w:t>2</w:t>
      </w:r>
      <w:r w:rsidRPr="00EE037C">
        <w:t>O</w:t>
      </w:r>
      <w:r>
        <w:tab/>
        <w:t xml:space="preserve">= </w:t>
      </w:r>
      <w:r w:rsidRPr="00EE037C">
        <w:t>0.</w:t>
      </w:r>
      <w:r>
        <w:t>4</w:t>
      </w:r>
      <w:r w:rsidRPr="00EE037C">
        <w:t xml:space="preserve"> kg CO</w:t>
      </w:r>
      <w:r w:rsidRPr="00EE037C">
        <w:rPr>
          <w:vertAlign w:val="subscript"/>
        </w:rPr>
        <w:t>2</w:t>
      </w:r>
      <w:r w:rsidRPr="00EE037C">
        <w:t>-e/GJ</w:t>
      </w:r>
    </w:p>
    <w:p w14:paraId="5C29D4E4" w14:textId="77777777" w:rsidR="00330F4A" w:rsidRDefault="00330F4A" w:rsidP="00330F4A"/>
    <w:p w14:paraId="66A3855E" w14:textId="4BD92357" w:rsidR="00330F4A" w:rsidRDefault="00330F4A" w:rsidP="00330F4A">
      <w:r w:rsidRPr="00254742">
        <w:rPr>
          <w:color w:val="000000"/>
        </w:rPr>
        <w:t>EF3 from</w:t>
      </w:r>
      <w:r>
        <w:rPr>
          <w:color w:val="000000"/>
        </w:rPr>
        <w:t xml:space="preserve"> </w:t>
      </w:r>
      <w:r w:rsidRPr="00B83708">
        <w:fldChar w:fldCharType="begin" w:fldLock="1"/>
      </w:r>
      <w:r w:rsidRPr="00B83708">
        <w:instrText xml:space="preserve"> REF _Ref108799688 \h  \* MERGEFORMAT </w:instrText>
      </w:r>
      <w:r w:rsidRPr="00B83708">
        <w:fldChar w:fldCharType="separate"/>
      </w:r>
      <w:r w:rsidRPr="00B9003D">
        <w:t xml:space="preserve">Table </w:t>
      </w:r>
      <w:r>
        <w:t>9</w:t>
      </w:r>
      <w:r w:rsidRPr="00B83708">
        <w:fldChar w:fldCharType="end"/>
      </w:r>
      <w:r>
        <w:tab/>
      </w:r>
      <w:r w:rsidRPr="0078305F">
        <w:t xml:space="preserve">= </w:t>
      </w:r>
      <w:r>
        <w:t>17.3</w:t>
      </w:r>
      <w:r w:rsidRPr="0078305F">
        <w:t xml:space="preserve"> kg CO</w:t>
      </w:r>
      <w:r w:rsidRPr="0078305F">
        <w:rPr>
          <w:vertAlign w:val="subscript"/>
        </w:rPr>
        <w:t>2</w:t>
      </w:r>
      <w:r w:rsidRPr="0078305F">
        <w:t>-e/GJ</w:t>
      </w:r>
    </w:p>
    <w:p w14:paraId="098CAEAB" w14:textId="75159A01" w:rsidR="00330F4A" w:rsidRDefault="00330F4A" w:rsidP="00330F4A">
      <w:pPr>
        <w:rPr>
          <w:b/>
          <w:bCs/>
        </w:rPr>
      </w:pPr>
      <w:r w:rsidRPr="00F83293">
        <w:rPr>
          <w:b/>
          <w:bCs/>
        </w:rPr>
        <w:t>Solution 1: Calculation of Total Greenhouse Gas Emissions (</w:t>
      </w:r>
      <w:r>
        <w:rPr>
          <w:b/>
          <w:bCs/>
        </w:rPr>
        <w:t>Y</w:t>
      </w:r>
      <w:r w:rsidRPr="00F83293">
        <w:rPr>
          <w:b/>
          <w:bCs/>
        </w:rPr>
        <w:t>)</w:t>
      </w:r>
    </w:p>
    <w:p w14:paraId="52C4DB4F" w14:textId="651E405C" w:rsidR="00330F4A" w:rsidRDefault="00330F4A" w:rsidP="00330F4A">
      <w:pPr>
        <w:rPr>
          <w:rFonts w:cstheme="minorHAnsi"/>
        </w:rPr>
      </w:pPr>
      <w:r w:rsidRPr="003A302E">
        <w:rPr>
          <w:rFonts w:cstheme="minorHAnsi"/>
        </w:rPr>
        <w:t>Combined emission factor</w:t>
      </w:r>
      <w:r>
        <w:tab/>
      </w:r>
      <m:oMath>
        <m:r>
          <m:rPr>
            <m:nor/>
          </m:rPr>
          <w:rPr>
            <w:rFonts w:ascii="Cambria Math" w:hAnsi="Cambria Math" w:cstheme="minorHAnsi"/>
            <w:bCs/>
          </w:rPr>
          <m:t>=</m:t>
        </m:r>
        <m:r>
          <w:rPr>
            <w:rFonts w:ascii="Cambria Math" w:hAnsi="Cambria Math" w:cstheme="minorHAnsi"/>
          </w:rPr>
          <m:t xml:space="preserve"> 69.9 +0.1 + 0.4+17.3</m:t>
        </m:r>
        <m:r>
          <m:rPr>
            <m:nor/>
          </m:rPr>
          <w:rPr>
            <w:rFonts w:ascii="Cambria Math" w:hAnsi="Cambria Math" w:cstheme="minorHAnsi"/>
            <w:bCs/>
          </w:rPr>
          <m:t xml:space="preserve"> </m:t>
        </m:r>
      </m:oMath>
      <w:r>
        <w:tab/>
      </w:r>
      <w:r>
        <w:rPr>
          <w:rFonts w:cstheme="minorHAnsi"/>
        </w:rPr>
        <w:t xml:space="preserve">= 87.61 </w:t>
      </w:r>
      <w:r w:rsidRPr="00993B24">
        <w:rPr>
          <w:rFonts w:cstheme="minorHAnsi"/>
        </w:rPr>
        <w:t>kg CO</w:t>
      </w:r>
      <w:r w:rsidRPr="00993B24">
        <w:rPr>
          <w:rFonts w:cstheme="minorHAnsi"/>
          <w:vertAlign w:val="subscript"/>
        </w:rPr>
        <w:t>2</w:t>
      </w:r>
      <w:r w:rsidRPr="00993B24">
        <w:rPr>
          <w:rFonts w:cstheme="minorHAnsi"/>
        </w:rPr>
        <w:t>-e/GJ</w:t>
      </w:r>
    </w:p>
    <w:p w14:paraId="64035E29" w14:textId="77777777" w:rsidR="00330F4A" w:rsidRDefault="00330F4A" w:rsidP="00330F4A">
      <w:pPr>
        <w:rPr>
          <w:rFonts w:cstheme="minorHAnsi"/>
        </w:rPr>
      </w:pPr>
      <w:r w:rsidRPr="003A302E">
        <w:rPr>
          <w:rFonts w:cstheme="minorHAnsi"/>
        </w:rPr>
        <w:t>Combined scopes 1 and 3 total greenhouse gas emissions (</w:t>
      </w:r>
      <w:r>
        <w:rPr>
          <w:rFonts w:cstheme="minorHAnsi"/>
        </w:rPr>
        <w:t>Y</w:t>
      </w:r>
      <w:r w:rsidRPr="003A302E">
        <w:rPr>
          <w:rFonts w:cstheme="minorHAnsi"/>
        </w:rPr>
        <w:t>)</w:t>
      </w:r>
    </w:p>
    <w:p w14:paraId="0736FFE3" w14:textId="70403BA9" w:rsidR="00330F4A" w:rsidRDefault="00330F4A" w:rsidP="00330F4A">
      <w:pPr>
        <w:rPr>
          <w:rFonts w:cstheme="minorHAnsi"/>
        </w:rPr>
      </w:pP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10,000 × 38.6 × 87.61</m:t>
            </m:r>
            <m:ctrlPr>
              <w:rPr>
                <w:rFonts w:ascii="Cambria Math" w:hAnsi="Cambria Math" w:cstheme="minorHAnsi"/>
                <w:bCs/>
              </w:rPr>
            </m:ctrlPr>
          </m:num>
          <m:den>
            <m:r>
              <w:rPr>
                <w:rFonts w:ascii="Cambria Math" w:hAnsi="Cambria Math" w:cstheme="minorHAnsi"/>
              </w:rPr>
              <m:t>1,000</m:t>
            </m:r>
          </m:den>
        </m:f>
      </m:oMath>
      <w:r>
        <w:tab/>
      </w:r>
      <w:r w:rsidRPr="00F779AF">
        <w:rPr>
          <w:rFonts w:cstheme="minorHAnsi"/>
        </w:rPr>
        <w:t xml:space="preserve">= </w:t>
      </w:r>
      <w:r>
        <w:rPr>
          <w:rFonts w:cstheme="minorHAnsi"/>
        </w:rPr>
        <w:t>33,817</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p w14:paraId="153E3EF8" w14:textId="10026A51" w:rsidR="00330F4A" w:rsidRDefault="00330F4A" w:rsidP="00330F4A">
      <w:pPr>
        <w:rPr>
          <w:b/>
          <w:bCs/>
        </w:rPr>
      </w:pPr>
      <w:r w:rsidRPr="00F83293">
        <w:rPr>
          <w:b/>
          <w:bCs/>
        </w:rPr>
        <w:t>Solution 2: Calculation of Emissions of Individual Greenhouse Gases (</w:t>
      </w:r>
      <w:r>
        <w:rPr>
          <w:b/>
          <w:bCs/>
        </w:rPr>
        <w:t>Y</w:t>
      </w:r>
      <w:r w:rsidRPr="00F83293">
        <w:rPr>
          <w:b/>
          <w:bCs/>
        </w:rPr>
        <w:t>)</w:t>
      </w:r>
    </w:p>
    <w:p w14:paraId="051AEF69" w14:textId="755F3175" w:rsidR="00330F4A" w:rsidRDefault="00330F4A" w:rsidP="00330F4A">
      <w:pPr>
        <w:rPr>
          <w:rFonts w:cstheme="minorHAnsi"/>
        </w:rPr>
      </w:pPr>
      <w:r w:rsidRPr="003A302E">
        <w:rPr>
          <w:rFonts w:cstheme="minorHAnsi"/>
        </w:rPr>
        <w:t>Scope 1 Emissions of carbon dioxide</w:t>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38.6 × 69.90</m:t>
            </m:r>
            <m:ctrlPr>
              <w:rPr>
                <w:rFonts w:ascii="Cambria Math" w:hAnsi="Cambria Math" w:cstheme="minorHAnsi"/>
                <w:bCs/>
              </w:rPr>
            </m:ctrlPr>
          </m:num>
          <m:den>
            <m:r>
              <w:rPr>
                <w:rFonts w:ascii="Cambria Math" w:hAnsi="Cambria Math" w:cstheme="minorHAnsi"/>
              </w:rPr>
              <m:t>1,000</m:t>
            </m:r>
          </m:den>
        </m:f>
      </m:oMath>
      <w:r>
        <w:tab/>
      </w:r>
      <w:r>
        <w:rPr>
          <w:rFonts w:cstheme="minorHAnsi"/>
        </w:rPr>
        <w:t>= 26,981</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p w14:paraId="52AD6DE5" w14:textId="625DDCE8" w:rsidR="00330F4A" w:rsidRDefault="00330F4A" w:rsidP="00330F4A">
      <w:pPr>
        <w:rPr>
          <w:rFonts w:cstheme="minorHAnsi"/>
        </w:rPr>
      </w:pPr>
      <w:r w:rsidRPr="003A302E">
        <w:rPr>
          <w:rFonts w:cstheme="minorHAnsi"/>
        </w:rPr>
        <w:t>Scope 1 Emissions of methane</w:t>
      </w:r>
      <w:r>
        <w:tab/>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 38.6 × 0.1</m:t>
            </m:r>
            <m:ctrlPr>
              <w:rPr>
                <w:rFonts w:ascii="Cambria Math" w:hAnsi="Cambria Math" w:cstheme="minorHAnsi"/>
                <w:bCs/>
              </w:rPr>
            </m:ctrlPr>
          </m:num>
          <m:den>
            <m:r>
              <w:rPr>
                <w:rFonts w:ascii="Cambria Math" w:hAnsi="Cambria Math" w:cstheme="minorHAnsi"/>
              </w:rPr>
              <m:t>1,000</m:t>
            </m:r>
          </m:den>
        </m:f>
      </m:oMath>
      <w:r>
        <w:tab/>
      </w:r>
      <w:r>
        <w:rPr>
          <w:rFonts w:cstheme="minorHAnsi"/>
        </w:rPr>
        <w:t>= 4</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p w14:paraId="0657DFBD" w14:textId="742F1559" w:rsidR="00330F4A" w:rsidRDefault="00330F4A" w:rsidP="00330F4A">
      <w:pPr>
        <w:rPr>
          <w:rFonts w:cstheme="minorHAnsi"/>
        </w:rPr>
      </w:pPr>
      <w:r w:rsidRPr="003A302E">
        <w:rPr>
          <w:rFonts w:cstheme="minorHAnsi"/>
        </w:rPr>
        <w:t>Scope 1 Emissions of nitrous oxide</w:t>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 38.6 × 0.40</m:t>
            </m:r>
            <m:ctrlPr>
              <w:rPr>
                <w:rFonts w:ascii="Cambria Math" w:hAnsi="Cambria Math" w:cstheme="minorHAnsi"/>
                <w:bCs/>
              </w:rPr>
            </m:ctrlPr>
          </m:num>
          <m:den>
            <m:r>
              <w:rPr>
                <w:rFonts w:ascii="Cambria Math" w:hAnsi="Cambria Math" w:cstheme="minorHAnsi"/>
              </w:rPr>
              <m:t>1,000</m:t>
            </m:r>
          </m:den>
        </m:f>
      </m:oMath>
      <w:r>
        <w:tab/>
      </w:r>
      <w:r w:rsidRPr="00993B24">
        <w:rPr>
          <w:rFonts w:cstheme="minorHAnsi"/>
        </w:rPr>
        <w:t>= 154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p w14:paraId="0BF76450" w14:textId="2CD0085C" w:rsidR="00330F4A" w:rsidRDefault="00330F4A" w:rsidP="00330F4A">
      <w:pPr>
        <w:rPr>
          <w:rFonts w:cstheme="minorHAnsi"/>
        </w:rPr>
      </w:pPr>
      <w:r w:rsidRPr="003A302E">
        <w:rPr>
          <w:rFonts w:cstheme="minorHAnsi"/>
        </w:rPr>
        <w:t>Scope 3 Emissions</w:t>
      </w:r>
      <w:r>
        <w:tab/>
      </w:r>
      <w:r>
        <w:tab/>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 38.6 × 17.3</m:t>
            </m:r>
            <m:ctrlPr>
              <w:rPr>
                <w:rFonts w:ascii="Cambria Math" w:hAnsi="Cambria Math" w:cstheme="minorHAnsi"/>
                <w:bCs/>
              </w:rPr>
            </m:ctrlPr>
          </m:num>
          <m:den>
            <m:r>
              <w:rPr>
                <w:rFonts w:ascii="Cambria Math" w:hAnsi="Cambria Math" w:cstheme="minorHAnsi"/>
              </w:rPr>
              <m:t>1,000</m:t>
            </m:r>
          </m:den>
        </m:f>
      </m:oMath>
      <w:r>
        <w:tab/>
      </w:r>
      <w:r>
        <w:rPr>
          <w:rFonts w:cstheme="minorHAnsi"/>
        </w:rPr>
        <w:t>= 6,677</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p w14:paraId="2E5244BC" w14:textId="2523ADDA" w:rsidR="00330F4A" w:rsidRDefault="00330F4A" w:rsidP="00330F4A">
      <w:r w:rsidRPr="00993B24">
        <w:rPr>
          <w:rFonts w:cstheme="minorHAnsi"/>
        </w:rPr>
        <w:t>Total Greenhouse Gas Emissions (</w:t>
      </w:r>
      <w:r>
        <w:rPr>
          <w:rFonts w:cstheme="minorHAnsi"/>
        </w:rPr>
        <w:t>Y</w:t>
      </w:r>
      <w:r w:rsidRPr="00993B24">
        <w:rPr>
          <w:rStyle w:val="EquationNoteChar"/>
          <w:rFonts w:eastAsiaTheme="minorHAnsi"/>
          <w:sz w:val="22"/>
        </w:rPr>
        <w:t>)</w:t>
      </w:r>
      <w:r>
        <w:t xml:space="preserve"> </w:t>
      </w:r>
      <w:r>
        <w:tab/>
      </w:r>
      <w:r>
        <w:tab/>
      </w:r>
      <w:r>
        <w:tab/>
      </w:r>
      <w:r>
        <w:tab/>
      </w:r>
      <w:r w:rsidRPr="00993B24">
        <w:rPr>
          <w:rFonts w:cstheme="minorHAnsi"/>
        </w:rPr>
        <w:t xml:space="preserve">= </w:t>
      </w:r>
      <w:r>
        <w:rPr>
          <w:rFonts w:cstheme="minorHAnsi"/>
        </w:rPr>
        <w:t>33,817</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p w14:paraId="01D48880" w14:textId="77777777" w:rsidR="001C4A4A" w:rsidRDefault="001C4A4A" w:rsidP="001C4A4A"/>
    <w:p w14:paraId="378E63EC" w14:textId="77777777" w:rsidR="001C4A4A" w:rsidRDefault="001C4A4A">
      <w:r>
        <w:br w:type="page"/>
      </w:r>
    </w:p>
    <w:p w14:paraId="2B97EA63" w14:textId="11CCF8BB" w:rsidR="00C27D3F" w:rsidRDefault="00C27D3F" w:rsidP="0055023F">
      <w:pPr>
        <w:pStyle w:val="Heading2"/>
        <w:spacing w:before="240" w:line="240" w:lineRule="auto"/>
      </w:pPr>
      <w:bookmarkStart w:id="102" w:name="_Toc142643189"/>
      <w:r>
        <w:lastRenderedPageBreak/>
        <w:t>Estimating fugitive emissions</w:t>
      </w:r>
      <w:bookmarkEnd w:id="102"/>
      <w:r>
        <w:t xml:space="preserve"> </w:t>
      </w:r>
    </w:p>
    <w:p w14:paraId="057CBD32" w14:textId="7C72D8CC" w:rsidR="00952BC4" w:rsidRDefault="00B83708" w:rsidP="00611BAD">
      <w:pPr>
        <w:spacing w:line="240" w:lineRule="auto"/>
        <w:rPr>
          <w:lang w:val="en-US"/>
        </w:rPr>
      </w:pPr>
      <w:r w:rsidRPr="007D4116">
        <w:rPr>
          <w:lang w:eastAsia="en-AU"/>
        </w:rPr>
        <w:t>Fugitive emissions involve the release of non-combustion, greenhouse gases arising from the production and delivery of fossil fuels. Fugitive emissions from solid fuels arise from the production</w:t>
      </w:r>
      <w:r w:rsidR="00053BEA">
        <w:rPr>
          <w:lang w:eastAsia="en-AU"/>
        </w:rPr>
        <w:t xml:space="preserve"> </w:t>
      </w:r>
      <w:r w:rsidRPr="007D4116">
        <w:rPr>
          <w:lang w:eastAsia="en-AU"/>
        </w:rPr>
        <w:t>of coal, and emissions from decommissioned mines and coal mine waste gas flaring. Fugitive emissions from oil and gas extraction, production and transport involve venting, flaring, leakage, evaporation and storage losses. Fugitive emissions from carbon dioxide transport and storage arise from the transport, injection and storage of carbon dioxide associated with carbon capture and storage activities.</w:t>
      </w:r>
      <w:r w:rsidR="000A507E">
        <w:rPr>
          <w:lang w:eastAsia="en-AU"/>
        </w:rPr>
        <w:t xml:space="preserve"> </w:t>
      </w:r>
      <w:r w:rsidR="00350222">
        <w:rPr>
          <w:lang w:val="en-US"/>
        </w:rPr>
        <w:t>For factors</w:t>
      </w:r>
      <w:r w:rsidR="00363F16">
        <w:rPr>
          <w:lang w:val="en-US"/>
        </w:rPr>
        <w:t xml:space="preserve"> and methods</w:t>
      </w:r>
      <w:r w:rsidR="00350222">
        <w:rPr>
          <w:lang w:val="en-US"/>
        </w:rPr>
        <w:t xml:space="preserve"> used </w:t>
      </w:r>
      <w:r w:rsidR="0015690A">
        <w:rPr>
          <w:lang w:val="en-US"/>
        </w:rPr>
        <w:t xml:space="preserve">for </w:t>
      </w:r>
      <w:r w:rsidR="00350222">
        <w:rPr>
          <w:lang w:val="en-US"/>
        </w:rPr>
        <w:t xml:space="preserve">estimating fugitive emissions, please refer to </w:t>
      </w:r>
      <w:r w:rsidR="000A507E" w:rsidRPr="00492D99">
        <w:rPr>
          <w:lang w:val="en-US"/>
        </w:rPr>
        <w:t>Chapter 3</w:t>
      </w:r>
      <w:r w:rsidR="00492D99" w:rsidRPr="00492D99">
        <w:rPr>
          <w:lang w:val="en-US"/>
        </w:rPr>
        <w:t xml:space="preserve"> of the</w:t>
      </w:r>
      <w:r w:rsidR="000A507E" w:rsidRPr="00492D99">
        <w:rPr>
          <w:lang w:val="en-US"/>
        </w:rPr>
        <w:t xml:space="preserve"> National Greenhouse and Energy Reporting (Measurement) Determination 2008</w:t>
      </w:r>
      <w:r w:rsidR="005C1404">
        <w:rPr>
          <w:lang w:val="en-US"/>
        </w:rPr>
        <w:t>.</w:t>
      </w:r>
      <w:r w:rsidR="00952BC4">
        <w:rPr>
          <w:lang w:val="en-US"/>
        </w:rPr>
        <w:br w:type="page"/>
      </w:r>
    </w:p>
    <w:p w14:paraId="1D72E67B" w14:textId="77777777" w:rsidR="00530792" w:rsidRDefault="00530792" w:rsidP="00611BAD">
      <w:pPr>
        <w:pStyle w:val="Heading1"/>
        <w:numPr>
          <w:ilvl w:val="0"/>
          <w:numId w:val="3"/>
        </w:numPr>
        <w:spacing w:before="360" w:line="240" w:lineRule="auto"/>
      </w:pPr>
      <w:bookmarkStart w:id="103" w:name="_Toc517679425"/>
      <w:bookmarkStart w:id="104" w:name="_Toc11926814"/>
      <w:bookmarkStart w:id="105" w:name="_Toc11928111"/>
      <w:bookmarkStart w:id="106" w:name="_Toc11928288"/>
      <w:bookmarkStart w:id="107" w:name="_Toc11928384"/>
      <w:bookmarkStart w:id="108" w:name="_Toc11928457"/>
      <w:bookmarkStart w:id="109" w:name="_Toc104216018"/>
      <w:bookmarkStart w:id="110" w:name="_Toc108613709"/>
      <w:bookmarkStart w:id="111" w:name="_Toc142643190"/>
      <w:bookmarkStart w:id="112" w:name="_Toc176165159"/>
      <w:r>
        <w:lastRenderedPageBreak/>
        <w:t xml:space="preserve">Industrial processes </w:t>
      </w:r>
      <w:bookmarkEnd w:id="103"/>
      <w:bookmarkEnd w:id="104"/>
      <w:bookmarkEnd w:id="105"/>
      <w:bookmarkEnd w:id="106"/>
      <w:bookmarkEnd w:id="107"/>
      <w:bookmarkEnd w:id="108"/>
      <w:bookmarkEnd w:id="109"/>
      <w:bookmarkEnd w:id="110"/>
      <w:r w:rsidR="00C27D3F">
        <w:t>and product use</w:t>
      </w:r>
      <w:bookmarkEnd w:id="111"/>
      <w:bookmarkEnd w:id="112"/>
      <w:r w:rsidR="00C27D3F">
        <w:t xml:space="preserve"> </w:t>
      </w:r>
    </w:p>
    <w:p w14:paraId="512A31BD" w14:textId="4F1EC661" w:rsidR="00D024FE" w:rsidRPr="00B22AF1" w:rsidRDefault="00AF1592" w:rsidP="00AF1592">
      <w:pPr>
        <w:spacing w:line="240" w:lineRule="auto"/>
        <w:rPr>
          <w:lang w:val="en-US" w:eastAsia="en-AU"/>
        </w:rPr>
      </w:pPr>
      <w:r w:rsidRPr="00AF1592">
        <w:rPr>
          <w:lang w:val="en-US" w:eastAsia="en-AU"/>
        </w:rPr>
        <w:t xml:space="preserve">The </w:t>
      </w:r>
      <w:r w:rsidRPr="00AF1592">
        <w:rPr>
          <w:i/>
          <w:iCs/>
          <w:lang w:val="en-US" w:eastAsia="en-AU"/>
        </w:rPr>
        <w:t xml:space="preserve">industrial processes and product use </w:t>
      </w:r>
      <w:r w:rsidR="00ED00D6" w:rsidRPr="00AF1592">
        <w:rPr>
          <w:lang w:val="en-US" w:eastAsia="en-AU"/>
        </w:rPr>
        <w:t xml:space="preserve">category </w:t>
      </w:r>
      <w:r w:rsidRPr="00AF1592">
        <w:rPr>
          <w:lang w:val="en-US" w:eastAsia="en-AU"/>
        </w:rPr>
        <w:t>(</w:t>
      </w:r>
      <w:r w:rsidR="004224AD">
        <w:rPr>
          <w:lang w:val="en-US" w:eastAsia="en-AU"/>
        </w:rPr>
        <w:t xml:space="preserve">IPCC </w:t>
      </w:r>
      <w:r w:rsidR="00ED00D6">
        <w:rPr>
          <w:lang w:val="en-US" w:eastAsia="en-AU"/>
        </w:rPr>
        <w:t>sector 2</w:t>
      </w:r>
      <w:r w:rsidRPr="00AF1592">
        <w:rPr>
          <w:lang w:val="en-US" w:eastAsia="en-AU"/>
        </w:rPr>
        <w:t>) covers greenhouse gas emissions resulting from</w:t>
      </w:r>
      <w:r>
        <w:rPr>
          <w:lang w:val="en-US" w:eastAsia="en-AU"/>
        </w:rPr>
        <w:t xml:space="preserve"> </w:t>
      </w:r>
      <w:r w:rsidRPr="00AF1592">
        <w:rPr>
          <w:lang w:val="en-US" w:eastAsia="en-AU"/>
        </w:rPr>
        <w:t xml:space="preserve">industrial </w:t>
      </w:r>
      <w:r w:rsidR="00F41FBE">
        <w:rPr>
          <w:lang w:val="en-US" w:eastAsia="en-AU"/>
        </w:rPr>
        <w:t xml:space="preserve">production </w:t>
      </w:r>
      <w:r w:rsidRPr="00AF1592">
        <w:rPr>
          <w:lang w:val="en-US" w:eastAsia="en-AU"/>
        </w:rPr>
        <w:t>processes, the use of gases in products, and from non-energy uses of fossil fuels.</w:t>
      </w:r>
    </w:p>
    <w:p w14:paraId="5C00C2D1" w14:textId="3173BA6A" w:rsidR="008D3AB0" w:rsidRDefault="003433A4" w:rsidP="00611BAD">
      <w:pPr>
        <w:spacing w:line="240" w:lineRule="auto"/>
      </w:pPr>
      <w:r>
        <w:rPr>
          <w:lang w:eastAsia="en-AU"/>
        </w:rPr>
        <w:t>T</w:t>
      </w:r>
      <w:r w:rsidR="00C51D99">
        <w:rPr>
          <w:lang w:eastAsia="en-AU"/>
        </w:rPr>
        <w:t xml:space="preserve">he most relevant </w:t>
      </w:r>
      <w:r>
        <w:rPr>
          <w:lang w:eastAsia="en-AU"/>
        </w:rPr>
        <w:t xml:space="preserve">emissions sources </w:t>
      </w:r>
      <w:r w:rsidR="008A592C">
        <w:rPr>
          <w:lang w:eastAsia="en-AU"/>
        </w:rPr>
        <w:t xml:space="preserve">within this category </w:t>
      </w:r>
      <w:r w:rsidR="00C51D99">
        <w:rPr>
          <w:lang w:eastAsia="en-AU"/>
        </w:rPr>
        <w:t xml:space="preserve">for organisation and individuals preparing a greenhouse gas inventory </w:t>
      </w:r>
      <w:r>
        <w:rPr>
          <w:lang w:eastAsia="en-AU"/>
        </w:rPr>
        <w:t xml:space="preserve">are </w:t>
      </w:r>
      <w:r w:rsidR="00C51D99">
        <w:rPr>
          <w:lang w:eastAsia="en-AU"/>
        </w:rPr>
        <w:t xml:space="preserve">likely to be the calculation </w:t>
      </w:r>
      <w:r w:rsidR="008B24BE">
        <w:rPr>
          <w:lang w:eastAsia="en-AU"/>
        </w:rPr>
        <w:t xml:space="preserve">of </w:t>
      </w:r>
      <w:r w:rsidR="00C51D99">
        <w:rPr>
          <w:lang w:eastAsia="en-AU"/>
        </w:rPr>
        <w:t>refrigerant leakage from refrigeration and air conditioning, and the</w:t>
      </w:r>
      <w:r w:rsidR="00B06EFD">
        <w:rPr>
          <w:lang w:eastAsia="en-AU"/>
        </w:rPr>
        <w:t xml:space="preserve"> use of carbonate and soda ash. </w:t>
      </w:r>
      <w:r w:rsidR="00C51D99" w:rsidRPr="00C51D99">
        <w:t>Methods and factors for estimating g</w:t>
      </w:r>
      <w:r w:rsidR="008D3AB0" w:rsidRPr="00C51D99">
        <w:t xml:space="preserve">reenhouse gas emissions from industrial processes other than </w:t>
      </w:r>
      <w:r w:rsidR="00C51D99" w:rsidRPr="00C51D99">
        <w:t xml:space="preserve">those </w:t>
      </w:r>
      <w:r w:rsidR="008D3AB0" w:rsidRPr="00C51D99">
        <w:t xml:space="preserve">described in this </w:t>
      </w:r>
      <w:r w:rsidR="00C51D99" w:rsidRPr="00C51D99">
        <w:t xml:space="preserve">workbook can be found in the </w:t>
      </w:r>
      <w:r w:rsidR="008D3AB0" w:rsidRPr="00492D99">
        <w:t>National Greenhouse and Energy Reporting (Measurement) Determination 2008.</w:t>
      </w:r>
    </w:p>
    <w:p w14:paraId="243EA65E" w14:textId="77777777" w:rsidR="00130244" w:rsidRPr="00CA28E1" w:rsidRDefault="00130244" w:rsidP="00611BAD">
      <w:pPr>
        <w:pStyle w:val="Heading2"/>
        <w:spacing w:line="240" w:lineRule="auto"/>
      </w:pPr>
      <w:bookmarkStart w:id="113" w:name="_Toc142643191"/>
      <w:r w:rsidRPr="00CA28E1">
        <w:t xml:space="preserve">Estimating </w:t>
      </w:r>
      <w:r>
        <w:t xml:space="preserve">industrial processes </w:t>
      </w:r>
      <w:r w:rsidRPr="00CA28E1">
        <w:t>emissions</w:t>
      </w:r>
      <w:bookmarkEnd w:id="113"/>
      <w:r w:rsidRPr="00CA28E1">
        <w:t xml:space="preserve"> </w:t>
      </w:r>
    </w:p>
    <w:p w14:paraId="128120D8" w14:textId="77777777" w:rsidR="00E33AA5" w:rsidRDefault="00E33AA5" w:rsidP="00611BAD">
      <w:pPr>
        <w:pStyle w:val="Heading3"/>
        <w:spacing w:line="240" w:lineRule="auto"/>
      </w:pPr>
      <w:bookmarkStart w:id="114" w:name="_Toc11926817"/>
      <w:bookmarkStart w:id="115" w:name="_Toc11928387"/>
      <w:bookmarkStart w:id="116" w:name="_Toc11928460"/>
      <w:bookmarkStart w:id="117" w:name="_Toc110612463"/>
      <w:r>
        <w:t xml:space="preserve">Refrigerant leakage </w:t>
      </w:r>
    </w:p>
    <w:p w14:paraId="7ED5B6E3" w14:textId="33F30C6C" w:rsidR="0015690A" w:rsidRDefault="00452157" w:rsidP="00611BAD">
      <w:pPr>
        <w:spacing w:line="240" w:lineRule="auto"/>
        <w:rPr>
          <w:lang w:val="en-US"/>
        </w:rPr>
      </w:pPr>
      <w:r>
        <w:rPr>
          <w:lang w:val="en-US"/>
        </w:rPr>
        <w:t>Many refrigerants used in refrigeration and air conditioning equipment are also greenhouse gases.</w:t>
      </w:r>
      <w:r w:rsidR="0015690A">
        <w:rPr>
          <w:lang w:val="en-US"/>
        </w:rPr>
        <w:t xml:space="preserve"> </w:t>
      </w:r>
      <w:r w:rsidR="009104EE">
        <w:rPr>
          <w:lang w:val="en-US"/>
        </w:rPr>
        <w:t xml:space="preserve">Refer to the manufacturer’s product specification to determine the </w:t>
      </w:r>
      <w:r w:rsidR="0015690A">
        <w:rPr>
          <w:lang w:val="en-US"/>
        </w:rPr>
        <w:t xml:space="preserve">type and the charge of  refrigerant contained in </w:t>
      </w:r>
      <w:r w:rsidR="00AD3D5B">
        <w:rPr>
          <w:lang w:val="en-US"/>
        </w:rPr>
        <w:t>an appliance</w:t>
      </w:r>
      <w:r w:rsidR="009104EE">
        <w:rPr>
          <w:lang w:val="en-US"/>
        </w:rPr>
        <w:t xml:space="preserve">. Indicative leakage rates and common refrigerant types with their GWPs are given in </w:t>
      </w:r>
      <w:r w:rsidR="009104EE">
        <w:rPr>
          <w:lang w:val="en-US"/>
        </w:rPr>
        <w:fldChar w:fldCharType="begin" w:fldLock="1"/>
      </w:r>
      <w:r w:rsidR="009104EE">
        <w:rPr>
          <w:lang w:val="en-US"/>
        </w:rPr>
        <w:instrText xml:space="preserve"> REF _Ref112777011 \h </w:instrText>
      </w:r>
      <w:r w:rsidR="00611BAD">
        <w:rPr>
          <w:lang w:val="en-US"/>
        </w:rPr>
        <w:instrText xml:space="preserve"> \* MERGEFORMAT </w:instrText>
      </w:r>
      <w:r w:rsidR="009104EE">
        <w:rPr>
          <w:lang w:val="en-US"/>
        </w:rPr>
      </w:r>
      <w:r w:rsidR="009104EE">
        <w:rPr>
          <w:lang w:val="en-US"/>
        </w:rPr>
        <w:fldChar w:fldCharType="separate"/>
      </w:r>
      <w:r w:rsidR="00254742">
        <w:t xml:space="preserve">Table </w:t>
      </w:r>
      <w:r w:rsidR="009104EE">
        <w:rPr>
          <w:lang w:val="en-US"/>
        </w:rPr>
        <w:fldChar w:fldCharType="end"/>
      </w:r>
      <w:r w:rsidR="00E63A2C">
        <w:rPr>
          <w:lang w:val="en-US"/>
        </w:rPr>
        <w:t>10</w:t>
      </w:r>
      <w:r w:rsidR="009104EE">
        <w:rPr>
          <w:lang w:val="en-US"/>
        </w:rPr>
        <w:t xml:space="preserve"> and </w:t>
      </w:r>
      <w:r w:rsidR="009104EE">
        <w:rPr>
          <w:lang w:val="en-US"/>
        </w:rPr>
        <w:fldChar w:fldCharType="begin" w:fldLock="1"/>
      </w:r>
      <w:r w:rsidR="009104EE">
        <w:rPr>
          <w:lang w:val="en-US"/>
        </w:rPr>
        <w:instrText xml:space="preserve"> REF _Ref112776960 \h </w:instrText>
      </w:r>
      <w:r w:rsidR="00611BAD">
        <w:rPr>
          <w:lang w:val="en-US"/>
        </w:rPr>
        <w:instrText xml:space="preserve"> \* MERGEFORMAT </w:instrText>
      </w:r>
      <w:r w:rsidR="009104EE">
        <w:rPr>
          <w:lang w:val="en-US"/>
        </w:rPr>
      </w:r>
      <w:r w:rsidR="009104EE">
        <w:rPr>
          <w:lang w:val="en-US"/>
        </w:rPr>
        <w:fldChar w:fldCharType="separate"/>
      </w:r>
      <w:r w:rsidR="00254742">
        <w:t xml:space="preserve">Table </w:t>
      </w:r>
      <w:r w:rsidR="0036368C">
        <w:t>1</w:t>
      </w:r>
      <w:r w:rsidR="00E63A2C">
        <w:t>1</w:t>
      </w:r>
      <w:r w:rsidR="009104EE">
        <w:rPr>
          <w:lang w:val="en-US"/>
        </w:rPr>
        <w:fldChar w:fldCharType="end"/>
      </w:r>
      <w:r w:rsidR="009104EE">
        <w:rPr>
          <w:lang w:val="en-US"/>
        </w:rPr>
        <w:t xml:space="preserve"> respectively. </w:t>
      </w:r>
    </w:p>
    <w:p w14:paraId="67D61A0C" w14:textId="77777777" w:rsidR="009B4FD2" w:rsidRDefault="009B4FD2" w:rsidP="009B4FD2">
      <w:pPr>
        <w:pStyle w:val="Caption"/>
        <w:keepNext/>
        <w:jc w:val="right"/>
      </w:pPr>
      <w:bookmarkStart w:id="118" w:name="_Ref112777011"/>
      <w:r>
        <w:rPr>
          <w:noProof/>
          <w:lang w:eastAsia="en-AU"/>
        </w:rPr>
        <w:drawing>
          <wp:inline distT="0" distB="0" distL="0" distR="0" wp14:anchorId="77925D39" wp14:editId="6654C6EC">
            <wp:extent cx="295200" cy="295200"/>
            <wp:effectExtent l="0" t="0" r="0" b="0"/>
            <wp:docPr id="10" name="Picture 10" descr="Information symbo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nformation symbol&#10;"/>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1BB23AAB" w14:textId="5160998F" w:rsidR="009104EE" w:rsidRDefault="009104EE" w:rsidP="00611BAD">
      <w:pPr>
        <w:pStyle w:val="Caption"/>
        <w:keepNext/>
      </w:pPr>
      <w:bookmarkStart w:id="119" w:name="_Toc204850410"/>
      <w:r>
        <w:t xml:space="preserve">Table </w:t>
      </w:r>
      <w:r>
        <w:fldChar w:fldCharType="begin"/>
      </w:r>
      <w:r>
        <w:instrText>SEQ Table \* ARABIC</w:instrText>
      </w:r>
      <w:r>
        <w:fldChar w:fldCharType="separate"/>
      </w:r>
      <w:r w:rsidR="00F47DB2">
        <w:rPr>
          <w:noProof/>
        </w:rPr>
        <w:t>10</w:t>
      </w:r>
      <w:r>
        <w:fldChar w:fldCharType="end"/>
      </w:r>
      <w:bookmarkEnd w:id="118"/>
      <w:r>
        <w:t xml:space="preserve"> </w:t>
      </w:r>
      <w:r w:rsidRPr="00D64143">
        <w:t>Indicative leakage rates for common refrigeration and air-conditioning equipment</w:t>
      </w:r>
      <w:r w:rsidR="00F24A91">
        <w:rPr>
          <w:rStyle w:val="FootnoteReference"/>
        </w:rPr>
        <w:footnoteReference w:id="2"/>
      </w:r>
      <w:bookmarkEnd w:id="119"/>
    </w:p>
    <w:tbl>
      <w:tblPr>
        <w:tblStyle w:val="GridTable1Light"/>
        <w:tblW w:w="5000" w:type="pct"/>
        <w:tblLook w:val="04A0" w:firstRow="1" w:lastRow="0" w:firstColumn="1" w:lastColumn="0" w:noHBand="0" w:noVBand="1"/>
        <w:tblCaption w:val="Table 8 Indicative leakage rates for common refrigeration and air-conditioning equipment"/>
        <w:tblDescription w:val="Table 8 Indicative leakage rates for common refrigeration and air-conditioning equipment"/>
      </w:tblPr>
      <w:tblGrid>
        <w:gridCol w:w="4723"/>
        <w:gridCol w:w="4293"/>
      </w:tblGrid>
      <w:tr w:rsidR="009104EE" w14:paraId="46B8A9DE" w14:textId="77777777" w:rsidTr="002B426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Pr>
          <w:p w14:paraId="1F8172B6" w14:textId="77777777" w:rsidR="009104EE" w:rsidRDefault="009104EE" w:rsidP="00611BAD">
            <w:pPr>
              <w:rPr>
                <w:lang w:val="en-US"/>
              </w:rPr>
            </w:pPr>
            <w:r>
              <w:rPr>
                <w:lang w:val="en-US"/>
              </w:rPr>
              <w:t xml:space="preserve">Product </w:t>
            </w:r>
          </w:p>
        </w:tc>
        <w:tc>
          <w:tcPr>
            <w:tcW w:w="0" w:type="pct"/>
          </w:tcPr>
          <w:p w14:paraId="441A799F" w14:textId="77777777" w:rsidR="009104EE" w:rsidRDefault="009104EE" w:rsidP="00611BAD">
            <w:pPr>
              <w:cnfStyle w:val="100000000000" w:firstRow="1" w:lastRow="0" w:firstColumn="0" w:lastColumn="0" w:oddVBand="0" w:evenVBand="0" w:oddHBand="0" w:evenHBand="0" w:firstRowFirstColumn="0" w:firstRowLastColumn="0" w:lastRowFirstColumn="0" w:lastRowLastColumn="0"/>
              <w:rPr>
                <w:lang w:val="en-US"/>
              </w:rPr>
            </w:pPr>
            <w:r>
              <w:rPr>
                <w:lang w:val="en-US"/>
              </w:rPr>
              <w:t>Annual leakage rate (%)</w:t>
            </w:r>
          </w:p>
        </w:tc>
      </w:tr>
      <w:tr w:rsidR="009104EE" w:rsidRPr="00FA2B50" w14:paraId="73A91C46"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35599313" w14:textId="77777777" w:rsidR="009104EE" w:rsidRPr="0055337E" w:rsidRDefault="009104EE" w:rsidP="00611BAD">
            <w:pPr>
              <w:rPr>
                <w:b w:val="0"/>
                <w:lang w:val="en-US"/>
              </w:rPr>
            </w:pPr>
            <w:r w:rsidRPr="0055337E">
              <w:rPr>
                <w:b w:val="0"/>
                <w:lang w:val="en-US"/>
              </w:rPr>
              <w:t>Domestic refrigerators</w:t>
            </w:r>
          </w:p>
        </w:tc>
        <w:tc>
          <w:tcPr>
            <w:tcW w:w="0" w:type="pct"/>
          </w:tcPr>
          <w:p w14:paraId="486C092F"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1.7</w:t>
            </w:r>
          </w:p>
        </w:tc>
      </w:tr>
      <w:tr w:rsidR="009104EE" w:rsidRPr="00FA2B50" w14:paraId="6CD6D844"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39AE9F38" w14:textId="77777777" w:rsidR="009104EE" w:rsidRPr="0055337E" w:rsidRDefault="009104EE" w:rsidP="00611BAD">
            <w:pPr>
              <w:rPr>
                <w:b w:val="0"/>
                <w:lang w:val="en-US"/>
              </w:rPr>
            </w:pPr>
            <w:r w:rsidRPr="0055337E">
              <w:rPr>
                <w:b w:val="0"/>
                <w:lang w:val="en-US"/>
              </w:rPr>
              <w:t>Transport refrigeration</w:t>
            </w:r>
          </w:p>
        </w:tc>
        <w:tc>
          <w:tcPr>
            <w:tcW w:w="0" w:type="pct"/>
          </w:tcPr>
          <w:p w14:paraId="7B1EEF7F"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15.7</w:t>
            </w:r>
          </w:p>
        </w:tc>
      </w:tr>
      <w:tr w:rsidR="009104EE" w:rsidRPr="00FA2B50" w14:paraId="03C757A4"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9338FBC" w14:textId="77777777" w:rsidR="009104EE" w:rsidRPr="0055337E" w:rsidRDefault="009104EE" w:rsidP="00611BAD">
            <w:pPr>
              <w:rPr>
                <w:b w:val="0"/>
                <w:lang w:val="en-US"/>
              </w:rPr>
            </w:pPr>
            <w:r w:rsidRPr="0055337E">
              <w:rPr>
                <w:b w:val="0"/>
                <w:lang w:val="en-US"/>
              </w:rPr>
              <w:t>Domestic A/C portable</w:t>
            </w:r>
          </w:p>
        </w:tc>
        <w:tc>
          <w:tcPr>
            <w:tcW w:w="0" w:type="pct"/>
          </w:tcPr>
          <w:p w14:paraId="1A1DC97C"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2.5</w:t>
            </w:r>
          </w:p>
        </w:tc>
      </w:tr>
      <w:tr w:rsidR="009104EE" w:rsidRPr="00FA2B50" w14:paraId="0852BA98"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1179EDE5" w14:textId="77777777" w:rsidR="009104EE" w:rsidRPr="0055337E" w:rsidRDefault="009104EE" w:rsidP="00611BAD">
            <w:pPr>
              <w:rPr>
                <w:b w:val="0"/>
                <w:lang w:val="en-US"/>
              </w:rPr>
            </w:pPr>
            <w:r w:rsidRPr="0055337E">
              <w:rPr>
                <w:b w:val="0"/>
                <w:lang w:val="en-US"/>
              </w:rPr>
              <w:t>Domestic A/C split</w:t>
            </w:r>
          </w:p>
        </w:tc>
        <w:tc>
          <w:tcPr>
            <w:tcW w:w="0" w:type="pct"/>
          </w:tcPr>
          <w:p w14:paraId="0DA83054"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3.5</w:t>
            </w:r>
          </w:p>
        </w:tc>
      </w:tr>
      <w:tr w:rsidR="009104EE" w:rsidRPr="00FA2B50" w14:paraId="6FD5CF2E"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68CD15E9" w14:textId="77777777" w:rsidR="009104EE" w:rsidRPr="0055337E" w:rsidRDefault="009104EE" w:rsidP="00611BAD">
            <w:pPr>
              <w:rPr>
                <w:b w:val="0"/>
                <w:lang w:val="en-US"/>
              </w:rPr>
            </w:pPr>
            <w:r w:rsidRPr="0055337E">
              <w:rPr>
                <w:b w:val="0"/>
                <w:lang w:val="en-US"/>
              </w:rPr>
              <w:t>Domestic A/C packaged</w:t>
            </w:r>
          </w:p>
        </w:tc>
        <w:tc>
          <w:tcPr>
            <w:tcW w:w="0" w:type="pct"/>
          </w:tcPr>
          <w:p w14:paraId="1ECE6A6E"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2.5</w:t>
            </w:r>
          </w:p>
        </w:tc>
      </w:tr>
      <w:tr w:rsidR="009104EE" w:rsidRPr="00FA2B50" w14:paraId="14A4733C"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787A1404" w14:textId="77777777" w:rsidR="009104EE" w:rsidRPr="0055337E" w:rsidRDefault="009104EE" w:rsidP="00611BAD">
            <w:pPr>
              <w:rPr>
                <w:b w:val="0"/>
                <w:lang w:val="en-US"/>
              </w:rPr>
            </w:pPr>
            <w:r w:rsidRPr="0055337E">
              <w:rPr>
                <w:b w:val="0"/>
                <w:lang w:val="en-US"/>
              </w:rPr>
              <w:t>Light vehicle A/C</w:t>
            </w:r>
          </w:p>
        </w:tc>
        <w:tc>
          <w:tcPr>
            <w:tcW w:w="0" w:type="pct"/>
          </w:tcPr>
          <w:p w14:paraId="7E5EC47A"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6.7</w:t>
            </w:r>
          </w:p>
        </w:tc>
      </w:tr>
      <w:tr w:rsidR="009104EE" w:rsidRPr="00FA2B50" w14:paraId="7E6DEAF6"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3E58278" w14:textId="77777777" w:rsidR="009104EE" w:rsidRPr="0055337E" w:rsidRDefault="009104EE" w:rsidP="00611BAD">
            <w:pPr>
              <w:rPr>
                <w:b w:val="0"/>
                <w:lang w:val="en-US"/>
              </w:rPr>
            </w:pPr>
            <w:r w:rsidRPr="0055337E">
              <w:rPr>
                <w:b w:val="0"/>
                <w:lang w:val="en-US"/>
              </w:rPr>
              <w:t>Heavy vehicle A/C</w:t>
            </w:r>
          </w:p>
        </w:tc>
        <w:tc>
          <w:tcPr>
            <w:tcW w:w="0" w:type="pct"/>
          </w:tcPr>
          <w:p w14:paraId="16CAD584"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10.8</w:t>
            </w:r>
          </w:p>
        </w:tc>
      </w:tr>
    </w:tbl>
    <w:p w14:paraId="59DBE08B" w14:textId="040C85CB" w:rsidR="009104EE" w:rsidRPr="004B6572" w:rsidRDefault="009104EE" w:rsidP="000A507E">
      <w:pPr>
        <w:rPr>
          <w:sz w:val="20"/>
          <w:lang w:val="en-US"/>
        </w:rPr>
      </w:pPr>
      <w:r w:rsidRPr="004B6572">
        <w:rPr>
          <w:b/>
          <w:sz w:val="20"/>
        </w:rPr>
        <w:t>Source:</w:t>
      </w:r>
      <w:r w:rsidRPr="004B6572">
        <w:rPr>
          <w:sz w:val="20"/>
        </w:rPr>
        <w:t xml:space="preserve"> National Inventory Report </w:t>
      </w:r>
      <w:r w:rsidRPr="000313CA">
        <w:rPr>
          <w:sz w:val="20"/>
        </w:rPr>
        <w:t>202</w:t>
      </w:r>
      <w:r w:rsidR="00387EAD">
        <w:rPr>
          <w:sz w:val="20"/>
        </w:rPr>
        <w:t>3</w:t>
      </w:r>
    </w:p>
    <w:p w14:paraId="63421407" w14:textId="77777777" w:rsidR="009B4FD2" w:rsidRDefault="009B4FD2" w:rsidP="009B4FD2">
      <w:pPr>
        <w:pStyle w:val="Caption"/>
        <w:keepNext/>
        <w:jc w:val="right"/>
      </w:pPr>
      <w:bookmarkStart w:id="120" w:name="_Ref112776960"/>
      <w:r>
        <w:rPr>
          <w:noProof/>
          <w:lang w:eastAsia="en-AU"/>
        </w:rPr>
        <w:drawing>
          <wp:inline distT="0" distB="0" distL="0" distR="0" wp14:anchorId="793DD5F0" wp14:editId="3487C8A6">
            <wp:extent cx="295200" cy="295200"/>
            <wp:effectExtent l="0" t="0" r="0" b="0"/>
            <wp:docPr id="12" name="Picture 12" descr="information symbo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formation symbol&#10;"/>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79074115" w14:textId="1388A7E5" w:rsidR="009104EE" w:rsidRDefault="009104EE" w:rsidP="00611BAD">
      <w:pPr>
        <w:pStyle w:val="Caption"/>
        <w:keepNext/>
      </w:pPr>
      <w:bookmarkStart w:id="121" w:name="_Toc204850411"/>
      <w:r>
        <w:t xml:space="preserve">Table </w:t>
      </w:r>
      <w:r>
        <w:fldChar w:fldCharType="begin"/>
      </w:r>
      <w:r>
        <w:instrText>SEQ Table \* ARABIC</w:instrText>
      </w:r>
      <w:r>
        <w:fldChar w:fldCharType="separate"/>
      </w:r>
      <w:r w:rsidR="00F47DB2">
        <w:rPr>
          <w:noProof/>
        </w:rPr>
        <w:t>11</w:t>
      </w:r>
      <w:r>
        <w:fldChar w:fldCharType="end"/>
      </w:r>
      <w:bookmarkEnd w:id="120"/>
      <w:r>
        <w:t xml:space="preserve"> </w:t>
      </w:r>
      <w:r w:rsidR="00895FD4">
        <w:t xml:space="preserve">100-year </w:t>
      </w:r>
      <w:r w:rsidRPr="00407E4B">
        <w:t>Global warming pot</w:t>
      </w:r>
      <w:r>
        <w:t>entials of common refrigerants</w:t>
      </w:r>
      <w:bookmarkEnd w:id="121"/>
    </w:p>
    <w:tbl>
      <w:tblPr>
        <w:tblStyle w:val="GridTable1Light"/>
        <w:tblW w:w="5000" w:type="pct"/>
        <w:tblLook w:val="04A0" w:firstRow="1" w:lastRow="0" w:firstColumn="1" w:lastColumn="0" w:noHBand="0" w:noVBand="1"/>
        <w:tblCaption w:val="Table 9 Global warming potentials of common refrigerants "/>
        <w:tblDescription w:val="Table 9 Global warming potentials of common refrigerants "/>
      </w:tblPr>
      <w:tblGrid>
        <w:gridCol w:w="4564"/>
        <w:gridCol w:w="4452"/>
      </w:tblGrid>
      <w:tr w:rsidR="009104EE" w14:paraId="3A896CD3" w14:textId="77777777" w:rsidTr="002B426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Pr>
          <w:p w14:paraId="2658BC17" w14:textId="77777777" w:rsidR="009104EE" w:rsidRDefault="009104EE" w:rsidP="00611BAD">
            <w:pPr>
              <w:rPr>
                <w:lang w:val="en-US"/>
              </w:rPr>
            </w:pPr>
            <w:r>
              <w:rPr>
                <w:lang w:val="en-US"/>
              </w:rPr>
              <w:t>Refrigerant</w:t>
            </w:r>
          </w:p>
        </w:tc>
        <w:tc>
          <w:tcPr>
            <w:tcW w:w="0" w:type="pct"/>
          </w:tcPr>
          <w:p w14:paraId="353482C4" w14:textId="12AFA9E0" w:rsidR="009104EE" w:rsidRDefault="00895FD4" w:rsidP="00611BAD">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100-year </w:t>
            </w:r>
            <w:r w:rsidR="009104EE">
              <w:rPr>
                <w:lang w:val="en-US"/>
              </w:rPr>
              <w:t>Global Warming Potentials (AR5)</w:t>
            </w:r>
          </w:p>
        </w:tc>
      </w:tr>
      <w:tr w:rsidR="009104EE" w:rsidRPr="00624F44" w14:paraId="211011FD"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4520A967" w14:textId="7753B398" w:rsidR="009104EE" w:rsidRPr="00624F44" w:rsidRDefault="009104EE" w:rsidP="00611BAD">
            <w:pPr>
              <w:rPr>
                <w:b w:val="0"/>
                <w:lang w:val="en-US"/>
              </w:rPr>
            </w:pPr>
            <w:r>
              <w:rPr>
                <w:b w:val="0"/>
                <w:lang w:val="en-US"/>
              </w:rPr>
              <w:t>R22 (HCFC-22)</w:t>
            </w:r>
            <w:r w:rsidR="00C1619D">
              <w:rPr>
                <w:rStyle w:val="FootnoteReference"/>
              </w:rPr>
              <w:t xml:space="preserve"> </w:t>
            </w:r>
            <w:r w:rsidR="00C1619D">
              <w:rPr>
                <w:rStyle w:val="FootnoteReference"/>
              </w:rPr>
              <w:footnoteReference w:id="3"/>
            </w:r>
          </w:p>
        </w:tc>
        <w:tc>
          <w:tcPr>
            <w:tcW w:w="0" w:type="pct"/>
          </w:tcPr>
          <w:p w14:paraId="110FAA97"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1,760</w:t>
            </w:r>
          </w:p>
        </w:tc>
      </w:tr>
      <w:tr w:rsidR="009104EE" w:rsidRPr="00624F44" w14:paraId="31B4E781"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08ED40E" w14:textId="77777777" w:rsidR="009104EE" w:rsidRPr="00624F44" w:rsidRDefault="009104EE" w:rsidP="00611BAD">
            <w:pPr>
              <w:rPr>
                <w:b w:val="0"/>
                <w:lang w:val="en-US"/>
              </w:rPr>
            </w:pPr>
            <w:r>
              <w:rPr>
                <w:b w:val="0"/>
                <w:lang w:val="en-US"/>
              </w:rPr>
              <w:t>R32 (HFC-32)</w:t>
            </w:r>
          </w:p>
        </w:tc>
        <w:tc>
          <w:tcPr>
            <w:tcW w:w="0" w:type="pct"/>
          </w:tcPr>
          <w:p w14:paraId="0269D8F5"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677</w:t>
            </w:r>
          </w:p>
        </w:tc>
      </w:tr>
      <w:tr w:rsidR="009104EE" w:rsidRPr="00624F44" w14:paraId="07C5C383"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421FD32" w14:textId="77777777" w:rsidR="009104EE" w:rsidRPr="00624F44" w:rsidRDefault="009104EE" w:rsidP="00611BAD">
            <w:pPr>
              <w:rPr>
                <w:b w:val="0"/>
                <w:lang w:val="en-US"/>
              </w:rPr>
            </w:pPr>
            <w:r>
              <w:rPr>
                <w:b w:val="0"/>
                <w:lang w:val="en-US"/>
              </w:rPr>
              <w:t>R134A (HFC-134A)</w:t>
            </w:r>
          </w:p>
        </w:tc>
        <w:tc>
          <w:tcPr>
            <w:tcW w:w="0" w:type="pct"/>
          </w:tcPr>
          <w:p w14:paraId="26FB0A45"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1,300</w:t>
            </w:r>
          </w:p>
        </w:tc>
      </w:tr>
      <w:tr w:rsidR="009104EE" w:rsidRPr="00624F44" w14:paraId="5945386D"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48EA2A88" w14:textId="5241A5E0" w:rsidR="009104EE" w:rsidRPr="00624F44" w:rsidRDefault="009104EE" w:rsidP="00611BAD">
            <w:pPr>
              <w:rPr>
                <w:b w:val="0"/>
                <w:lang w:val="en-US"/>
              </w:rPr>
            </w:pPr>
            <w:r>
              <w:rPr>
                <w:b w:val="0"/>
                <w:lang w:val="en-US"/>
              </w:rPr>
              <w:t xml:space="preserve">R410A </w:t>
            </w:r>
            <w:r w:rsidR="003370B5">
              <w:rPr>
                <w:b w:val="0"/>
                <w:lang w:val="en-US"/>
              </w:rPr>
              <w:t>(HFC blend)</w:t>
            </w:r>
          </w:p>
        </w:tc>
        <w:tc>
          <w:tcPr>
            <w:tcW w:w="0" w:type="pct"/>
          </w:tcPr>
          <w:p w14:paraId="5A6E6C7F"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1,924</w:t>
            </w:r>
          </w:p>
        </w:tc>
      </w:tr>
      <w:tr w:rsidR="009104EE" w:rsidRPr="00624F44" w14:paraId="0D3AB910"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4F9283D7" w14:textId="3B855E8A" w:rsidR="009104EE" w:rsidRPr="00624F44" w:rsidRDefault="009104EE" w:rsidP="00611BAD">
            <w:pPr>
              <w:rPr>
                <w:b w:val="0"/>
                <w:lang w:val="en-US"/>
              </w:rPr>
            </w:pPr>
            <w:r>
              <w:rPr>
                <w:b w:val="0"/>
                <w:lang w:val="en-US"/>
              </w:rPr>
              <w:lastRenderedPageBreak/>
              <w:t xml:space="preserve">R404A </w:t>
            </w:r>
            <w:r w:rsidR="003370B5">
              <w:rPr>
                <w:b w:val="0"/>
                <w:lang w:val="en-US"/>
              </w:rPr>
              <w:t>(HFC blend)</w:t>
            </w:r>
            <w:r w:rsidR="003370B5" w:rsidDel="00FE0036">
              <w:rPr>
                <w:b w:val="0"/>
                <w:lang w:val="en-US"/>
              </w:rPr>
              <w:t xml:space="preserve"> </w:t>
            </w:r>
          </w:p>
        </w:tc>
        <w:tc>
          <w:tcPr>
            <w:tcW w:w="0" w:type="pct"/>
          </w:tcPr>
          <w:p w14:paraId="42D8AB91"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3,943</w:t>
            </w:r>
          </w:p>
        </w:tc>
      </w:tr>
    </w:tbl>
    <w:p w14:paraId="20DA570F" w14:textId="36797459" w:rsidR="009104EE" w:rsidRPr="004B6572" w:rsidRDefault="009104EE" w:rsidP="000A507E">
      <w:pPr>
        <w:rPr>
          <w:sz w:val="20"/>
        </w:rPr>
      </w:pPr>
      <w:r w:rsidRPr="004B6572">
        <w:rPr>
          <w:b/>
          <w:sz w:val="20"/>
        </w:rPr>
        <w:t>Source:</w:t>
      </w:r>
      <w:r w:rsidRPr="004B6572">
        <w:rPr>
          <w:sz w:val="20"/>
        </w:rPr>
        <w:t xml:space="preserve"> </w:t>
      </w:r>
      <w:r w:rsidR="000A507E" w:rsidRPr="004B6572">
        <w:rPr>
          <w:sz w:val="20"/>
        </w:rPr>
        <w:t xml:space="preserve">Department of Climate Change, Energy, the Environment and Water. </w:t>
      </w:r>
    </w:p>
    <w:p w14:paraId="734A8F6C" w14:textId="2340BF05" w:rsidR="009104EE" w:rsidRPr="004B6572" w:rsidRDefault="009104EE" w:rsidP="00611BAD">
      <w:pPr>
        <w:spacing w:line="240" w:lineRule="auto"/>
        <w:rPr>
          <w:sz w:val="20"/>
          <w:lang w:val="en-US"/>
        </w:rPr>
      </w:pPr>
      <w:r w:rsidRPr="004B6572">
        <w:rPr>
          <w:b/>
          <w:sz w:val="20"/>
          <w:lang w:val="en-US"/>
        </w:rPr>
        <w:t>Note:</w:t>
      </w:r>
      <w:r w:rsidRPr="004B6572">
        <w:rPr>
          <w:sz w:val="20"/>
          <w:lang w:val="en-US"/>
        </w:rPr>
        <w:t xml:space="preserve"> Global warming potential values for other refrigerants </w:t>
      </w:r>
      <w:r w:rsidR="00DB1E03" w:rsidRPr="004B6572">
        <w:rPr>
          <w:sz w:val="20"/>
          <w:lang w:val="en-US"/>
        </w:rPr>
        <w:t xml:space="preserve">and the compositions of </w:t>
      </w:r>
      <w:r w:rsidRPr="004B6572">
        <w:rPr>
          <w:sz w:val="20"/>
          <w:lang w:val="en-US"/>
        </w:rPr>
        <w:t xml:space="preserve">blended refrigerants are located in </w:t>
      </w:r>
      <w:r w:rsidRPr="004B6572">
        <w:rPr>
          <w:sz w:val="20"/>
          <w:lang w:val="en-US"/>
        </w:rPr>
        <w:fldChar w:fldCharType="begin" w:fldLock="1"/>
      </w:r>
      <w:r w:rsidRPr="004B6572">
        <w:rPr>
          <w:sz w:val="20"/>
          <w:lang w:val="en-US"/>
        </w:rPr>
        <w:instrText xml:space="preserve"> REF _Ref111034907 \h </w:instrText>
      </w:r>
      <w:r w:rsidR="00611BAD" w:rsidRPr="004B6572">
        <w:rPr>
          <w:sz w:val="20"/>
          <w:lang w:val="en-US"/>
        </w:rPr>
        <w:instrText xml:space="preserve"> \* MERGEFORMAT </w:instrText>
      </w:r>
      <w:r w:rsidRPr="004B6572">
        <w:rPr>
          <w:sz w:val="20"/>
          <w:lang w:val="en-US"/>
        </w:rPr>
      </w:r>
      <w:r w:rsidRPr="004B6572">
        <w:rPr>
          <w:sz w:val="20"/>
          <w:lang w:val="en-US"/>
        </w:rPr>
        <w:fldChar w:fldCharType="separate"/>
      </w:r>
      <w:r w:rsidR="00254742" w:rsidRPr="004B6572">
        <w:rPr>
          <w:sz w:val="20"/>
        </w:rPr>
        <w:t xml:space="preserve">Appendix </w:t>
      </w:r>
      <w:r w:rsidR="00254742" w:rsidRPr="004B6572">
        <w:rPr>
          <w:noProof/>
          <w:sz w:val="20"/>
        </w:rPr>
        <w:t>2</w:t>
      </w:r>
      <w:r w:rsidRPr="004B6572">
        <w:rPr>
          <w:sz w:val="20"/>
          <w:lang w:val="en-US"/>
        </w:rPr>
        <w:fldChar w:fldCharType="end"/>
      </w:r>
      <w:r w:rsidRPr="004B6572">
        <w:rPr>
          <w:sz w:val="20"/>
          <w:lang w:val="en-US"/>
        </w:rPr>
        <w:t>.</w:t>
      </w:r>
    </w:p>
    <w:p w14:paraId="0E6D0C30" w14:textId="05ECE1D6" w:rsidR="009B4FD2" w:rsidRDefault="00B15D7E" w:rsidP="00B15D7E">
      <w:r w:rsidRPr="00516AED">
        <w:rPr>
          <w:noProof/>
          <w:lang w:eastAsia="en-AU"/>
        </w:rPr>
        <w:drawing>
          <wp:anchor distT="0" distB="0" distL="114300" distR="114300" simplePos="0" relativeHeight="251658252" behindDoc="1" locked="0" layoutInCell="1" allowOverlap="1" wp14:anchorId="0359E648" wp14:editId="5449344F">
            <wp:simplePos x="0" y="0"/>
            <wp:positionH relativeFrom="margin">
              <wp:align>right</wp:align>
            </wp:positionH>
            <wp:positionV relativeFrom="paragraph">
              <wp:posOffset>3320</wp:posOffset>
            </wp:positionV>
            <wp:extent cx="294640" cy="294640"/>
            <wp:effectExtent l="0" t="0" r="0" b="0"/>
            <wp:wrapTight wrapText="bothSides">
              <wp:wrapPolygon edited="0">
                <wp:start x="6983" y="0"/>
                <wp:lineTo x="0" y="9776"/>
                <wp:lineTo x="0" y="19552"/>
                <wp:lineTo x="5586" y="19552"/>
                <wp:lineTo x="19552" y="16759"/>
                <wp:lineTo x="19552" y="6983"/>
                <wp:lineTo x="13966" y="0"/>
                <wp:lineTo x="6983" y="0"/>
              </wp:wrapPolygon>
            </wp:wrapTight>
            <wp:docPr id="16" name="Picture 16" descr="Formula symbo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ormula symbol&#10;"/>
                    <pic:cNvPicPr/>
                  </pic:nvPicPr>
                  <pic:blipFill>
                    <a:blip r:embed="rId26">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p>
    <w:p w14:paraId="08793AEC" w14:textId="77777777" w:rsidR="009104EE" w:rsidRDefault="009104EE" w:rsidP="005B0DD1">
      <w:pPr>
        <w:pStyle w:val="Heading4"/>
        <w:spacing w:before="0" w:line="240" w:lineRule="auto"/>
      </w:pPr>
      <w:r>
        <w:t xml:space="preserve">Calculating emissions from refrigerant leakage </w:t>
      </w:r>
    </w:p>
    <w:p w14:paraId="11DBBD9D" w14:textId="5970EFC5" w:rsidR="00DA6063" w:rsidRDefault="00DA6063" w:rsidP="00DA6063">
      <w:pPr>
        <w:rPr>
          <w:lang w:val="en-US"/>
        </w:rPr>
      </w:pPr>
      <w:r w:rsidRPr="00DA6063">
        <w:rPr>
          <w:lang w:val="en-US"/>
        </w:rPr>
        <w:t>The following formula should be used to estimate the CO</w:t>
      </w:r>
      <w:r w:rsidRPr="00B87DFB">
        <w:rPr>
          <w:vertAlign w:val="subscript"/>
          <w:lang w:val="en-US"/>
        </w:rPr>
        <w:t>2</w:t>
      </w:r>
      <w:r w:rsidRPr="00DA6063">
        <w:rPr>
          <w:lang w:val="en-US"/>
        </w:rPr>
        <w:t>-e emissions from refrigeration and air-conditioning equipment</w:t>
      </w:r>
      <w:r>
        <w:rPr>
          <w:lang w:val="en-US"/>
        </w:rPr>
        <w:t>:</w:t>
      </w:r>
    </w:p>
    <w:p w14:paraId="01E8354C" w14:textId="1EA8AC60" w:rsidR="00DA6063" w:rsidRPr="00796244" w:rsidRDefault="00014067" w:rsidP="00DA6063">
      <w:pPr>
        <w:rPr>
          <w:rFonts w:ascii="Cambria Math" w:hAnsi="Cambria Math"/>
          <w:i/>
          <w:lang w:val="en-US"/>
        </w:rPr>
      </w:pPr>
      <m:oMathPara>
        <m:oMath>
          <m:r>
            <m:rPr>
              <m:nor/>
            </m:rPr>
            <w:rPr>
              <w:rFonts w:ascii="Cambria Math" w:hAnsi="Cambria Math"/>
              <w:i/>
            </w:rPr>
            <m:t>Y</m:t>
          </m:r>
          <m:r>
            <w:rPr>
              <w:rFonts w:ascii="Cambria Math" w:hAnsi="Cambria Math"/>
            </w:rPr>
            <m:t xml:space="preserve">= </m:t>
          </m:r>
          <m:f>
            <m:fPr>
              <m:ctrlPr>
                <w:rPr>
                  <w:rFonts w:ascii="Cambria Math" w:hAnsi="Cambria Math"/>
                  <w:i/>
                </w:rPr>
              </m:ctrlPr>
            </m:fPr>
            <m:num>
              <m:r>
                <w:rPr>
                  <w:rFonts w:ascii="Cambria Math" w:hAnsi="Cambria Math"/>
                </w:rPr>
                <m:t xml:space="preserve">GWP ×charge ×leakage rate </m:t>
              </m:r>
            </m:num>
            <m:den>
              <m:r>
                <w:rPr>
                  <w:rFonts w:ascii="Cambria Math" w:hAnsi="Cambria Math"/>
                </w:rPr>
                <m:t>1,000</m:t>
              </m:r>
            </m:den>
          </m:f>
        </m:oMath>
      </m:oMathPara>
    </w:p>
    <w:p w14:paraId="42B1F698" w14:textId="77777777" w:rsidR="00DA6063" w:rsidRPr="00DA6063" w:rsidRDefault="00DA6063" w:rsidP="00796244">
      <w:pPr>
        <w:spacing w:after="0"/>
        <w:rPr>
          <w:lang w:val="en-US"/>
        </w:rPr>
      </w:pPr>
      <w:r w:rsidRPr="00DA6063">
        <w:rPr>
          <w:lang w:val="en-US"/>
        </w:rPr>
        <w:t xml:space="preserve">Where: </w:t>
      </w:r>
    </w:p>
    <w:p w14:paraId="404E0AD2" w14:textId="378A035E" w:rsidR="00DA6063" w:rsidRPr="00DA6063" w:rsidRDefault="00F74E25" w:rsidP="00796244">
      <w:pPr>
        <w:spacing w:after="0"/>
        <w:rPr>
          <w:lang w:val="en-US"/>
        </w:rPr>
      </w:pPr>
      <w:r>
        <w:rPr>
          <w:b/>
          <w:bCs/>
          <w:lang w:val="en-US"/>
        </w:rPr>
        <w:t>Y</w:t>
      </w:r>
      <w:r w:rsidR="00DA6063" w:rsidRPr="00DA6063">
        <w:rPr>
          <w:lang w:val="en-US"/>
        </w:rPr>
        <w:t xml:space="preserve"> is the emissions measured in CO</w:t>
      </w:r>
      <w:r w:rsidR="00DA6063" w:rsidRPr="00796244">
        <w:rPr>
          <w:vertAlign w:val="subscript"/>
          <w:lang w:val="en-US"/>
        </w:rPr>
        <w:t>2</w:t>
      </w:r>
      <w:r w:rsidR="00DA6063">
        <w:rPr>
          <w:lang w:val="en-US"/>
        </w:rPr>
        <w:t>-</w:t>
      </w:r>
      <w:r w:rsidR="00DA6063" w:rsidRPr="00DA6063">
        <w:rPr>
          <w:lang w:val="en-US"/>
        </w:rPr>
        <w:t xml:space="preserve">e tonnes. </w:t>
      </w:r>
    </w:p>
    <w:p w14:paraId="0D01FFD2" w14:textId="1BA2663B" w:rsidR="00DA6063" w:rsidRPr="00DA6063" w:rsidRDefault="00DA6063" w:rsidP="00796244">
      <w:pPr>
        <w:spacing w:after="0"/>
        <w:rPr>
          <w:lang w:val="en-US"/>
        </w:rPr>
      </w:pPr>
      <w:r w:rsidRPr="00796244">
        <w:rPr>
          <w:b/>
          <w:bCs/>
          <w:lang w:val="en-US"/>
        </w:rPr>
        <w:t>GWP</w:t>
      </w:r>
      <w:r w:rsidRPr="00DA6063">
        <w:rPr>
          <w:lang w:val="en-US"/>
        </w:rPr>
        <w:t xml:space="preserve"> is the global warming potential of the gas (see </w:t>
      </w:r>
      <w:r>
        <w:rPr>
          <w:lang w:val="en-US"/>
        </w:rPr>
        <w:fldChar w:fldCharType="begin" w:fldLock="1"/>
      </w:r>
      <w:r>
        <w:rPr>
          <w:lang w:val="en-US"/>
        </w:rPr>
        <w:instrText xml:space="preserve"> REF _Ref111034907 \h  \* MERGEFORMAT </w:instrText>
      </w:r>
      <w:r>
        <w:rPr>
          <w:lang w:val="en-US"/>
        </w:rPr>
      </w:r>
      <w:r>
        <w:rPr>
          <w:lang w:val="en-US"/>
        </w:rPr>
        <w:fldChar w:fldCharType="separate"/>
      </w:r>
      <w:r>
        <w:t xml:space="preserve">Appendix </w:t>
      </w:r>
      <w:r>
        <w:rPr>
          <w:noProof/>
        </w:rPr>
        <w:t>2</w:t>
      </w:r>
      <w:r>
        <w:rPr>
          <w:lang w:val="en-US"/>
        </w:rPr>
        <w:fldChar w:fldCharType="end"/>
      </w:r>
      <w:r>
        <w:rPr>
          <w:lang w:val="en-US"/>
        </w:rPr>
        <w:t xml:space="preserve"> </w:t>
      </w:r>
      <w:r w:rsidRPr="00DA6063">
        <w:rPr>
          <w:lang w:val="en-US"/>
        </w:rPr>
        <w:t xml:space="preserve">for a list of GWPs). </w:t>
      </w:r>
    </w:p>
    <w:p w14:paraId="20BFD37D" w14:textId="06FE47B6" w:rsidR="00DA6063" w:rsidRPr="00DA6063" w:rsidRDefault="00DA6063" w:rsidP="00796244">
      <w:pPr>
        <w:spacing w:after="0"/>
        <w:rPr>
          <w:lang w:val="en-US"/>
        </w:rPr>
      </w:pPr>
      <w:r w:rsidRPr="00796244">
        <w:rPr>
          <w:b/>
          <w:bCs/>
          <w:lang w:val="en-US"/>
        </w:rPr>
        <w:t>Charge</w:t>
      </w:r>
      <w:r w:rsidRPr="00DA6063">
        <w:rPr>
          <w:lang w:val="en-US"/>
        </w:rPr>
        <w:t xml:space="preserve"> is the amount of refrigerant gas contained in the appliance (usually found on the appliance)</w:t>
      </w:r>
      <w:r w:rsidR="00090207">
        <w:rPr>
          <w:lang w:val="en-US"/>
        </w:rPr>
        <w:t>.</w:t>
      </w:r>
    </w:p>
    <w:p w14:paraId="7A211EB9" w14:textId="77777777" w:rsidR="00DA6063" w:rsidRPr="00DA6063" w:rsidRDefault="00DA6063" w:rsidP="00796244">
      <w:pPr>
        <w:spacing w:after="0"/>
        <w:rPr>
          <w:lang w:val="en-US"/>
        </w:rPr>
      </w:pPr>
      <w:r w:rsidRPr="00796244">
        <w:rPr>
          <w:b/>
          <w:bCs/>
          <w:lang w:val="en-US"/>
        </w:rPr>
        <w:t>Leakage rate</w:t>
      </w:r>
      <w:r w:rsidRPr="00DA6063">
        <w:rPr>
          <w:lang w:val="en-US"/>
        </w:rPr>
        <w:t xml:space="preserve"> is the percentage of total charge leaked from the appliance each year.</w:t>
      </w:r>
    </w:p>
    <w:p w14:paraId="63A4A7E0" w14:textId="77777777" w:rsidR="00DA6063" w:rsidRPr="00DA6063" w:rsidRDefault="00DA6063" w:rsidP="00DA6063">
      <w:pPr>
        <w:rPr>
          <w:lang w:val="en-US"/>
        </w:rPr>
      </w:pPr>
    </w:p>
    <w:p w14:paraId="1940FDEC" w14:textId="3EC92234" w:rsidR="00DA6063" w:rsidRPr="00796244" w:rsidRDefault="00DA6063" w:rsidP="00796244">
      <w:pPr>
        <w:rPr>
          <w:lang w:val="en-US"/>
        </w:rPr>
      </w:pPr>
      <w:r w:rsidRPr="00DA6063">
        <w:rPr>
          <w:lang w:val="en-US"/>
        </w:rPr>
        <w:t>Note: As the emission factors are given in kg CO</w:t>
      </w:r>
      <w:r w:rsidRPr="00796244">
        <w:rPr>
          <w:vertAlign w:val="subscript"/>
          <w:lang w:val="en-US"/>
        </w:rPr>
        <w:t>2</w:t>
      </w:r>
      <w:r w:rsidRPr="00DA6063">
        <w:rPr>
          <w:lang w:val="en-US"/>
        </w:rPr>
        <w:t>-e the division by 1,000 is necessary when reporting in t CO</w:t>
      </w:r>
      <w:r w:rsidRPr="00796244">
        <w:rPr>
          <w:vertAlign w:val="subscript"/>
          <w:lang w:val="en-US"/>
        </w:rPr>
        <w:t>2</w:t>
      </w:r>
      <w:r w:rsidRPr="00DA6063">
        <w:rPr>
          <w:lang w:val="en-US"/>
        </w:rPr>
        <w:t xml:space="preserve">-e.  </w:t>
      </w:r>
    </w:p>
    <w:p w14:paraId="7FE41830" w14:textId="03EDDC5C" w:rsidR="00E33AA5" w:rsidRDefault="00E33AA5" w:rsidP="00611BAD">
      <w:pPr>
        <w:pStyle w:val="Heading5"/>
        <w:spacing w:line="240" w:lineRule="auto"/>
      </w:pPr>
      <w:r>
        <w:t xml:space="preserve">Example </w:t>
      </w:r>
      <w:r w:rsidR="006C3634">
        <w:rPr>
          <w:noProof/>
        </w:rPr>
        <w:fldChar w:fldCharType="begin"/>
      </w:r>
      <w:r w:rsidR="006C3634">
        <w:rPr>
          <w:noProof/>
        </w:rPr>
        <w:instrText xml:space="preserve"> SEQ Example \* ARABIC </w:instrText>
      </w:r>
      <w:r w:rsidR="006C3634">
        <w:rPr>
          <w:noProof/>
        </w:rPr>
        <w:fldChar w:fldCharType="separate"/>
      </w:r>
      <w:r w:rsidR="00F47DB2">
        <w:rPr>
          <w:noProof/>
        </w:rPr>
        <w:t>8</w:t>
      </w:r>
      <w:r w:rsidR="006C3634">
        <w:rPr>
          <w:noProof/>
        </w:rPr>
        <w:fldChar w:fldCharType="end"/>
      </w:r>
      <w:r>
        <w:t xml:space="preserve"> Calculation of emissions from refrigerant leakage </w:t>
      </w:r>
    </w:p>
    <w:p w14:paraId="0FF34239" w14:textId="57EB7305" w:rsidR="00090207" w:rsidRDefault="00090207" w:rsidP="00090207">
      <w:pPr>
        <w:rPr>
          <w:rStyle w:val="EquationNoteChar"/>
          <w:rFonts w:eastAsiaTheme="minorHAnsi"/>
          <w:sz w:val="22"/>
        </w:rPr>
      </w:pPr>
      <w:r w:rsidRPr="00D254EE">
        <w:rPr>
          <w:rStyle w:val="EquationNoteChar"/>
          <w:rFonts w:eastAsiaTheme="minorHAnsi"/>
          <w:sz w:val="22"/>
        </w:rPr>
        <w:t>A household operates a split system air conditioning unit pre-charged with 3kg of the refrigerant R410A</w:t>
      </w:r>
      <w:r>
        <w:rPr>
          <w:rStyle w:val="EquationNoteChar"/>
          <w:rFonts w:eastAsiaTheme="minorHAnsi"/>
          <w:sz w:val="22"/>
        </w:rPr>
        <w:t>. The emissions are estimated as follows:</w:t>
      </w:r>
    </w:p>
    <w:p w14:paraId="25BD9002" w14:textId="744A6508" w:rsidR="00330F4A" w:rsidRPr="00330F4A" w:rsidRDefault="00330F4A" w:rsidP="00090207">
      <w:pPr>
        <w:rPr>
          <w:rFonts w:eastAsiaTheme="minorEastAsia" w:cstheme="minorHAnsi"/>
        </w:rPr>
      </w:pPr>
      <m:oMathPara>
        <m:oMath>
          <m:r>
            <m:rPr>
              <m:nor/>
            </m:rPr>
            <w:rPr>
              <w:rFonts w:ascii="Cambria Math" w:hAnsi="Cambria Math"/>
              <w:i/>
            </w:rPr>
            <m:t>Y</m:t>
          </m:r>
          <m:r>
            <w:rPr>
              <w:rFonts w:ascii="Cambria Math" w:hAnsi="Cambria Math"/>
            </w:rPr>
            <m:t xml:space="preserve">= </m:t>
          </m:r>
          <m:f>
            <m:fPr>
              <m:ctrlPr>
                <w:rPr>
                  <w:rFonts w:ascii="Cambria Math" w:hAnsi="Cambria Math"/>
                  <w:i/>
                </w:rPr>
              </m:ctrlPr>
            </m:fPr>
            <m:num>
              <m:r>
                <w:rPr>
                  <w:rFonts w:ascii="Cambria Math" w:hAnsi="Cambria Math"/>
                </w:rPr>
                <m:t xml:space="preserve">GWP ×charge ×leakage rate </m:t>
              </m:r>
            </m:num>
            <m:den>
              <m:r>
                <w:rPr>
                  <w:rFonts w:ascii="Cambria Math" w:hAnsi="Cambria Math"/>
                </w:rPr>
                <m:t>1,000</m:t>
              </m:r>
            </m:den>
          </m:f>
        </m:oMath>
      </m:oMathPara>
    </w:p>
    <w:p w14:paraId="0D0E50DC" w14:textId="77777777" w:rsidR="00330F4A" w:rsidRDefault="00330F4A" w:rsidP="00330F4A">
      <w:pPr>
        <w:rPr>
          <w:rFonts w:cstheme="minorHAnsi"/>
          <w:color w:val="000000"/>
        </w:rPr>
      </w:pPr>
      <w:r w:rsidRPr="00EE037C">
        <w:rPr>
          <w:rFonts w:cstheme="minorHAnsi"/>
          <w:color w:val="000000"/>
        </w:rPr>
        <w:t>Where</w:t>
      </w:r>
      <w:r>
        <w:rPr>
          <w:rFonts w:cstheme="minorHAnsi"/>
          <w:color w:val="000000"/>
        </w:rPr>
        <w:t>:</w:t>
      </w:r>
    </w:p>
    <w:p w14:paraId="7940BCAB" w14:textId="77777777" w:rsidR="00330F4A" w:rsidRPr="00DA2AFA" w:rsidRDefault="00330F4A" w:rsidP="00330F4A">
      <w:pPr>
        <w:rPr>
          <w:rStyle w:val="EquationNoteChar"/>
          <w:rFonts w:eastAsiaTheme="minorHAnsi"/>
          <w:sz w:val="22"/>
        </w:rPr>
      </w:pPr>
      <w:r w:rsidRPr="00DA2AFA">
        <w:rPr>
          <w:rFonts w:cstheme="minorHAnsi"/>
          <w:color w:val="000000"/>
        </w:rPr>
        <w:t>GWP</w:t>
      </w:r>
      <w:r w:rsidRPr="00DA2AFA">
        <w:rPr>
          <w:rFonts w:cstheme="minorHAnsi"/>
        </w:rPr>
        <w:tab/>
      </w:r>
      <w:r w:rsidRPr="00DA2AFA">
        <w:rPr>
          <w:rFonts w:cstheme="minorHAnsi"/>
        </w:rPr>
        <w:tab/>
        <w:t xml:space="preserve">= </w:t>
      </w:r>
      <w:r w:rsidRPr="00DA2AFA">
        <w:rPr>
          <w:rFonts w:cstheme="minorHAnsi"/>
          <w:color w:val="000000"/>
        </w:rPr>
        <w:t>1,924</w:t>
      </w:r>
    </w:p>
    <w:p w14:paraId="4392E787" w14:textId="77777777" w:rsidR="00330F4A" w:rsidRPr="00330F4A" w:rsidRDefault="00330F4A" w:rsidP="00330F4A">
      <w:pPr>
        <w:rPr>
          <w:iCs/>
          <w:color w:val="000000"/>
        </w:rPr>
      </w:pPr>
      <w:r w:rsidRPr="00796244">
        <w:rPr>
          <w:rFonts w:cstheme="minorHAnsi"/>
          <w:color w:val="000000"/>
        </w:rPr>
        <w:t>Charge</w:t>
      </w:r>
      <w:r w:rsidRPr="00330F4A">
        <w:rPr>
          <w:rFonts w:cstheme="minorHAnsi"/>
          <w:color w:val="000000"/>
        </w:rPr>
        <w:tab/>
      </w:r>
      <w:r w:rsidRPr="00330F4A">
        <w:rPr>
          <w:rFonts w:cstheme="minorHAnsi"/>
          <w:color w:val="000000"/>
        </w:rPr>
        <w:tab/>
        <w:t>= 3.0 kg</w:t>
      </w:r>
    </w:p>
    <w:p w14:paraId="67166F08" w14:textId="75C9062C" w:rsidR="00330F4A" w:rsidRPr="00330F4A" w:rsidRDefault="00330F4A" w:rsidP="00330F4A">
      <w:pPr>
        <w:rPr>
          <w:rFonts w:cstheme="minorHAnsi"/>
          <w:color w:val="000000"/>
        </w:rPr>
      </w:pPr>
      <w:r w:rsidRPr="00DA2AFA">
        <w:rPr>
          <w:rFonts w:cstheme="minorHAnsi"/>
          <w:color w:val="000000"/>
        </w:rPr>
        <w:t>Leakage rate</w:t>
      </w:r>
      <w:r w:rsidRPr="00330F4A">
        <w:rPr>
          <w:rFonts w:cstheme="minorHAnsi"/>
          <w:color w:val="000000"/>
        </w:rPr>
        <w:tab/>
        <w:t>= 3.5%</w:t>
      </w:r>
    </w:p>
    <w:p w14:paraId="38480E49" w14:textId="5BFBA544" w:rsidR="00330F4A" w:rsidRDefault="00330F4A" w:rsidP="00330F4A">
      <w:pPr>
        <w:rPr>
          <w:b/>
          <w:bCs/>
        </w:rPr>
      </w:pPr>
      <w:r w:rsidRPr="00090207">
        <w:rPr>
          <w:b/>
          <w:bCs/>
        </w:rPr>
        <w:t>Calculation of annual greenhouse gas emissions (</w:t>
      </w:r>
      <w:r>
        <w:rPr>
          <w:b/>
          <w:bCs/>
        </w:rPr>
        <w:t>Y</w:t>
      </w:r>
      <w:r w:rsidRPr="00090207">
        <w:rPr>
          <w:b/>
          <w:bCs/>
        </w:rPr>
        <w:t>)</w:t>
      </w:r>
    </w:p>
    <w:p w14:paraId="7A1CD845" w14:textId="1E544732" w:rsidR="00330F4A" w:rsidRPr="00330F4A" w:rsidRDefault="00330F4A" w:rsidP="00330F4A">
      <w:pPr>
        <w:rPr>
          <w:rFonts w:eastAsiaTheme="minorEastAsia" w:cstheme="minorHAnsi"/>
        </w:rPr>
      </w:pPr>
      <w:r w:rsidRPr="00B87DFB">
        <w:rPr>
          <w:rStyle w:val="EquationNoteChar"/>
          <w:rFonts w:eastAsiaTheme="minorHAnsi"/>
          <w:sz w:val="22"/>
        </w:rPr>
        <w:t>Total Greenhouse Gas Emissions (</w:t>
      </w:r>
      <w:r>
        <w:rPr>
          <w:rStyle w:val="EquationNoteChar"/>
          <w:rFonts w:eastAsiaTheme="minorHAnsi"/>
          <w:sz w:val="22"/>
        </w:rPr>
        <w:t>Y</w:t>
      </w:r>
      <w:r w:rsidRPr="00B87DFB">
        <w:rPr>
          <w:rStyle w:val="EquationNoteChar"/>
          <w:rFonts w:eastAsiaTheme="minorHAnsi"/>
          <w:sz w:val="22"/>
        </w:rPr>
        <w:t>)</w:t>
      </w:r>
      <w:r w:rsidRPr="00B87DFB">
        <w:rPr>
          <w:rFonts w:cstheme="minorHAnsi"/>
        </w:rPr>
        <w:tab/>
      </w:r>
      <m:oMath>
        <m: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1924×</m:t>
            </m:r>
            <m:r>
              <w:rPr>
                <w:rFonts w:ascii="Cambria Math" w:hAnsi="Cambria Math" w:cstheme="minorHAnsi"/>
              </w:rPr>
              <m:t>3</m:t>
            </m:r>
            <m:r>
              <m:rPr>
                <m:sty m:val="p"/>
              </m:rPr>
              <w:rPr>
                <w:rFonts w:ascii="Cambria Math" w:hAnsi="Cambria Math" w:cstheme="minorHAnsi"/>
              </w:rPr>
              <m:t xml:space="preserve"> ×</m:t>
            </m:r>
            <m:r>
              <w:rPr>
                <w:rFonts w:ascii="Cambria Math" w:hAnsi="Cambria Math" w:cstheme="minorHAnsi"/>
              </w:rPr>
              <m:t>0.035</m:t>
            </m:r>
            <m:r>
              <m:rPr>
                <m:sty m:val="p"/>
              </m:rPr>
              <w:rPr>
                <w:rFonts w:ascii="Cambria Math" w:hAnsi="Cambria Math" w:cstheme="minorHAnsi"/>
              </w:rPr>
              <m:t xml:space="preserve"> </m:t>
            </m:r>
          </m:num>
          <m:den>
            <m:r>
              <m:rPr>
                <m:sty m:val="p"/>
              </m:rPr>
              <w:rPr>
                <w:rFonts w:ascii="Cambria Math" w:hAnsi="Cambria Math" w:cstheme="minorHAnsi"/>
              </w:rPr>
              <m:t>1000</m:t>
            </m:r>
          </m:den>
        </m:f>
      </m:oMath>
      <w:r w:rsidRPr="00B87DFB">
        <w:rPr>
          <w:rFonts w:cstheme="minorHAnsi"/>
        </w:rPr>
        <w:tab/>
      </w:r>
      <w:r w:rsidRPr="00B87DFB">
        <w:rPr>
          <w:rFonts w:cstheme="minorHAnsi"/>
          <w:iCs/>
        </w:rPr>
        <w:t>= 0.2020 t CO</w:t>
      </w:r>
      <w:r w:rsidRPr="00B87DFB">
        <w:rPr>
          <w:rFonts w:cstheme="minorHAnsi"/>
          <w:iCs/>
          <w:vertAlign w:val="subscript"/>
        </w:rPr>
        <w:t>2</w:t>
      </w:r>
      <w:r w:rsidRPr="00B87DFB">
        <w:rPr>
          <w:rFonts w:cstheme="minorHAnsi"/>
          <w:iCs/>
        </w:rPr>
        <w:t>-e</w:t>
      </w:r>
    </w:p>
    <w:p w14:paraId="440EE19C" w14:textId="77777777" w:rsidR="00C309BE" w:rsidRDefault="00C309BE" w:rsidP="00611BAD">
      <w:pPr>
        <w:pStyle w:val="Heading3"/>
        <w:spacing w:line="240" w:lineRule="auto"/>
      </w:pPr>
      <w:r>
        <w:t xml:space="preserve">Use of carbonates for the production of a product </w:t>
      </w:r>
      <w:r w:rsidR="00C51D99">
        <w:t>(</w:t>
      </w:r>
      <w:r>
        <w:t>other than cement clinker, lime or soda ash</w:t>
      </w:r>
      <w:bookmarkEnd w:id="114"/>
      <w:bookmarkEnd w:id="115"/>
      <w:bookmarkEnd w:id="116"/>
      <w:bookmarkEnd w:id="117"/>
      <w:r w:rsidR="00C51D99">
        <w:t>)</w:t>
      </w:r>
    </w:p>
    <w:p w14:paraId="09F1EB9A" w14:textId="77777777" w:rsidR="009919E7" w:rsidRDefault="00C309BE" w:rsidP="00C51D99">
      <w:pPr>
        <w:spacing w:line="240" w:lineRule="auto"/>
      </w:pPr>
      <w:r>
        <w:t>This section applies to calcination or any other use of carbonates that generates CO</w:t>
      </w:r>
      <w:r w:rsidRPr="00226707">
        <w:rPr>
          <w:vertAlign w:val="subscript"/>
        </w:rPr>
        <w:t>2</w:t>
      </w:r>
      <w:r>
        <w:t xml:space="preserve"> (excluding cement clinker, lime production or soda ash production) including the in-house lime production in the ferrous metals industry. Other examples of industrial processes involving the consumption of carbonates </w:t>
      </w:r>
      <w:bookmarkStart w:id="122" w:name="_Ref12877325"/>
      <w:bookmarkStart w:id="123" w:name="_Toc391646706"/>
      <w:bookmarkStart w:id="124" w:name="_Toc11851039"/>
      <w:bookmarkStart w:id="125" w:name="_Toc11923654"/>
      <w:bookmarkStart w:id="126" w:name="_Toc76648532"/>
      <w:r w:rsidR="00C51D99">
        <w:t xml:space="preserve">can be found in the </w:t>
      </w:r>
      <w:r w:rsidR="00C51D99" w:rsidRPr="00C51D99">
        <w:t>National Greenhouse and Energy Reporting (Measurement) Determination 2008.</w:t>
      </w:r>
      <w:r w:rsidR="00C51D99">
        <w:t xml:space="preserve"> </w:t>
      </w:r>
    </w:p>
    <w:p w14:paraId="129AE9F4" w14:textId="77777777" w:rsidR="00023514" w:rsidRDefault="00023514" w:rsidP="00C51D99">
      <w:pPr>
        <w:spacing w:line="240" w:lineRule="auto"/>
      </w:pPr>
    </w:p>
    <w:p w14:paraId="4C66914A" w14:textId="77777777" w:rsidR="00023514" w:rsidRDefault="00023514" w:rsidP="00C51D99">
      <w:pPr>
        <w:spacing w:line="240" w:lineRule="auto"/>
      </w:pPr>
    </w:p>
    <w:p w14:paraId="20E822D4" w14:textId="77777777" w:rsidR="009B4FD2" w:rsidRDefault="009B4FD2" w:rsidP="009B4FD2">
      <w:pPr>
        <w:pStyle w:val="Caption"/>
        <w:jc w:val="right"/>
      </w:pPr>
      <w:bookmarkStart w:id="127" w:name="_Ref112777825"/>
      <w:r>
        <w:rPr>
          <w:noProof/>
          <w:lang w:eastAsia="en-AU"/>
        </w:rPr>
        <w:drawing>
          <wp:inline distT="0" distB="0" distL="0" distR="0" wp14:anchorId="0C429923" wp14:editId="7EBEB045">
            <wp:extent cx="295200" cy="295200"/>
            <wp:effectExtent l="0" t="0" r="0" b="0"/>
            <wp:docPr id="15" name="Picture 15"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048CD51E" w14:textId="38FB0B1D" w:rsidR="009919E7" w:rsidRDefault="009919E7" w:rsidP="00611BAD">
      <w:pPr>
        <w:pStyle w:val="Caption"/>
      </w:pPr>
      <w:bookmarkStart w:id="128" w:name="_Toc204850412"/>
      <w:r>
        <w:t xml:space="preserve">Table </w:t>
      </w:r>
      <w:r>
        <w:fldChar w:fldCharType="begin"/>
      </w:r>
      <w:r>
        <w:instrText>SEQ Table \* ARABIC</w:instrText>
      </w:r>
      <w:r>
        <w:fldChar w:fldCharType="separate"/>
      </w:r>
      <w:r w:rsidR="00F47DB2">
        <w:rPr>
          <w:noProof/>
        </w:rPr>
        <w:t>12</w:t>
      </w:r>
      <w:r>
        <w:fldChar w:fldCharType="end"/>
      </w:r>
      <w:bookmarkEnd w:id="122"/>
      <w:bookmarkEnd w:id="127"/>
      <w:r w:rsidR="008D3AB0">
        <w:t xml:space="preserve"> Direct (scope 1) </w:t>
      </w:r>
      <w:r w:rsidR="005E7596">
        <w:t xml:space="preserve">emission factors for the </w:t>
      </w:r>
      <w:r w:rsidR="008D3AB0">
        <w:t>c</w:t>
      </w:r>
      <w:r>
        <w:t>alcination of carbonates</w:t>
      </w:r>
      <w:bookmarkEnd w:id="128"/>
      <w:r>
        <w:t xml:space="preserve"> </w:t>
      </w:r>
      <w:bookmarkEnd w:id="123"/>
      <w:bookmarkEnd w:id="124"/>
      <w:bookmarkEnd w:id="125"/>
      <w:bookmarkEnd w:id="126"/>
    </w:p>
    <w:tbl>
      <w:tblPr>
        <w:tblStyle w:val="TableGrid"/>
        <w:tblW w:w="5000" w:type="pct"/>
        <w:tblLook w:val="0620" w:firstRow="1" w:lastRow="0" w:firstColumn="0" w:lastColumn="0" w:noHBand="1" w:noVBand="1"/>
        <w:tblCaption w:val="Table 10 Direct (scope 1) emissions from the calcination of carbonates "/>
        <w:tblDescription w:val="Table 10 Direct (scope 1) emissions from the calcination of carbonates "/>
      </w:tblPr>
      <w:tblGrid>
        <w:gridCol w:w="3307"/>
        <w:gridCol w:w="5709"/>
      </w:tblGrid>
      <w:tr w:rsidR="00C51D99" w:rsidRPr="000E0677" w14:paraId="4AA8BF28" w14:textId="77777777" w:rsidTr="002B4263">
        <w:trPr>
          <w:tblHeader/>
        </w:trPr>
        <w:tc>
          <w:tcPr>
            <w:tcW w:w="1834" w:type="pct"/>
          </w:tcPr>
          <w:p w14:paraId="29D898EC" w14:textId="77777777" w:rsidR="00C51D99" w:rsidRPr="00796244" w:rsidRDefault="007A3379" w:rsidP="00611BAD">
            <w:pPr>
              <w:rPr>
                <w:rFonts w:cstheme="minorHAnsi"/>
                <w:b/>
                <w:bCs/>
              </w:rPr>
            </w:pPr>
            <w:r w:rsidRPr="00796244">
              <w:rPr>
                <w:rFonts w:cstheme="minorHAnsi"/>
                <w:b/>
                <w:bCs/>
              </w:rPr>
              <w:t xml:space="preserve">Source of </w:t>
            </w:r>
            <w:r w:rsidR="00C51D99" w:rsidRPr="00796244">
              <w:rPr>
                <w:rFonts w:cstheme="minorHAnsi"/>
                <w:b/>
                <w:bCs/>
              </w:rPr>
              <w:t>carbonate consumption</w:t>
            </w:r>
          </w:p>
        </w:tc>
        <w:tc>
          <w:tcPr>
            <w:tcW w:w="3166" w:type="pct"/>
          </w:tcPr>
          <w:p w14:paraId="756F51F9" w14:textId="77777777" w:rsidR="00C51D99" w:rsidRPr="00796244" w:rsidRDefault="00C51D99" w:rsidP="00796244">
            <w:pPr>
              <w:jc w:val="center"/>
              <w:rPr>
                <w:rFonts w:cstheme="minorHAnsi"/>
                <w:b/>
                <w:bCs/>
              </w:rPr>
            </w:pPr>
            <w:r w:rsidRPr="00796244">
              <w:rPr>
                <w:rFonts w:cstheme="minorHAnsi"/>
                <w:b/>
                <w:bCs/>
              </w:rPr>
              <w:t>Emission factor (t CO</w:t>
            </w:r>
            <w:r w:rsidRPr="00796244">
              <w:rPr>
                <w:rFonts w:cstheme="minorHAnsi"/>
                <w:b/>
                <w:bCs/>
                <w:vertAlign w:val="subscript"/>
              </w:rPr>
              <w:t>2</w:t>
            </w:r>
            <w:r w:rsidRPr="00796244">
              <w:rPr>
                <w:rFonts w:cstheme="minorHAnsi"/>
                <w:b/>
                <w:bCs/>
              </w:rPr>
              <w:t>/tonne)</w:t>
            </w:r>
          </w:p>
        </w:tc>
      </w:tr>
      <w:tr w:rsidR="009919E7" w14:paraId="0E2CA5DA" w14:textId="77777777" w:rsidTr="00796244">
        <w:tc>
          <w:tcPr>
            <w:tcW w:w="1834" w:type="pct"/>
          </w:tcPr>
          <w:p w14:paraId="46BA4B8E" w14:textId="77777777" w:rsidR="009919E7" w:rsidRDefault="009919E7" w:rsidP="00611BAD">
            <w:r>
              <w:t>Limestone (calcium carbonate)</w:t>
            </w:r>
          </w:p>
        </w:tc>
        <w:tc>
          <w:tcPr>
            <w:tcW w:w="3166" w:type="pct"/>
          </w:tcPr>
          <w:p w14:paraId="73F1613F" w14:textId="77777777" w:rsidR="009919E7" w:rsidRDefault="009919E7" w:rsidP="00611BAD">
            <w:pPr>
              <w:jc w:val="center"/>
            </w:pPr>
            <w:r>
              <w:t>0.440</w:t>
            </w:r>
          </w:p>
        </w:tc>
      </w:tr>
      <w:tr w:rsidR="009919E7" w14:paraId="197F8DA3" w14:textId="77777777" w:rsidTr="00796244">
        <w:tc>
          <w:tcPr>
            <w:tcW w:w="1834" w:type="pct"/>
          </w:tcPr>
          <w:p w14:paraId="61E34854" w14:textId="77777777" w:rsidR="009919E7" w:rsidRDefault="009919E7" w:rsidP="00611BAD">
            <w:r>
              <w:t>Magnesium carbonate</w:t>
            </w:r>
          </w:p>
        </w:tc>
        <w:tc>
          <w:tcPr>
            <w:tcW w:w="3166" w:type="pct"/>
          </w:tcPr>
          <w:p w14:paraId="675A97D4" w14:textId="77777777" w:rsidR="009919E7" w:rsidRDefault="009919E7" w:rsidP="00611BAD">
            <w:pPr>
              <w:jc w:val="center"/>
            </w:pPr>
            <w:r>
              <w:t>0.522</w:t>
            </w:r>
          </w:p>
        </w:tc>
      </w:tr>
      <w:tr w:rsidR="009919E7" w14:paraId="07116A69" w14:textId="77777777" w:rsidTr="00796244">
        <w:tc>
          <w:tcPr>
            <w:tcW w:w="1834" w:type="pct"/>
          </w:tcPr>
          <w:p w14:paraId="4D697617" w14:textId="77777777" w:rsidR="009919E7" w:rsidRDefault="009919E7" w:rsidP="00611BAD">
            <w:r>
              <w:t>Dolomite</w:t>
            </w:r>
          </w:p>
        </w:tc>
        <w:tc>
          <w:tcPr>
            <w:tcW w:w="3166" w:type="pct"/>
          </w:tcPr>
          <w:p w14:paraId="61E41BF5" w14:textId="77777777" w:rsidR="009919E7" w:rsidRDefault="009919E7" w:rsidP="00611BAD">
            <w:pPr>
              <w:jc w:val="center"/>
            </w:pPr>
            <w:r>
              <w:t>0.477</w:t>
            </w:r>
          </w:p>
        </w:tc>
      </w:tr>
    </w:tbl>
    <w:p w14:paraId="422C00E8" w14:textId="77777777" w:rsidR="009919E7" w:rsidRPr="004B6572" w:rsidRDefault="009919E7" w:rsidP="00611BAD">
      <w:pPr>
        <w:spacing w:line="240" w:lineRule="auto"/>
        <w:rPr>
          <w:sz w:val="20"/>
        </w:rPr>
      </w:pPr>
      <w:r w:rsidRPr="004B6572">
        <w:rPr>
          <w:b/>
          <w:sz w:val="20"/>
        </w:rPr>
        <w:t>Source:</w:t>
      </w:r>
      <w:r w:rsidRPr="004B6572">
        <w:rPr>
          <w:sz w:val="20"/>
        </w:rPr>
        <w:t xml:space="preserve"> </w:t>
      </w:r>
      <w:r w:rsidR="007E6912" w:rsidRPr="004B6572">
        <w:rPr>
          <w:sz w:val="20"/>
        </w:rPr>
        <w:t xml:space="preserve">National Greenhouse and Energy Reporting (Measurement) Determination 2008, Section 4.8, Chapter 4, Part 4.2, Division 4.2.1. </w:t>
      </w:r>
    </w:p>
    <w:p w14:paraId="2D2B980D" w14:textId="0E7A5FEE" w:rsidR="008505EB" w:rsidRDefault="00B15D7E" w:rsidP="00B15D7E">
      <w:r w:rsidRPr="00516AED">
        <w:rPr>
          <w:noProof/>
          <w:lang w:eastAsia="en-AU"/>
        </w:rPr>
        <w:drawing>
          <wp:anchor distT="0" distB="0" distL="114300" distR="114300" simplePos="0" relativeHeight="251658251" behindDoc="1" locked="0" layoutInCell="1" allowOverlap="1" wp14:anchorId="0B4BA56B" wp14:editId="72A3BD22">
            <wp:simplePos x="0" y="0"/>
            <wp:positionH relativeFrom="margin">
              <wp:align>right</wp:align>
            </wp:positionH>
            <wp:positionV relativeFrom="paragraph">
              <wp:posOffset>105773</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199" name="Picture 199"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7C750768" w14:textId="3C33135B" w:rsidR="009919E7" w:rsidRDefault="009919E7" w:rsidP="005B0DD1">
      <w:pPr>
        <w:pStyle w:val="Heading4"/>
        <w:spacing w:before="0" w:line="240" w:lineRule="auto"/>
      </w:pPr>
      <w:r w:rsidRPr="0066613D">
        <w:t xml:space="preserve">Calculating </w:t>
      </w:r>
      <w:r w:rsidRPr="00A5143E">
        <w:t>emissions</w:t>
      </w:r>
      <w:r w:rsidRPr="0066613D">
        <w:t xml:space="preserve"> from </w:t>
      </w:r>
      <w:r>
        <w:t>carbonate use</w:t>
      </w:r>
      <w:r w:rsidRPr="0066613D">
        <w:t xml:space="preserve"> </w:t>
      </w:r>
    </w:p>
    <w:p w14:paraId="2D8C016D" w14:textId="66583185" w:rsidR="00C53D74" w:rsidRDefault="00C53D74" w:rsidP="00C53D74">
      <w:pPr>
        <w:rPr>
          <w:lang w:val="en-US"/>
        </w:rPr>
      </w:pPr>
      <w:r w:rsidRPr="00C53D74">
        <w:rPr>
          <w:lang w:val="en-US"/>
        </w:rPr>
        <w:t>The method for estimating emissions from the use of carbonates for the production of a product other than cement clinker, lime or soda ash is described below</w:t>
      </w:r>
      <w:r>
        <w:rPr>
          <w:lang w:val="en-US"/>
        </w:rPr>
        <w:t>:</w:t>
      </w:r>
    </w:p>
    <w:p w14:paraId="18185220" w14:textId="7EC6FF6E" w:rsidR="00C53D74" w:rsidRPr="00C53D74" w:rsidRDefault="00014067" w:rsidP="00C53D74">
      <w:pPr>
        <w:rPr>
          <w:rFonts w:eastAsiaTheme="minorEastAsia"/>
          <w:lang w:eastAsia="en-AU"/>
        </w:rPr>
      </w:pPr>
      <m:oMathPara>
        <m:oMath>
          <m:r>
            <w:rPr>
              <w:rFonts w:ascii="Cambria Math" w:hAnsi="Cambria Math" w:cstheme="minorHAnsi"/>
            </w:rPr>
            <m:t xml:space="preserve">Y </m:t>
          </m:r>
          <m:r>
            <w:rPr>
              <w:rFonts w:ascii="Cambria Math" w:hAnsi="Cambria Math" w:cs="Times New Roman"/>
              <w:lang w:eastAsia="en-AU"/>
            </w:rPr>
            <m:t xml:space="preserve">= Q × EF × </m:t>
          </m:r>
          <m:sSub>
            <m:sSubPr>
              <m:ctrlPr>
                <w:rPr>
                  <w:rFonts w:ascii="Cambria Math" w:hAnsi="Cambria Math" w:cs="Times New Roman"/>
                  <w:i/>
                  <w:lang w:eastAsia="en-AU"/>
                </w:rPr>
              </m:ctrlPr>
            </m:sSubPr>
            <m:e>
              <m:r>
                <w:rPr>
                  <w:rFonts w:ascii="Cambria Math" w:hAnsi="Cambria Math" w:cs="Times New Roman"/>
                  <w:lang w:eastAsia="en-AU"/>
                </w:rPr>
                <m:t>F</m:t>
              </m:r>
            </m:e>
            <m:sub>
              <m:r>
                <w:rPr>
                  <w:rFonts w:ascii="Cambria Math" w:hAnsi="Cambria Math" w:cs="Times New Roman"/>
                  <w:lang w:eastAsia="en-AU"/>
                </w:rPr>
                <m:t>cal</m:t>
              </m:r>
            </m:sub>
          </m:sSub>
        </m:oMath>
      </m:oMathPara>
    </w:p>
    <w:p w14:paraId="5C0E3881" w14:textId="77777777" w:rsidR="00C53D74" w:rsidRPr="00C53D74" w:rsidRDefault="00C53D74" w:rsidP="00796244">
      <w:pPr>
        <w:spacing w:after="0"/>
        <w:rPr>
          <w:lang w:val="en-US"/>
        </w:rPr>
      </w:pPr>
      <w:r w:rsidRPr="00C53D74">
        <w:rPr>
          <w:lang w:val="en-US"/>
        </w:rPr>
        <w:t>Where:</w:t>
      </w:r>
    </w:p>
    <w:p w14:paraId="289A94CB" w14:textId="686651C8" w:rsidR="00C53D74" w:rsidRPr="00C53D74" w:rsidRDefault="00F74E25" w:rsidP="00796244">
      <w:pPr>
        <w:spacing w:after="0"/>
        <w:rPr>
          <w:lang w:val="en-US"/>
        </w:rPr>
      </w:pPr>
      <w:r>
        <w:rPr>
          <w:b/>
          <w:bCs/>
          <w:lang w:val="en-US"/>
        </w:rPr>
        <w:t>Y</w:t>
      </w:r>
      <w:r w:rsidR="00C53D74" w:rsidRPr="00C53D74">
        <w:rPr>
          <w:lang w:val="en-US"/>
        </w:rPr>
        <w:t xml:space="preserve"> the annual emissions of CO</w:t>
      </w:r>
      <w:r w:rsidR="00C53D74" w:rsidRPr="00796244">
        <w:rPr>
          <w:vertAlign w:val="subscript"/>
          <w:lang w:val="en-US"/>
        </w:rPr>
        <w:t>2</w:t>
      </w:r>
      <w:r w:rsidR="00C53D74" w:rsidRPr="00C53D74">
        <w:rPr>
          <w:lang w:val="en-US"/>
        </w:rPr>
        <w:t xml:space="preserve"> from the consumption of carbonate measured in CO</w:t>
      </w:r>
      <w:r w:rsidR="00C53D74" w:rsidRPr="00796244">
        <w:rPr>
          <w:vertAlign w:val="subscript"/>
          <w:lang w:val="en-US"/>
        </w:rPr>
        <w:t>2</w:t>
      </w:r>
      <w:r w:rsidR="00C53D74" w:rsidRPr="00C53D74">
        <w:rPr>
          <w:lang w:val="en-US"/>
        </w:rPr>
        <w:t>-e tonnes</w:t>
      </w:r>
      <w:r w:rsidR="00C53D74">
        <w:rPr>
          <w:lang w:val="en-US"/>
        </w:rPr>
        <w:t>.</w:t>
      </w:r>
    </w:p>
    <w:p w14:paraId="4D4AF7C0" w14:textId="02ED5DDE" w:rsidR="00C53D74" w:rsidRPr="00C53D74" w:rsidRDefault="00C53D74" w:rsidP="00796244">
      <w:pPr>
        <w:spacing w:after="0"/>
        <w:rPr>
          <w:lang w:val="en-US"/>
        </w:rPr>
      </w:pPr>
      <w:r w:rsidRPr="00796244">
        <w:rPr>
          <w:b/>
          <w:bCs/>
          <w:lang w:val="en-US"/>
        </w:rPr>
        <w:t>Q</w:t>
      </w:r>
      <w:r w:rsidRPr="00C53D74">
        <w:rPr>
          <w:lang w:val="en-US"/>
        </w:rPr>
        <w:t xml:space="preserve"> is the quantity of raw carbonate material consumed measured in tonnes</w:t>
      </w:r>
      <w:r>
        <w:rPr>
          <w:lang w:val="en-US"/>
        </w:rPr>
        <w:t>.</w:t>
      </w:r>
    </w:p>
    <w:p w14:paraId="500F6FF1" w14:textId="6F7EBEF8" w:rsidR="00C53D74" w:rsidRPr="00C53D74" w:rsidRDefault="00C53D74" w:rsidP="00796244">
      <w:pPr>
        <w:spacing w:after="0"/>
        <w:rPr>
          <w:lang w:val="en-US"/>
        </w:rPr>
      </w:pPr>
      <w:r w:rsidRPr="00796244">
        <w:rPr>
          <w:b/>
          <w:bCs/>
          <w:lang w:val="en-US"/>
        </w:rPr>
        <w:t>EF</w:t>
      </w:r>
      <w:r w:rsidRPr="00C53D74">
        <w:rPr>
          <w:lang w:val="en-US"/>
        </w:rPr>
        <w:t xml:space="preserve"> is the CO</w:t>
      </w:r>
      <w:r w:rsidRPr="00796244">
        <w:rPr>
          <w:vertAlign w:val="subscript"/>
          <w:lang w:val="en-US"/>
        </w:rPr>
        <w:t>2</w:t>
      </w:r>
      <w:r w:rsidRPr="00C53D74">
        <w:rPr>
          <w:lang w:val="en-US"/>
        </w:rPr>
        <w:t xml:space="preserve"> emission factor for each carbonate material type (tonnes CO</w:t>
      </w:r>
      <w:r w:rsidRPr="00796244">
        <w:rPr>
          <w:vertAlign w:val="subscript"/>
          <w:lang w:val="en-US"/>
        </w:rPr>
        <w:t>2</w:t>
      </w:r>
      <w:r w:rsidRPr="00C53D74">
        <w:rPr>
          <w:lang w:val="en-US"/>
        </w:rPr>
        <w:t xml:space="preserve"> per tonne of carbonate) as per </w:t>
      </w:r>
      <w:r>
        <w:fldChar w:fldCharType="begin" w:fldLock="1"/>
      </w:r>
      <w:r>
        <w:instrText xml:space="preserve"> REF _Ref112777825 \h  \* MERGEFORMAT </w:instrText>
      </w:r>
      <w:r>
        <w:fldChar w:fldCharType="separate"/>
      </w:r>
      <w:r>
        <w:t xml:space="preserve">Table </w:t>
      </w:r>
      <w:r>
        <w:rPr>
          <w:noProof/>
        </w:rPr>
        <w:t>1</w:t>
      </w:r>
      <w:r w:rsidR="00E63A2C">
        <w:rPr>
          <w:noProof/>
        </w:rPr>
        <w:t>2</w:t>
      </w:r>
      <w:r>
        <w:fldChar w:fldCharType="end"/>
      </w:r>
      <w:r w:rsidRPr="00C53D74">
        <w:rPr>
          <w:lang w:val="en-US"/>
        </w:rPr>
        <w:t xml:space="preserve">.  </w:t>
      </w:r>
    </w:p>
    <w:p w14:paraId="6E6550BC" w14:textId="607FB267" w:rsidR="00C53D74" w:rsidRPr="00796244" w:rsidRDefault="00C53D74" w:rsidP="00796244">
      <w:pPr>
        <w:spacing w:after="0"/>
        <w:rPr>
          <w:lang w:val="en-US"/>
        </w:rPr>
      </w:pPr>
      <w:r w:rsidRPr="00796244">
        <w:rPr>
          <w:b/>
          <w:bCs/>
          <w:lang w:val="en-US"/>
        </w:rPr>
        <w:t>F</w:t>
      </w:r>
      <w:r w:rsidRPr="00796244">
        <w:rPr>
          <w:b/>
          <w:bCs/>
          <w:vertAlign w:val="subscript"/>
          <w:lang w:val="en-US"/>
        </w:rPr>
        <w:t>cal</w:t>
      </w:r>
      <w:r w:rsidRPr="00796244">
        <w:rPr>
          <w:b/>
          <w:bCs/>
          <w:lang w:val="en-US"/>
        </w:rPr>
        <w:t xml:space="preserve"> </w:t>
      </w:r>
      <w:r w:rsidRPr="00C53D74">
        <w:rPr>
          <w:lang w:val="en-US"/>
        </w:rPr>
        <w:t>is the fraction of the carbonate calcined.  If the information is not available the degree is assumed to be 100%, that is, F</w:t>
      </w:r>
      <w:r w:rsidRPr="00796244">
        <w:rPr>
          <w:vertAlign w:val="subscript"/>
          <w:lang w:val="en-US"/>
        </w:rPr>
        <w:t>cal</w:t>
      </w:r>
      <w:r w:rsidRPr="00C53D74">
        <w:rPr>
          <w:lang w:val="en-US"/>
        </w:rPr>
        <w:t xml:space="preserve"> =1</w:t>
      </w:r>
      <w:r>
        <w:rPr>
          <w:lang w:val="en-US"/>
        </w:rPr>
        <w:t>.</w:t>
      </w:r>
    </w:p>
    <w:p w14:paraId="2845A85F" w14:textId="77777777" w:rsidR="00C309BE" w:rsidRDefault="00C309BE" w:rsidP="00611BAD">
      <w:pPr>
        <w:pStyle w:val="Heading3"/>
        <w:spacing w:line="240" w:lineRule="auto"/>
      </w:pPr>
      <w:bookmarkStart w:id="129" w:name="_Toc11926818"/>
      <w:bookmarkStart w:id="130" w:name="_Toc11928388"/>
      <w:bookmarkStart w:id="131" w:name="_Toc11928461"/>
      <w:bookmarkStart w:id="132" w:name="_Toc110612464"/>
      <w:r>
        <w:t>Use of carbonates in clay materials</w:t>
      </w:r>
      <w:bookmarkEnd w:id="129"/>
      <w:bookmarkEnd w:id="130"/>
      <w:bookmarkEnd w:id="131"/>
      <w:bookmarkEnd w:id="132"/>
    </w:p>
    <w:p w14:paraId="13591F2E" w14:textId="77777777" w:rsidR="00C309BE" w:rsidRDefault="007A3379" w:rsidP="00611BAD">
      <w:pPr>
        <w:spacing w:line="240" w:lineRule="auto"/>
      </w:pPr>
      <w:r>
        <w:t xml:space="preserve">Process-related emissions from ceramics result from the calcination of carbonates in the clay, as well as the addition of additives. Ceramics include the production of bricks and roof tiles, vitrified clay pipes, refractory products, expanded clay products, wall and floor tiles, table and ornamental ware (household ceramics), sanitary ware, technical ceramics, and inorganic bonded abrasives. </w:t>
      </w:r>
      <w:r w:rsidR="00C309BE" w:rsidRPr="00287E32">
        <w:t xml:space="preserve">Default </w:t>
      </w:r>
      <w:r>
        <w:t>scope 1 emission</w:t>
      </w:r>
      <w:r w:rsidR="00C309BE" w:rsidRPr="00287E32">
        <w:t xml:space="preserve"> factors are provided by State and Territory.</w:t>
      </w:r>
    </w:p>
    <w:p w14:paraId="5D0DD2F1" w14:textId="77777777" w:rsidR="008505EB" w:rsidRDefault="008505EB" w:rsidP="008505EB">
      <w:pPr>
        <w:pStyle w:val="Caption"/>
        <w:jc w:val="right"/>
      </w:pPr>
      <w:bookmarkStart w:id="133" w:name="_Ref110614929"/>
      <w:bookmarkStart w:id="134" w:name="_Ref113273274"/>
      <w:r>
        <w:rPr>
          <w:noProof/>
          <w:lang w:eastAsia="en-AU"/>
        </w:rPr>
        <w:drawing>
          <wp:inline distT="0" distB="0" distL="0" distR="0" wp14:anchorId="0B03FCDE" wp14:editId="21EAE77F">
            <wp:extent cx="295200" cy="295200"/>
            <wp:effectExtent l="0" t="0" r="0" b="0"/>
            <wp:docPr id="17" name="Picture 17"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76626055" w14:textId="61C6C001" w:rsidR="003D071F" w:rsidRDefault="003D071F" w:rsidP="00611BAD">
      <w:pPr>
        <w:pStyle w:val="Caption"/>
      </w:pPr>
      <w:bookmarkStart w:id="135" w:name="_Toc204850413"/>
      <w:r>
        <w:t xml:space="preserve">Table </w:t>
      </w:r>
      <w:r>
        <w:fldChar w:fldCharType="begin"/>
      </w:r>
      <w:r>
        <w:instrText>SEQ Table \* ARABIC</w:instrText>
      </w:r>
      <w:r>
        <w:fldChar w:fldCharType="separate"/>
      </w:r>
      <w:r w:rsidR="00F47DB2">
        <w:rPr>
          <w:noProof/>
        </w:rPr>
        <w:t>13</w:t>
      </w:r>
      <w:r>
        <w:fldChar w:fldCharType="end"/>
      </w:r>
      <w:bookmarkEnd w:id="133"/>
      <w:r>
        <w:t xml:space="preserve"> </w:t>
      </w:r>
      <w:r w:rsidR="007A3379">
        <w:t xml:space="preserve">Direct (scope 1) emission factors for </w:t>
      </w:r>
      <w:r w:rsidR="00904845">
        <w:t xml:space="preserve">use of carbonates in clay materials </w:t>
      </w:r>
      <w:r>
        <w:t>by state and territory</w:t>
      </w:r>
      <w:bookmarkEnd w:id="134"/>
      <w:bookmarkEnd w:id="135"/>
    </w:p>
    <w:tbl>
      <w:tblPr>
        <w:tblStyle w:val="TableGrid"/>
        <w:tblW w:w="5000" w:type="pct"/>
        <w:tblLook w:val="0620" w:firstRow="1" w:lastRow="0" w:firstColumn="0" w:lastColumn="0" w:noHBand="1" w:noVBand="1"/>
        <w:tblCaption w:val="Table 11 Direct (scope 1) emission factors for use of carbonates in clay materials by state and territory"/>
        <w:tblDescription w:val="Table 11 Direct (scope 1) emission factors for use of carbonates in clay materials by state and territory"/>
      </w:tblPr>
      <w:tblGrid>
        <w:gridCol w:w="3818"/>
        <w:gridCol w:w="2600"/>
        <w:gridCol w:w="2598"/>
      </w:tblGrid>
      <w:tr w:rsidR="007A3379" w:rsidRPr="00C335BA" w14:paraId="2D1CCAC7" w14:textId="77777777" w:rsidTr="002B4263">
        <w:trPr>
          <w:tblHeader/>
        </w:trPr>
        <w:tc>
          <w:tcPr>
            <w:tcW w:w="2117" w:type="pct"/>
          </w:tcPr>
          <w:p w14:paraId="37169597" w14:textId="77777777" w:rsidR="007A3379" w:rsidRPr="00796244" w:rsidRDefault="007A3379" w:rsidP="00611BAD">
            <w:pPr>
              <w:rPr>
                <w:b/>
                <w:bCs/>
              </w:rPr>
            </w:pPr>
            <w:r w:rsidRPr="00796244">
              <w:rPr>
                <w:b/>
                <w:bCs/>
              </w:rPr>
              <w:t>State or Territory</w:t>
            </w:r>
          </w:p>
        </w:tc>
        <w:tc>
          <w:tcPr>
            <w:tcW w:w="1442" w:type="pct"/>
          </w:tcPr>
          <w:p w14:paraId="78758D4E" w14:textId="77777777" w:rsidR="007A3379" w:rsidRPr="00796244" w:rsidRDefault="007A3379" w:rsidP="00611BAD">
            <w:pPr>
              <w:rPr>
                <w:b/>
                <w:bCs/>
              </w:rPr>
            </w:pPr>
            <w:r w:rsidRPr="00796244">
              <w:rPr>
                <w:b/>
                <w:bCs/>
              </w:rPr>
              <w:t>Inorganic carbon content factor</w:t>
            </w:r>
          </w:p>
        </w:tc>
        <w:tc>
          <w:tcPr>
            <w:tcW w:w="1441" w:type="pct"/>
          </w:tcPr>
          <w:p w14:paraId="50BAE62A" w14:textId="563480F7" w:rsidR="007A3379" w:rsidRPr="00796244" w:rsidRDefault="007A3379" w:rsidP="004146B6">
            <w:pPr>
              <w:rPr>
                <w:b/>
                <w:bCs/>
              </w:rPr>
            </w:pPr>
            <w:r w:rsidRPr="00796244">
              <w:rPr>
                <w:b/>
                <w:bCs/>
              </w:rPr>
              <w:t>Scope 1 emission factor t</w:t>
            </w:r>
            <w:r w:rsidR="00277CC7" w:rsidRPr="00796244">
              <w:rPr>
                <w:b/>
                <w:bCs/>
              </w:rPr>
              <w:t xml:space="preserve"> </w:t>
            </w:r>
            <w:r w:rsidRPr="00796244">
              <w:rPr>
                <w:b/>
                <w:bCs/>
              </w:rPr>
              <w:t>CO</w:t>
            </w:r>
            <w:r w:rsidRPr="00796244">
              <w:rPr>
                <w:b/>
                <w:bCs/>
                <w:vertAlign w:val="subscript"/>
              </w:rPr>
              <w:t>2</w:t>
            </w:r>
            <w:r w:rsidR="004146B6" w:rsidRPr="00796244">
              <w:rPr>
                <w:b/>
                <w:bCs/>
              </w:rPr>
              <w:t>-e</w:t>
            </w:r>
            <w:r w:rsidRPr="00796244">
              <w:rPr>
                <w:b/>
                <w:bCs/>
              </w:rPr>
              <w:t>/t</w:t>
            </w:r>
            <w:r w:rsidR="00573344" w:rsidRPr="00796244">
              <w:rPr>
                <w:b/>
                <w:bCs/>
              </w:rPr>
              <w:t xml:space="preserve"> clay material</w:t>
            </w:r>
          </w:p>
        </w:tc>
      </w:tr>
      <w:tr w:rsidR="007A3379" w:rsidRPr="00C335BA" w14:paraId="76FB6DB5" w14:textId="77777777" w:rsidTr="00796244">
        <w:tc>
          <w:tcPr>
            <w:tcW w:w="2117" w:type="pct"/>
          </w:tcPr>
          <w:p w14:paraId="449BEEE3" w14:textId="77777777" w:rsidR="007A3379" w:rsidRPr="00C335BA" w:rsidRDefault="007A3379" w:rsidP="007A3379">
            <w:r w:rsidRPr="00C335BA">
              <w:t>New South Wales</w:t>
            </w:r>
          </w:p>
        </w:tc>
        <w:tc>
          <w:tcPr>
            <w:tcW w:w="1442" w:type="pct"/>
          </w:tcPr>
          <w:p w14:paraId="2D2855F4" w14:textId="77777777" w:rsidR="007A3379" w:rsidRPr="00C335BA" w:rsidRDefault="007A3379" w:rsidP="007A3379">
            <w:r>
              <w:rPr>
                <w:rFonts w:ascii="Calibri" w:hAnsi="Calibri" w:cs="Calibri"/>
                <w:color w:val="000000"/>
              </w:rPr>
              <w:t xml:space="preserve">0.0061 </w:t>
            </w:r>
          </w:p>
        </w:tc>
        <w:tc>
          <w:tcPr>
            <w:tcW w:w="1441" w:type="pct"/>
          </w:tcPr>
          <w:p w14:paraId="7F764329" w14:textId="77777777" w:rsidR="007A3379" w:rsidRDefault="007A3379" w:rsidP="007A3379">
            <w:r>
              <w:rPr>
                <w:rFonts w:ascii="Calibri" w:hAnsi="Calibri" w:cs="Calibri"/>
                <w:color w:val="000000"/>
              </w:rPr>
              <w:t xml:space="preserve">0.0222 </w:t>
            </w:r>
          </w:p>
        </w:tc>
      </w:tr>
      <w:tr w:rsidR="007A3379" w:rsidRPr="00C335BA" w14:paraId="5323E15A" w14:textId="77777777" w:rsidTr="00796244">
        <w:tc>
          <w:tcPr>
            <w:tcW w:w="2117" w:type="pct"/>
          </w:tcPr>
          <w:p w14:paraId="26ACB5A9" w14:textId="77777777" w:rsidR="007A3379" w:rsidRPr="00C335BA" w:rsidRDefault="007A3379" w:rsidP="007A3379">
            <w:r w:rsidRPr="00C335BA">
              <w:t>Victoria</w:t>
            </w:r>
          </w:p>
        </w:tc>
        <w:tc>
          <w:tcPr>
            <w:tcW w:w="1442" w:type="pct"/>
          </w:tcPr>
          <w:p w14:paraId="4AC1E671" w14:textId="77777777" w:rsidR="007A3379" w:rsidRPr="00C335BA" w:rsidRDefault="007A3379" w:rsidP="007A3379">
            <w:r>
              <w:rPr>
                <w:rFonts w:ascii="Calibri" w:hAnsi="Calibri" w:cs="Calibri"/>
                <w:color w:val="000000"/>
              </w:rPr>
              <w:t xml:space="preserve">0.0002 </w:t>
            </w:r>
          </w:p>
        </w:tc>
        <w:tc>
          <w:tcPr>
            <w:tcW w:w="1441" w:type="pct"/>
          </w:tcPr>
          <w:p w14:paraId="0BB252EC" w14:textId="77777777" w:rsidR="007A3379" w:rsidRDefault="007A3379" w:rsidP="007A3379">
            <w:r>
              <w:rPr>
                <w:rFonts w:ascii="Calibri" w:hAnsi="Calibri" w:cs="Calibri"/>
                <w:color w:val="000000"/>
              </w:rPr>
              <w:t xml:space="preserve">0.0009 </w:t>
            </w:r>
          </w:p>
        </w:tc>
      </w:tr>
      <w:tr w:rsidR="007A3379" w:rsidRPr="00C335BA" w14:paraId="1F11FC0B" w14:textId="77777777" w:rsidTr="00796244">
        <w:tc>
          <w:tcPr>
            <w:tcW w:w="2117" w:type="pct"/>
          </w:tcPr>
          <w:p w14:paraId="22892DB0" w14:textId="77777777" w:rsidR="007A3379" w:rsidRPr="00C335BA" w:rsidRDefault="007A3379" w:rsidP="007A3379">
            <w:r w:rsidRPr="00C335BA">
              <w:t>Queensland</w:t>
            </w:r>
          </w:p>
        </w:tc>
        <w:tc>
          <w:tcPr>
            <w:tcW w:w="1442" w:type="pct"/>
          </w:tcPr>
          <w:p w14:paraId="03AA7350" w14:textId="77777777" w:rsidR="007A3379" w:rsidRPr="00C335BA" w:rsidRDefault="007A3379" w:rsidP="007A3379">
            <w:r>
              <w:rPr>
                <w:rFonts w:ascii="Calibri" w:hAnsi="Calibri" w:cs="Calibri"/>
                <w:color w:val="000000"/>
              </w:rPr>
              <w:t xml:space="preserve">0.0025 </w:t>
            </w:r>
          </w:p>
        </w:tc>
        <w:tc>
          <w:tcPr>
            <w:tcW w:w="1441" w:type="pct"/>
          </w:tcPr>
          <w:p w14:paraId="3D166448" w14:textId="77777777" w:rsidR="007A3379" w:rsidRDefault="007A3379" w:rsidP="007A3379">
            <w:r>
              <w:rPr>
                <w:rFonts w:ascii="Calibri" w:hAnsi="Calibri" w:cs="Calibri"/>
                <w:color w:val="000000"/>
              </w:rPr>
              <w:t xml:space="preserve">0.0092 </w:t>
            </w:r>
          </w:p>
        </w:tc>
      </w:tr>
      <w:tr w:rsidR="007A3379" w:rsidRPr="00C335BA" w14:paraId="0614CCD0" w14:textId="77777777" w:rsidTr="00796244">
        <w:tc>
          <w:tcPr>
            <w:tcW w:w="2117" w:type="pct"/>
          </w:tcPr>
          <w:p w14:paraId="0FFEFC54" w14:textId="77777777" w:rsidR="007A3379" w:rsidRPr="00C335BA" w:rsidRDefault="007A3379" w:rsidP="007A3379">
            <w:r w:rsidRPr="00C335BA">
              <w:t>Western Australia</w:t>
            </w:r>
          </w:p>
        </w:tc>
        <w:tc>
          <w:tcPr>
            <w:tcW w:w="1442" w:type="pct"/>
          </w:tcPr>
          <w:p w14:paraId="4422DD2F" w14:textId="77777777" w:rsidR="007A3379" w:rsidRPr="00C335BA" w:rsidRDefault="007A3379" w:rsidP="007A3379">
            <w:r>
              <w:rPr>
                <w:rFonts w:ascii="Calibri" w:hAnsi="Calibri" w:cs="Calibri"/>
                <w:color w:val="000000"/>
              </w:rPr>
              <w:t xml:space="preserve">0.0003 </w:t>
            </w:r>
          </w:p>
        </w:tc>
        <w:tc>
          <w:tcPr>
            <w:tcW w:w="1441" w:type="pct"/>
          </w:tcPr>
          <w:p w14:paraId="088C3689" w14:textId="77777777" w:rsidR="007A3379" w:rsidRDefault="007A3379" w:rsidP="007A3379">
            <w:r>
              <w:rPr>
                <w:rFonts w:ascii="Calibri" w:hAnsi="Calibri" w:cs="Calibri"/>
                <w:color w:val="000000"/>
              </w:rPr>
              <w:t xml:space="preserve">0.0012 </w:t>
            </w:r>
          </w:p>
        </w:tc>
      </w:tr>
      <w:tr w:rsidR="007A3379" w:rsidRPr="00C335BA" w14:paraId="5DD65CE0" w14:textId="77777777" w:rsidTr="00796244">
        <w:tc>
          <w:tcPr>
            <w:tcW w:w="2117" w:type="pct"/>
          </w:tcPr>
          <w:p w14:paraId="6701ED06" w14:textId="77777777" w:rsidR="007A3379" w:rsidRPr="00C335BA" w:rsidRDefault="007A3379" w:rsidP="007A3379">
            <w:r w:rsidRPr="00C335BA">
              <w:t>South Australia</w:t>
            </w:r>
          </w:p>
        </w:tc>
        <w:tc>
          <w:tcPr>
            <w:tcW w:w="1442" w:type="pct"/>
          </w:tcPr>
          <w:p w14:paraId="4FEEF87D" w14:textId="77777777" w:rsidR="007A3379" w:rsidRPr="00C335BA" w:rsidRDefault="007A3379" w:rsidP="007A3379">
            <w:r>
              <w:rPr>
                <w:rFonts w:ascii="Calibri" w:hAnsi="Calibri" w:cs="Calibri"/>
                <w:color w:val="000000"/>
              </w:rPr>
              <w:t xml:space="preserve">0.0005 </w:t>
            </w:r>
          </w:p>
        </w:tc>
        <w:tc>
          <w:tcPr>
            <w:tcW w:w="1441" w:type="pct"/>
          </w:tcPr>
          <w:p w14:paraId="1DBFB02C" w14:textId="77777777" w:rsidR="007A3379" w:rsidRDefault="007A3379" w:rsidP="007A3379">
            <w:r>
              <w:rPr>
                <w:rFonts w:ascii="Calibri" w:hAnsi="Calibri" w:cs="Calibri"/>
                <w:color w:val="000000"/>
              </w:rPr>
              <w:t xml:space="preserve">0.0019 </w:t>
            </w:r>
          </w:p>
        </w:tc>
      </w:tr>
      <w:tr w:rsidR="007A3379" w:rsidRPr="00C335BA" w14:paraId="341E8AC2" w14:textId="77777777" w:rsidTr="00796244">
        <w:tc>
          <w:tcPr>
            <w:tcW w:w="2117" w:type="pct"/>
          </w:tcPr>
          <w:p w14:paraId="03B5F5DD" w14:textId="77777777" w:rsidR="007A3379" w:rsidRPr="00C335BA" w:rsidRDefault="007A3379" w:rsidP="007A3379">
            <w:r w:rsidRPr="00C335BA">
              <w:t>Tasmania</w:t>
            </w:r>
          </w:p>
        </w:tc>
        <w:tc>
          <w:tcPr>
            <w:tcW w:w="1442" w:type="pct"/>
          </w:tcPr>
          <w:p w14:paraId="76A5D5C1" w14:textId="77777777" w:rsidR="007A3379" w:rsidRPr="00C335BA" w:rsidRDefault="007A3379" w:rsidP="007A3379">
            <w:r>
              <w:rPr>
                <w:rFonts w:ascii="Calibri" w:hAnsi="Calibri" w:cs="Calibri"/>
                <w:color w:val="000000"/>
              </w:rPr>
              <w:t xml:space="preserve">0.0011 </w:t>
            </w:r>
          </w:p>
        </w:tc>
        <w:tc>
          <w:tcPr>
            <w:tcW w:w="1441" w:type="pct"/>
          </w:tcPr>
          <w:p w14:paraId="53064F56" w14:textId="77777777" w:rsidR="007A3379" w:rsidRDefault="007A3379" w:rsidP="007A3379">
            <w:r>
              <w:rPr>
                <w:rFonts w:ascii="Calibri" w:hAnsi="Calibri" w:cs="Calibri"/>
                <w:color w:val="000000"/>
              </w:rPr>
              <w:t xml:space="preserve">0.0038 </w:t>
            </w:r>
          </w:p>
        </w:tc>
      </w:tr>
      <w:tr w:rsidR="007A3379" w:rsidRPr="00C335BA" w14:paraId="2911C235" w14:textId="77777777" w:rsidTr="00796244">
        <w:tc>
          <w:tcPr>
            <w:tcW w:w="2117" w:type="pct"/>
          </w:tcPr>
          <w:p w14:paraId="12BDF944" w14:textId="77777777" w:rsidR="007A3379" w:rsidRPr="00C335BA" w:rsidRDefault="007A3379" w:rsidP="007A3379">
            <w:r w:rsidRPr="00C335BA">
              <w:t>Australian Capital Territory</w:t>
            </w:r>
          </w:p>
        </w:tc>
        <w:tc>
          <w:tcPr>
            <w:tcW w:w="1442" w:type="pct"/>
          </w:tcPr>
          <w:p w14:paraId="1D104F71" w14:textId="77777777" w:rsidR="007A3379" w:rsidRPr="00C335BA" w:rsidRDefault="007A3379" w:rsidP="007A3379">
            <w:r>
              <w:rPr>
                <w:rFonts w:ascii="Calibri" w:hAnsi="Calibri" w:cs="Calibri"/>
                <w:color w:val="000000"/>
              </w:rPr>
              <w:t xml:space="preserve">0.0061 </w:t>
            </w:r>
          </w:p>
        </w:tc>
        <w:tc>
          <w:tcPr>
            <w:tcW w:w="1441" w:type="pct"/>
          </w:tcPr>
          <w:p w14:paraId="15C45C33" w14:textId="77777777" w:rsidR="007A3379" w:rsidRDefault="007A3379" w:rsidP="007A3379">
            <w:r>
              <w:rPr>
                <w:rFonts w:ascii="Calibri" w:hAnsi="Calibri" w:cs="Calibri"/>
                <w:color w:val="000000"/>
              </w:rPr>
              <w:t xml:space="preserve">0.0222 </w:t>
            </w:r>
          </w:p>
        </w:tc>
      </w:tr>
      <w:tr w:rsidR="007A3379" w:rsidRPr="00C335BA" w14:paraId="473D89A9" w14:textId="77777777" w:rsidTr="00796244">
        <w:tc>
          <w:tcPr>
            <w:tcW w:w="2117" w:type="pct"/>
          </w:tcPr>
          <w:p w14:paraId="29542F24" w14:textId="77777777" w:rsidR="007A3379" w:rsidRPr="00C335BA" w:rsidRDefault="007A3379" w:rsidP="007A3379">
            <w:r w:rsidRPr="00C335BA">
              <w:t>Northern Territory</w:t>
            </w:r>
          </w:p>
        </w:tc>
        <w:tc>
          <w:tcPr>
            <w:tcW w:w="1442" w:type="pct"/>
          </w:tcPr>
          <w:p w14:paraId="1DA14149" w14:textId="77777777" w:rsidR="007A3379" w:rsidRPr="00C335BA" w:rsidRDefault="007A3379" w:rsidP="007A3379">
            <w:r>
              <w:rPr>
                <w:rFonts w:ascii="Calibri" w:hAnsi="Calibri" w:cs="Calibri"/>
                <w:color w:val="000000"/>
              </w:rPr>
              <w:t xml:space="preserve">0.0005 </w:t>
            </w:r>
          </w:p>
        </w:tc>
        <w:tc>
          <w:tcPr>
            <w:tcW w:w="1441" w:type="pct"/>
          </w:tcPr>
          <w:p w14:paraId="4E5252C1" w14:textId="77777777" w:rsidR="007A3379" w:rsidRDefault="007A3379" w:rsidP="007A3379">
            <w:r>
              <w:rPr>
                <w:rFonts w:ascii="Calibri" w:hAnsi="Calibri" w:cs="Calibri"/>
                <w:color w:val="000000"/>
              </w:rPr>
              <w:t xml:space="preserve">0.0019 </w:t>
            </w:r>
          </w:p>
        </w:tc>
      </w:tr>
    </w:tbl>
    <w:p w14:paraId="1ED6E02E" w14:textId="77777777" w:rsidR="007E6912" w:rsidRPr="004B6572" w:rsidRDefault="007A3379" w:rsidP="007A3379">
      <w:pPr>
        <w:rPr>
          <w:sz w:val="20"/>
        </w:rPr>
      </w:pPr>
      <w:r w:rsidRPr="004B6572">
        <w:rPr>
          <w:b/>
          <w:sz w:val="20"/>
        </w:rPr>
        <w:lastRenderedPageBreak/>
        <w:t>Source:</w:t>
      </w:r>
      <w:r w:rsidR="007E6912" w:rsidRPr="004B6572">
        <w:rPr>
          <w:b/>
          <w:sz w:val="20"/>
        </w:rPr>
        <w:t xml:space="preserve"> </w:t>
      </w:r>
      <w:r w:rsidR="007E6912" w:rsidRPr="004B6572">
        <w:rPr>
          <w:sz w:val="20"/>
        </w:rPr>
        <w:t xml:space="preserve">National Greenhouse and Energy Reporting (Measurement) Determination 2008, Section 4.23, Chapter 4, Part 4.2, Division 4.2.3. </w:t>
      </w:r>
    </w:p>
    <w:p w14:paraId="3462F8A3" w14:textId="77777777" w:rsidR="008505EB" w:rsidRDefault="008505EB" w:rsidP="009D0FB8">
      <w:r w:rsidRPr="00516AED">
        <w:rPr>
          <w:noProof/>
          <w:lang w:eastAsia="en-AU"/>
        </w:rPr>
        <w:drawing>
          <wp:anchor distT="0" distB="0" distL="114300" distR="114300" simplePos="0" relativeHeight="251658250" behindDoc="1" locked="0" layoutInCell="1" allowOverlap="1" wp14:anchorId="6BF1EC91" wp14:editId="00CF1CC2">
            <wp:simplePos x="0" y="0"/>
            <wp:positionH relativeFrom="margin">
              <wp:align>right</wp:align>
            </wp:positionH>
            <wp:positionV relativeFrom="paragraph">
              <wp:posOffset>254</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200" name="Picture 200"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53E95A55" w14:textId="385C4BA2" w:rsidR="003D071F" w:rsidRDefault="003D071F" w:rsidP="005B0DD1">
      <w:pPr>
        <w:pStyle w:val="Heading4"/>
        <w:spacing w:before="0" w:line="240" w:lineRule="auto"/>
      </w:pPr>
      <w:r w:rsidRPr="0066613D">
        <w:t xml:space="preserve">Calculating </w:t>
      </w:r>
      <w:r w:rsidRPr="00A5143E">
        <w:t>emissions</w:t>
      </w:r>
      <w:r w:rsidRPr="0066613D">
        <w:t xml:space="preserve"> from </w:t>
      </w:r>
      <w:r w:rsidR="00976DA3">
        <w:t xml:space="preserve">the </w:t>
      </w:r>
      <w:r>
        <w:t>use of carbonates in clay materials</w:t>
      </w:r>
      <w:r w:rsidRPr="0066613D">
        <w:t xml:space="preserve"> </w:t>
      </w:r>
    </w:p>
    <w:p w14:paraId="3CA97B3C" w14:textId="57BE5E52" w:rsidR="00BC65F9" w:rsidRPr="00BC65F9" w:rsidRDefault="00BC65F9" w:rsidP="00BC65F9">
      <w:pPr>
        <w:rPr>
          <w:lang w:val="en-US"/>
        </w:rPr>
      </w:pPr>
      <w:r w:rsidRPr="00BC65F9">
        <w:rPr>
          <w:lang w:val="en-US"/>
        </w:rPr>
        <w:t>Calculate the emissions of carbon dioxide released from each clay material consumed in the industrial process during the reporting year, measured in CO</w:t>
      </w:r>
      <w:r w:rsidRPr="00796244">
        <w:rPr>
          <w:vertAlign w:val="subscript"/>
          <w:lang w:val="en-US"/>
        </w:rPr>
        <w:t>2</w:t>
      </w:r>
      <w:r>
        <w:rPr>
          <w:lang w:val="en-US"/>
        </w:rPr>
        <w:t>-</w:t>
      </w:r>
      <w:r w:rsidRPr="00BC65F9">
        <w:rPr>
          <w:lang w:val="en-US"/>
        </w:rPr>
        <w:t>e tonnes, using the following formula:</w:t>
      </w:r>
    </w:p>
    <w:p w14:paraId="1EF49B00" w14:textId="618D71ED" w:rsidR="003A4C19" w:rsidRDefault="00014067" w:rsidP="00796244">
      <w:pPr>
        <w:spacing w:after="0"/>
        <w:jc w:val="center"/>
        <w:rPr>
          <w:lang w:val="en-US"/>
        </w:rPr>
      </w:pPr>
      <m:oMathPara>
        <m:oMath>
          <m:r>
            <w:rPr>
              <w:rFonts w:ascii="Cambria Math" w:hAnsi="Cambria Math"/>
            </w:rPr>
            <m:t>Y =  Q × EF</m:t>
          </m:r>
        </m:oMath>
      </m:oMathPara>
    </w:p>
    <w:p w14:paraId="373D9D1C" w14:textId="61629B81" w:rsidR="00BC65F9" w:rsidRPr="00BC65F9" w:rsidRDefault="00BC65F9" w:rsidP="00796244">
      <w:pPr>
        <w:spacing w:after="0"/>
        <w:rPr>
          <w:lang w:val="en-US"/>
        </w:rPr>
      </w:pPr>
      <w:r w:rsidRPr="00BC65F9">
        <w:rPr>
          <w:lang w:val="en-US"/>
        </w:rPr>
        <w:t>Where:</w:t>
      </w:r>
    </w:p>
    <w:p w14:paraId="51C11084" w14:textId="348904AC" w:rsidR="00BC65F9" w:rsidRPr="00BC65F9" w:rsidRDefault="00F74E25" w:rsidP="00796244">
      <w:pPr>
        <w:spacing w:after="0"/>
        <w:rPr>
          <w:lang w:val="en-US"/>
        </w:rPr>
      </w:pPr>
      <w:r>
        <w:rPr>
          <w:b/>
          <w:bCs/>
          <w:lang w:val="en-US"/>
        </w:rPr>
        <w:t>Y</w:t>
      </w:r>
      <w:r w:rsidR="00BC65F9" w:rsidRPr="00BC65F9">
        <w:rPr>
          <w:lang w:val="en-US"/>
        </w:rPr>
        <w:t xml:space="preserve"> is the emissions of carbon dioxide released from the clay material consumed in the industrial process during the reporting year measured in CO</w:t>
      </w:r>
      <w:r w:rsidR="00BC65F9" w:rsidRPr="00796244">
        <w:rPr>
          <w:vertAlign w:val="subscript"/>
          <w:lang w:val="en-US"/>
        </w:rPr>
        <w:t>2</w:t>
      </w:r>
      <w:r w:rsidR="00BC65F9" w:rsidRPr="00BC65F9">
        <w:rPr>
          <w:lang w:val="en-US"/>
        </w:rPr>
        <w:t>-e tonnes.</w:t>
      </w:r>
    </w:p>
    <w:p w14:paraId="76A36D85" w14:textId="69A0677F" w:rsidR="00BC65F9" w:rsidRPr="00BC65F9" w:rsidRDefault="00BC65F9" w:rsidP="00796244">
      <w:pPr>
        <w:spacing w:after="0"/>
        <w:rPr>
          <w:lang w:val="en-US"/>
        </w:rPr>
      </w:pPr>
      <w:r w:rsidRPr="00796244">
        <w:rPr>
          <w:b/>
          <w:bCs/>
          <w:lang w:val="en-US"/>
        </w:rPr>
        <w:t>Q</w:t>
      </w:r>
      <w:r w:rsidRPr="00BC65F9">
        <w:rPr>
          <w:lang w:val="en-US"/>
        </w:rPr>
        <w:t xml:space="preserve"> is the quantity of clay material consumed in the industrial process during the reporting year in a State or Territory measured in tonnes</w:t>
      </w:r>
    </w:p>
    <w:p w14:paraId="6D07782B" w14:textId="40E6BA87" w:rsidR="00BC65F9" w:rsidRPr="00796244" w:rsidRDefault="00BC65F9" w:rsidP="00796244">
      <w:pPr>
        <w:spacing w:after="0"/>
        <w:rPr>
          <w:lang w:val="en-US"/>
        </w:rPr>
      </w:pPr>
      <w:r w:rsidRPr="00796244">
        <w:rPr>
          <w:b/>
          <w:bCs/>
          <w:lang w:val="en-US"/>
        </w:rPr>
        <w:t>EF</w:t>
      </w:r>
      <w:r w:rsidRPr="00BC65F9">
        <w:rPr>
          <w:lang w:val="en-US"/>
        </w:rPr>
        <w:t xml:space="preserve"> is the scope 1 emission factor, in tonnes of CO</w:t>
      </w:r>
      <w:r w:rsidRPr="00796244">
        <w:rPr>
          <w:vertAlign w:val="subscript"/>
          <w:lang w:val="en-US"/>
        </w:rPr>
        <w:t>2</w:t>
      </w:r>
      <w:r w:rsidR="003A4C19">
        <w:rPr>
          <w:lang w:val="en-US"/>
        </w:rPr>
        <w:t>-</w:t>
      </w:r>
      <w:r w:rsidRPr="00BC65F9">
        <w:rPr>
          <w:lang w:val="en-US"/>
        </w:rPr>
        <w:t xml:space="preserve">e per tonnes of clay material as per </w:t>
      </w:r>
      <w:r w:rsidR="003A4C19" w:rsidRPr="00B06EFD">
        <w:rPr>
          <w:rStyle w:val="EquationNoteChar"/>
          <w:rFonts w:eastAsiaTheme="minorHAnsi" w:cstheme="minorBidi"/>
          <w:iCs w:val="0"/>
          <w:sz w:val="22"/>
        </w:rPr>
        <w:fldChar w:fldCharType="begin" w:fldLock="1"/>
      </w:r>
      <w:r w:rsidR="003A4C19" w:rsidRPr="00B06EFD">
        <w:rPr>
          <w:rStyle w:val="EquationNoteChar"/>
          <w:rFonts w:eastAsiaTheme="minorHAnsi" w:cstheme="minorBidi"/>
          <w:iCs w:val="0"/>
          <w:sz w:val="22"/>
        </w:rPr>
        <w:instrText xml:space="preserve"> REF _Ref110614929 \h  \* MERGEFORMAT </w:instrText>
      </w:r>
      <w:r w:rsidR="003A4C19" w:rsidRPr="00B06EFD">
        <w:rPr>
          <w:rStyle w:val="EquationNoteChar"/>
          <w:rFonts w:eastAsiaTheme="minorHAnsi" w:cstheme="minorBidi"/>
          <w:iCs w:val="0"/>
          <w:sz w:val="22"/>
        </w:rPr>
      </w:r>
      <w:r w:rsidR="003A4C19" w:rsidRPr="00B06EFD">
        <w:rPr>
          <w:rStyle w:val="EquationNoteChar"/>
          <w:rFonts w:eastAsiaTheme="minorHAnsi" w:cstheme="minorBidi"/>
          <w:iCs w:val="0"/>
          <w:sz w:val="22"/>
        </w:rPr>
        <w:fldChar w:fldCharType="separate"/>
      </w:r>
      <w:r w:rsidR="003A4C19">
        <w:t>Table 1</w:t>
      </w:r>
      <w:r w:rsidR="00E241FE">
        <w:t>3</w:t>
      </w:r>
      <w:r w:rsidR="003A4C19" w:rsidRPr="00B06EFD">
        <w:rPr>
          <w:rStyle w:val="EquationNoteChar"/>
          <w:rFonts w:eastAsiaTheme="minorHAnsi" w:cstheme="minorBidi"/>
          <w:iCs w:val="0"/>
          <w:sz w:val="22"/>
        </w:rPr>
        <w:fldChar w:fldCharType="end"/>
      </w:r>
      <w:r w:rsidR="003A4C19">
        <w:rPr>
          <w:rStyle w:val="EquationNoteChar"/>
          <w:rFonts w:eastAsiaTheme="minorHAnsi" w:cstheme="minorBidi"/>
          <w:iCs w:val="0"/>
          <w:sz w:val="22"/>
        </w:rPr>
        <w:t>.</w:t>
      </w:r>
    </w:p>
    <w:p w14:paraId="0C8EBD67" w14:textId="77777777" w:rsidR="009919E7" w:rsidRDefault="00C309BE" w:rsidP="00611BAD">
      <w:pPr>
        <w:pStyle w:val="Heading3"/>
        <w:spacing w:line="240" w:lineRule="auto"/>
      </w:pPr>
      <w:bookmarkStart w:id="136" w:name="_Toc11926819"/>
      <w:bookmarkStart w:id="137" w:name="_Toc11928389"/>
      <w:bookmarkStart w:id="138" w:name="_Toc11928462"/>
      <w:bookmarkStart w:id="139" w:name="_Toc110612465"/>
      <w:r>
        <w:t>Soda ash use</w:t>
      </w:r>
      <w:bookmarkEnd w:id="136"/>
      <w:bookmarkEnd w:id="137"/>
      <w:bookmarkEnd w:id="138"/>
      <w:bookmarkEnd w:id="139"/>
      <w:r>
        <w:t xml:space="preserve"> </w:t>
      </w:r>
    </w:p>
    <w:p w14:paraId="5B04CEF7" w14:textId="77777777" w:rsidR="007A3379" w:rsidRDefault="007A3379" w:rsidP="00611BAD">
      <w:pPr>
        <w:spacing w:line="240" w:lineRule="auto"/>
      </w:pPr>
      <w:r>
        <w:t>Soda ash is used in a variety of applications, including glass production, soaps and detergents, flue gas desulphurisation, chemicals, pulp and paper and other common consumer products. Soda ash production and consumption (including sodium carbonate, Na</w:t>
      </w:r>
      <w:r w:rsidRPr="007A3379">
        <w:rPr>
          <w:vertAlign w:val="subscript"/>
        </w:rPr>
        <w:t>2</w:t>
      </w:r>
      <w:r>
        <w:t>CO</w:t>
      </w:r>
      <w:r w:rsidRPr="007A3379">
        <w:rPr>
          <w:vertAlign w:val="subscript"/>
        </w:rPr>
        <w:t>3</w:t>
      </w:r>
      <w:r>
        <w:t>) results in the release of CO</w:t>
      </w:r>
      <w:r w:rsidRPr="007A3379">
        <w:rPr>
          <w:vertAlign w:val="subscript"/>
        </w:rPr>
        <w:t>2</w:t>
      </w:r>
      <w:r>
        <w:t xml:space="preserve">. </w:t>
      </w:r>
    </w:p>
    <w:p w14:paraId="6284BC8F" w14:textId="77777777" w:rsidR="008505EB" w:rsidRDefault="008505EB" w:rsidP="008505EB">
      <w:pPr>
        <w:pStyle w:val="Caption"/>
        <w:keepNext/>
        <w:jc w:val="right"/>
      </w:pPr>
      <w:bookmarkStart w:id="140" w:name="_Ref12877349"/>
      <w:bookmarkStart w:id="141" w:name="_Toc391646707"/>
      <w:bookmarkStart w:id="142" w:name="_Toc11851040"/>
      <w:bookmarkStart w:id="143" w:name="_Toc11923655"/>
      <w:bookmarkStart w:id="144" w:name="_Toc76648533"/>
      <w:r>
        <w:rPr>
          <w:noProof/>
          <w:lang w:eastAsia="en-AU"/>
        </w:rPr>
        <w:drawing>
          <wp:inline distT="0" distB="0" distL="0" distR="0" wp14:anchorId="0B99C9E4" wp14:editId="36BCFE3A">
            <wp:extent cx="295200" cy="295200"/>
            <wp:effectExtent l="0" t="0" r="0" b="0"/>
            <wp:docPr id="20" name="Picture 20"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1942AA32" w14:textId="5BB35065" w:rsidR="00C309BE" w:rsidRDefault="00C309BE" w:rsidP="00611BAD">
      <w:pPr>
        <w:pStyle w:val="Caption"/>
        <w:keepNext/>
      </w:pPr>
      <w:bookmarkStart w:id="145" w:name="_Toc204850414"/>
      <w:r>
        <w:t xml:space="preserve">Table </w:t>
      </w:r>
      <w:r>
        <w:fldChar w:fldCharType="begin"/>
      </w:r>
      <w:r>
        <w:instrText>SEQ Table \* ARABIC</w:instrText>
      </w:r>
      <w:r>
        <w:fldChar w:fldCharType="separate"/>
      </w:r>
      <w:r w:rsidR="00F47DB2">
        <w:rPr>
          <w:noProof/>
        </w:rPr>
        <w:t>14</w:t>
      </w:r>
      <w:r>
        <w:fldChar w:fldCharType="end"/>
      </w:r>
      <w:bookmarkEnd w:id="140"/>
      <w:r>
        <w:t xml:space="preserve"> Direct (scope 1) </w:t>
      </w:r>
      <w:r w:rsidR="005E7596">
        <w:t xml:space="preserve">emission factors for the consumption of </w:t>
      </w:r>
      <w:r>
        <w:t>soda ash</w:t>
      </w:r>
      <w:bookmarkEnd w:id="145"/>
      <w:r>
        <w:t xml:space="preserve"> </w:t>
      </w:r>
      <w:bookmarkEnd w:id="141"/>
      <w:bookmarkEnd w:id="142"/>
      <w:bookmarkEnd w:id="143"/>
      <w:bookmarkEnd w:id="144"/>
    </w:p>
    <w:tbl>
      <w:tblPr>
        <w:tblStyle w:val="TableGrid"/>
        <w:tblW w:w="5000" w:type="pct"/>
        <w:tblLook w:val="06A0" w:firstRow="1" w:lastRow="0" w:firstColumn="1" w:lastColumn="0" w:noHBand="1" w:noVBand="1"/>
        <w:tblCaption w:val="Table 12 Direct (scope 1) emissions from soda ash consumption "/>
        <w:tblDescription w:val="Table 12 Direct (scope 1) emissions from soda ash consumption "/>
      </w:tblPr>
      <w:tblGrid>
        <w:gridCol w:w="4508"/>
        <w:gridCol w:w="4508"/>
      </w:tblGrid>
      <w:tr w:rsidR="00C309BE" w14:paraId="798F9B2B" w14:textId="77777777" w:rsidTr="002B4263">
        <w:trPr>
          <w:tblHeader/>
        </w:trPr>
        <w:tc>
          <w:tcPr>
            <w:tcW w:w="2500" w:type="pct"/>
          </w:tcPr>
          <w:p w14:paraId="2D87F763" w14:textId="77777777" w:rsidR="00C309BE" w:rsidRPr="00796244" w:rsidRDefault="00C309BE" w:rsidP="00611BAD">
            <w:pPr>
              <w:keepNext/>
              <w:rPr>
                <w:b/>
                <w:bCs/>
              </w:rPr>
            </w:pPr>
            <w:r w:rsidRPr="00796244">
              <w:rPr>
                <w:b/>
                <w:bCs/>
              </w:rPr>
              <w:t>Source</w:t>
            </w:r>
          </w:p>
        </w:tc>
        <w:tc>
          <w:tcPr>
            <w:tcW w:w="2500" w:type="pct"/>
          </w:tcPr>
          <w:p w14:paraId="542A65C8" w14:textId="77777777" w:rsidR="00C309BE" w:rsidRPr="00796244" w:rsidRDefault="00277CC7" w:rsidP="00611BAD">
            <w:pPr>
              <w:keepNext/>
              <w:rPr>
                <w:b/>
                <w:bCs/>
              </w:rPr>
            </w:pPr>
            <w:r w:rsidRPr="00796244">
              <w:rPr>
                <w:b/>
                <w:bCs/>
              </w:rPr>
              <w:t>Scope 1 emission factor</w:t>
            </w:r>
            <w:r w:rsidR="00C309BE" w:rsidRPr="00796244">
              <w:rPr>
                <w:b/>
                <w:bCs/>
              </w:rPr>
              <w:t xml:space="preserve"> (</w:t>
            </w:r>
            <w:r w:rsidR="00220482" w:rsidRPr="00796244">
              <w:rPr>
                <w:b/>
                <w:bCs/>
              </w:rPr>
              <w:t>t CO</w:t>
            </w:r>
            <w:r w:rsidR="00220482" w:rsidRPr="00796244">
              <w:rPr>
                <w:b/>
                <w:bCs/>
                <w:vertAlign w:val="subscript"/>
              </w:rPr>
              <w:t>2</w:t>
            </w:r>
            <w:r w:rsidR="00220482" w:rsidRPr="00796244">
              <w:rPr>
                <w:b/>
                <w:bCs/>
              </w:rPr>
              <w:t>-e</w:t>
            </w:r>
            <w:r w:rsidR="00C309BE" w:rsidRPr="00796244">
              <w:rPr>
                <w:b/>
                <w:bCs/>
              </w:rPr>
              <w:t>/t)</w:t>
            </w:r>
          </w:p>
        </w:tc>
      </w:tr>
      <w:tr w:rsidR="00C309BE" w14:paraId="3C9BC4E6" w14:textId="77777777" w:rsidTr="00796244">
        <w:tc>
          <w:tcPr>
            <w:tcW w:w="2500" w:type="pct"/>
          </w:tcPr>
          <w:p w14:paraId="1540C7F2" w14:textId="77777777" w:rsidR="00C309BE" w:rsidRPr="0027714D" w:rsidRDefault="00C309BE" w:rsidP="00611BAD">
            <w:pPr>
              <w:keepNext/>
              <w:rPr>
                <w:b/>
              </w:rPr>
            </w:pPr>
            <w:r w:rsidRPr="0027714D">
              <w:t xml:space="preserve">Soda Ash Use </w:t>
            </w:r>
          </w:p>
        </w:tc>
        <w:tc>
          <w:tcPr>
            <w:tcW w:w="2500" w:type="pct"/>
          </w:tcPr>
          <w:p w14:paraId="7143442F" w14:textId="77777777" w:rsidR="00C309BE" w:rsidRDefault="00C309BE" w:rsidP="00611BAD">
            <w:pPr>
              <w:keepNext/>
            </w:pPr>
            <w:r>
              <w:t>0.415</w:t>
            </w:r>
          </w:p>
        </w:tc>
      </w:tr>
    </w:tbl>
    <w:p w14:paraId="3EDD6EEA" w14:textId="5BD1C132" w:rsidR="00C309BE" w:rsidRPr="004B6572" w:rsidRDefault="00C309BE" w:rsidP="00611BAD">
      <w:pPr>
        <w:spacing w:line="240" w:lineRule="auto"/>
        <w:rPr>
          <w:sz w:val="20"/>
        </w:rPr>
      </w:pPr>
      <w:r w:rsidRPr="004B6572">
        <w:rPr>
          <w:b/>
          <w:sz w:val="20"/>
        </w:rPr>
        <w:t>Source:</w:t>
      </w:r>
      <w:r w:rsidRPr="004B6572">
        <w:rPr>
          <w:sz w:val="20"/>
        </w:rPr>
        <w:t xml:space="preserve"> </w:t>
      </w:r>
      <w:r w:rsidR="007E6912" w:rsidRPr="004B6572">
        <w:rPr>
          <w:sz w:val="20"/>
        </w:rPr>
        <w:t>National Greenhouse and Energy Reporting (Measurement) Determination 2008, Section 4.29, Chapter 4, Part 4.2, Division 4.2.4.</w:t>
      </w:r>
    </w:p>
    <w:p w14:paraId="4FF4EC29" w14:textId="18ED8557" w:rsidR="008505EB" w:rsidRDefault="009D0FB8" w:rsidP="009D0FB8">
      <w:r w:rsidRPr="00516AED">
        <w:rPr>
          <w:noProof/>
          <w:lang w:eastAsia="en-AU"/>
        </w:rPr>
        <w:drawing>
          <wp:anchor distT="0" distB="0" distL="114300" distR="114300" simplePos="0" relativeHeight="251658249" behindDoc="1" locked="0" layoutInCell="1" allowOverlap="1" wp14:anchorId="0ABE69F4" wp14:editId="737E1169">
            <wp:simplePos x="0" y="0"/>
            <wp:positionH relativeFrom="margin">
              <wp:align>right</wp:align>
            </wp:positionH>
            <wp:positionV relativeFrom="paragraph">
              <wp:posOffset>5226</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198" name="Picture 198"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0214C2FB" w14:textId="77777777" w:rsidR="00C309BE" w:rsidRDefault="00C309BE" w:rsidP="005B0DD1">
      <w:pPr>
        <w:pStyle w:val="Heading4"/>
        <w:spacing w:before="0" w:line="240" w:lineRule="auto"/>
      </w:pPr>
      <w:r w:rsidRPr="0066613D">
        <w:t xml:space="preserve">Calculating </w:t>
      </w:r>
      <w:r w:rsidRPr="00A5143E">
        <w:t>emissions</w:t>
      </w:r>
      <w:r w:rsidRPr="0066613D">
        <w:t xml:space="preserve"> from </w:t>
      </w:r>
      <w:r w:rsidR="009919E7">
        <w:t>soda ash consumption</w:t>
      </w:r>
      <w:r w:rsidRPr="0066613D">
        <w:t xml:space="preserve"> </w:t>
      </w:r>
    </w:p>
    <w:p w14:paraId="541277E1" w14:textId="77777777" w:rsidR="00EB31DF" w:rsidRPr="00EB31DF" w:rsidRDefault="00EB31DF" w:rsidP="00EB31DF">
      <w:pPr>
        <w:rPr>
          <w:lang w:val="en-US"/>
        </w:rPr>
      </w:pPr>
      <w:r w:rsidRPr="00EB31DF">
        <w:rPr>
          <w:lang w:val="en-US"/>
        </w:rPr>
        <w:t>This method is derived from those used in the National Greenhouse Accounts. It involves the multiplication of the quantity of soda ash consumed in the production process by the emission factor for soda ash.</w:t>
      </w:r>
    </w:p>
    <w:p w14:paraId="638DD8B7" w14:textId="4C625EDA" w:rsidR="00EB31DF" w:rsidRPr="00EB31DF" w:rsidRDefault="00014067" w:rsidP="00EB31DF">
      <w:pPr>
        <w:rPr>
          <w:lang w:val="en-US"/>
        </w:rPr>
      </w:pPr>
      <m:oMathPara>
        <m:oMath>
          <m:r>
            <m:rPr>
              <m:nor/>
            </m:rPr>
            <w:rPr>
              <w:rFonts w:ascii="Cambria Math" w:hAnsi="Cambria Math" w:cstheme="minorHAnsi"/>
              <w:i/>
            </w:rPr>
            <m:t>Y</m:t>
          </m:r>
          <m:r>
            <m:rPr>
              <m:nor/>
            </m:rPr>
            <w:rPr>
              <w:rFonts w:ascii="Cambria Math" w:hAnsi="Cambria Math" w:cs="Times New Roman"/>
              <w:i/>
            </w:rPr>
            <m:t>=</m:t>
          </m:r>
          <m:r>
            <m:rPr>
              <m:nor/>
            </m:rPr>
            <w:rPr>
              <w:rFonts w:ascii="Cambria Math" w:hAnsi="Cambria Math" w:cs="Times New Roman"/>
              <w:i/>
              <w:lang w:eastAsia="en-AU"/>
            </w:rPr>
            <m:t xml:space="preserve"> Q</m:t>
          </m:r>
          <m:r>
            <m:rPr>
              <m:nor/>
            </m:rPr>
            <w:rPr>
              <w:rFonts w:ascii="Cambria Math" w:hAnsi="Cambria Math" w:cs="Times New Roman"/>
              <w:i/>
              <w:iCs/>
            </w:rPr>
            <m:t xml:space="preserve"> ×</m:t>
          </m:r>
          <m:r>
            <w:rPr>
              <w:rFonts w:ascii="Cambria Math" w:hAnsi="Cambria Math" w:cs="Times New Roman"/>
            </w:rPr>
            <m:t xml:space="preserve"> </m:t>
          </m:r>
          <m:r>
            <m:rPr>
              <m:nor/>
            </m:rPr>
            <w:rPr>
              <w:rFonts w:ascii="Cambria Math" w:hAnsi="Cambria Math" w:cs="Times New Roman"/>
              <w:i/>
              <w:lang w:eastAsia="en-AU"/>
            </w:rPr>
            <m:t>EF</m:t>
          </m:r>
        </m:oMath>
      </m:oMathPara>
    </w:p>
    <w:p w14:paraId="53BFC67C" w14:textId="77777777" w:rsidR="00EB31DF" w:rsidRPr="00EB31DF" w:rsidRDefault="00EB31DF" w:rsidP="00796244">
      <w:pPr>
        <w:spacing w:after="0"/>
        <w:rPr>
          <w:lang w:val="en-US"/>
        </w:rPr>
      </w:pPr>
      <w:r w:rsidRPr="00EB31DF">
        <w:rPr>
          <w:lang w:val="en-US"/>
        </w:rPr>
        <w:t>Where:</w:t>
      </w:r>
    </w:p>
    <w:p w14:paraId="7F2E735C" w14:textId="5E492DBD" w:rsidR="00EB31DF" w:rsidRPr="00EB31DF" w:rsidRDefault="00F74E25" w:rsidP="00796244">
      <w:pPr>
        <w:spacing w:after="0"/>
        <w:rPr>
          <w:lang w:val="en-US"/>
        </w:rPr>
      </w:pPr>
      <w:r>
        <w:rPr>
          <w:b/>
          <w:bCs/>
          <w:lang w:val="en-US"/>
        </w:rPr>
        <w:t>Y</w:t>
      </w:r>
      <w:r w:rsidR="00EB31DF" w:rsidRPr="00EB31DF">
        <w:rPr>
          <w:lang w:val="en-US"/>
        </w:rPr>
        <w:t xml:space="preserve"> the emissions of CO</w:t>
      </w:r>
      <w:r w:rsidR="00EB31DF" w:rsidRPr="00796244">
        <w:rPr>
          <w:vertAlign w:val="subscript"/>
          <w:lang w:val="en-US"/>
        </w:rPr>
        <w:t>2</w:t>
      </w:r>
      <w:r w:rsidR="00EB31DF" w:rsidRPr="00EB31DF">
        <w:rPr>
          <w:lang w:val="en-US"/>
        </w:rPr>
        <w:t xml:space="preserve"> from the use of soda ash (CO</w:t>
      </w:r>
      <w:r w:rsidR="00EB31DF" w:rsidRPr="00796244">
        <w:rPr>
          <w:vertAlign w:val="subscript"/>
          <w:lang w:val="en-US"/>
        </w:rPr>
        <w:t>2</w:t>
      </w:r>
      <w:r w:rsidR="00EB31DF" w:rsidRPr="00EB31DF">
        <w:rPr>
          <w:lang w:val="en-US"/>
        </w:rPr>
        <w:t>-e tonnes)</w:t>
      </w:r>
    </w:p>
    <w:p w14:paraId="340C9B57" w14:textId="77777777" w:rsidR="00EB31DF" w:rsidRPr="00EB31DF" w:rsidRDefault="00EB31DF" w:rsidP="00796244">
      <w:pPr>
        <w:spacing w:after="0"/>
        <w:rPr>
          <w:lang w:val="en-US"/>
        </w:rPr>
      </w:pPr>
      <w:r w:rsidRPr="00796244">
        <w:rPr>
          <w:b/>
          <w:bCs/>
          <w:lang w:val="en-US"/>
        </w:rPr>
        <w:t>Q</w:t>
      </w:r>
      <w:r w:rsidRPr="00EB31DF">
        <w:rPr>
          <w:lang w:val="en-US"/>
        </w:rPr>
        <w:t xml:space="preserve"> is the amount of soda ash consumed measured in tonnes</w:t>
      </w:r>
    </w:p>
    <w:p w14:paraId="0717BAD3" w14:textId="69BDAFBA" w:rsidR="00EB31DF" w:rsidRPr="00796244" w:rsidRDefault="00EB31DF" w:rsidP="00796244">
      <w:pPr>
        <w:spacing w:after="0"/>
        <w:rPr>
          <w:lang w:val="en-US"/>
        </w:rPr>
      </w:pPr>
      <w:r w:rsidRPr="00796244">
        <w:rPr>
          <w:b/>
          <w:bCs/>
          <w:lang w:val="en-US"/>
        </w:rPr>
        <w:t>EF</w:t>
      </w:r>
      <w:r w:rsidRPr="00EB31DF">
        <w:rPr>
          <w:lang w:val="en-US"/>
        </w:rPr>
        <w:t xml:space="preserve"> is the CO</w:t>
      </w:r>
      <w:r w:rsidRPr="00796244">
        <w:rPr>
          <w:vertAlign w:val="subscript"/>
          <w:lang w:val="en-US"/>
        </w:rPr>
        <w:t>2</w:t>
      </w:r>
      <w:r w:rsidRPr="00EB31DF">
        <w:rPr>
          <w:lang w:val="en-US"/>
        </w:rPr>
        <w:t xml:space="preserve"> emission factor (tonnes of CO</w:t>
      </w:r>
      <w:r w:rsidRPr="00796244">
        <w:rPr>
          <w:vertAlign w:val="subscript"/>
          <w:lang w:val="en-US"/>
        </w:rPr>
        <w:t>2</w:t>
      </w:r>
      <w:r w:rsidRPr="00EB31DF">
        <w:rPr>
          <w:lang w:val="en-US"/>
        </w:rPr>
        <w:t xml:space="preserve"> / tonnes of soda ash used) as per </w:t>
      </w:r>
      <w:r w:rsidRPr="00C309BE">
        <w:fldChar w:fldCharType="begin" w:fldLock="1"/>
      </w:r>
      <w:r w:rsidRPr="00C309BE">
        <w:instrText xml:space="preserve"> REF _Ref12877349 \h  \* MERGEFORMAT </w:instrText>
      </w:r>
      <w:r w:rsidRPr="00C309BE">
        <w:fldChar w:fldCharType="separate"/>
      </w:r>
      <w:r>
        <w:t>Table 1</w:t>
      </w:r>
      <w:r w:rsidR="00976DB1">
        <w:t>4</w:t>
      </w:r>
      <w:r w:rsidRPr="00C309BE">
        <w:fldChar w:fldCharType="end"/>
      </w:r>
      <w:r w:rsidRPr="00EB31DF">
        <w:rPr>
          <w:lang w:val="en-US"/>
        </w:rPr>
        <w:t>.</w:t>
      </w:r>
    </w:p>
    <w:p w14:paraId="348BCEB3" w14:textId="77777777" w:rsidR="007E6912" w:rsidRDefault="007E6912">
      <w:r>
        <w:br w:type="page"/>
      </w:r>
    </w:p>
    <w:p w14:paraId="72856E2F" w14:textId="77777777" w:rsidR="00530792" w:rsidRDefault="00530792" w:rsidP="00611BAD">
      <w:pPr>
        <w:pStyle w:val="Heading1"/>
        <w:numPr>
          <w:ilvl w:val="0"/>
          <w:numId w:val="3"/>
        </w:numPr>
        <w:spacing w:before="360" w:line="240" w:lineRule="auto"/>
      </w:pPr>
      <w:bookmarkStart w:id="146" w:name="_Toc517679426"/>
      <w:bookmarkStart w:id="147" w:name="_Toc11926834"/>
      <w:bookmarkStart w:id="148" w:name="_Toc11928112"/>
      <w:bookmarkStart w:id="149" w:name="_Toc11928289"/>
      <w:bookmarkStart w:id="150" w:name="_Toc11928404"/>
      <w:bookmarkStart w:id="151" w:name="_Toc11928477"/>
      <w:bookmarkStart w:id="152" w:name="_Toc104216019"/>
      <w:bookmarkStart w:id="153" w:name="_Toc108613710"/>
      <w:bookmarkStart w:id="154" w:name="_Toc142643192"/>
      <w:bookmarkStart w:id="155" w:name="_Toc176165160"/>
      <w:r>
        <w:lastRenderedPageBreak/>
        <w:t>Waste emissions</w:t>
      </w:r>
      <w:bookmarkEnd w:id="146"/>
      <w:bookmarkEnd w:id="147"/>
      <w:bookmarkEnd w:id="148"/>
      <w:bookmarkEnd w:id="149"/>
      <w:bookmarkEnd w:id="150"/>
      <w:bookmarkEnd w:id="151"/>
      <w:bookmarkEnd w:id="152"/>
      <w:bookmarkEnd w:id="153"/>
      <w:bookmarkEnd w:id="154"/>
      <w:bookmarkEnd w:id="155"/>
      <w:r>
        <w:t xml:space="preserve"> </w:t>
      </w:r>
      <w:bookmarkStart w:id="156" w:name="_Toc69785188"/>
      <w:bookmarkStart w:id="157" w:name="_Toc75660556"/>
      <w:bookmarkStart w:id="158" w:name="_Toc76473873"/>
      <w:bookmarkStart w:id="159" w:name="_Toc120525220"/>
    </w:p>
    <w:p w14:paraId="03E0F405" w14:textId="77777777" w:rsidR="00F81898" w:rsidRDefault="00D72C6B" w:rsidP="00F81898">
      <w:pPr>
        <w:spacing w:after="0"/>
      </w:pPr>
      <w:r>
        <w:t>E</w:t>
      </w:r>
      <w:r w:rsidR="00AA2D0C" w:rsidRPr="00220482">
        <w:t xml:space="preserve">missions </w:t>
      </w:r>
      <w:r w:rsidR="00F81898">
        <w:t>from</w:t>
      </w:r>
      <w:r w:rsidR="00AA2D0C" w:rsidRPr="00220482">
        <w:t xml:space="preserve"> </w:t>
      </w:r>
      <w:r w:rsidR="00F81A10" w:rsidRPr="00220482">
        <w:t>th</w:t>
      </w:r>
      <w:r w:rsidR="00220482" w:rsidRPr="00220482">
        <w:t xml:space="preserve">e waste sector (IPCC Sector 5) </w:t>
      </w:r>
      <w:r w:rsidR="00F81898">
        <w:t>comprise emissions from the following categories:</w:t>
      </w:r>
    </w:p>
    <w:p w14:paraId="67FE0981" w14:textId="77777777" w:rsidR="00F81898" w:rsidRDefault="00F81898" w:rsidP="00F81898">
      <w:pPr>
        <w:pStyle w:val="ListParagraph"/>
        <w:numPr>
          <w:ilvl w:val="0"/>
          <w:numId w:val="12"/>
        </w:numPr>
        <w:spacing w:after="0"/>
        <w:ind w:left="714" w:hanging="357"/>
      </w:pPr>
      <w:r>
        <w:t>Solid waste disposal</w:t>
      </w:r>
    </w:p>
    <w:p w14:paraId="17BF81B7" w14:textId="77777777" w:rsidR="00F81898" w:rsidRDefault="00F81898" w:rsidP="00F81898">
      <w:pPr>
        <w:pStyle w:val="ListParagraph"/>
        <w:numPr>
          <w:ilvl w:val="0"/>
          <w:numId w:val="12"/>
        </w:numPr>
      </w:pPr>
      <w:r>
        <w:t>W</w:t>
      </w:r>
      <w:r w:rsidR="008D26AC">
        <w:t>as</w:t>
      </w:r>
      <w:r>
        <w:t>tewater treatment and discharge</w:t>
      </w:r>
    </w:p>
    <w:p w14:paraId="28E019E1" w14:textId="77777777" w:rsidR="00F81898" w:rsidRDefault="00F81898" w:rsidP="00F81898">
      <w:pPr>
        <w:pStyle w:val="ListParagraph"/>
        <w:numPr>
          <w:ilvl w:val="0"/>
          <w:numId w:val="12"/>
        </w:numPr>
      </w:pPr>
      <w:r>
        <w:t>B</w:t>
      </w:r>
      <w:r w:rsidR="008D26AC">
        <w:t>iologi</w:t>
      </w:r>
      <w:r>
        <w:t>cal treatment of solid waste</w:t>
      </w:r>
    </w:p>
    <w:p w14:paraId="384DA2C2" w14:textId="77777777" w:rsidR="00F81898" w:rsidRDefault="00F81898" w:rsidP="00F81898">
      <w:pPr>
        <w:pStyle w:val="ListParagraph"/>
        <w:numPr>
          <w:ilvl w:val="0"/>
          <w:numId w:val="12"/>
        </w:numPr>
      </w:pPr>
      <w:r>
        <w:t xml:space="preserve">Incineration and open burning of waste. </w:t>
      </w:r>
    </w:p>
    <w:p w14:paraId="1569B409" w14:textId="77777777" w:rsidR="00220482" w:rsidRPr="00220482" w:rsidRDefault="00220482" w:rsidP="00F81898">
      <w:r w:rsidRPr="00220482">
        <w:t xml:space="preserve">Typically, emissions from solid waste disposal are the largest source of greenhouse gas emissions in the waste sector, followed by wastewater treatment and discharge. Emissions from incineration of waste and biological treatment of solid waste are also considered within this chapter. </w:t>
      </w:r>
    </w:p>
    <w:p w14:paraId="132C82A8" w14:textId="77777777" w:rsidR="00130244" w:rsidRDefault="00130244" w:rsidP="00611BAD">
      <w:pPr>
        <w:pStyle w:val="Heading2"/>
        <w:spacing w:line="240" w:lineRule="auto"/>
      </w:pPr>
      <w:bookmarkStart w:id="160" w:name="_Toc142643193"/>
      <w:r w:rsidRPr="00CA28E1">
        <w:t xml:space="preserve">Greenhouse gas emissions from </w:t>
      </w:r>
      <w:r>
        <w:t>waste</w:t>
      </w:r>
      <w:bookmarkEnd w:id="160"/>
    </w:p>
    <w:p w14:paraId="2D9D2227" w14:textId="1A4E90D3" w:rsidR="005579FA" w:rsidRDefault="009718CD" w:rsidP="00611BAD">
      <w:pPr>
        <w:spacing w:line="240" w:lineRule="auto"/>
      </w:pPr>
      <w:r w:rsidRPr="009718CD">
        <w:t xml:space="preserve">Emissions </w:t>
      </w:r>
      <w:r w:rsidR="0024441B">
        <w:t xml:space="preserve">from the waste sector </w:t>
      </w:r>
      <w:r w:rsidRPr="009718CD">
        <w:t>are predominantly CH</w:t>
      </w:r>
      <w:r w:rsidRPr="009718CD">
        <w:rPr>
          <w:vertAlign w:val="subscript"/>
        </w:rPr>
        <w:t>4</w:t>
      </w:r>
      <w:r w:rsidR="00DF068F">
        <w:t xml:space="preserve">, however </w:t>
      </w:r>
      <w:r w:rsidR="00DF068F" w:rsidRPr="009718CD">
        <w:t>small</w:t>
      </w:r>
      <w:r w:rsidRPr="009718CD">
        <w:t xml:space="preserve"> amounts of CO</w:t>
      </w:r>
      <w:r w:rsidRPr="009718CD">
        <w:rPr>
          <w:vertAlign w:val="subscript"/>
        </w:rPr>
        <w:t>2</w:t>
      </w:r>
      <w:r w:rsidRPr="009718CD">
        <w:t xml:space="preserve"> and N</w:t>
      </w:r>
      <w:r w:rsidRPr="009718CD">
        <w:rPr>
          <w:vertAlign w:val="subscript"/>
        </w:rPr>
        <w:t>2</w:t>
      </w:r>
      <w:r w:rsidRPr="009718CD">
        <w:t xml:space="preserve">O are </w:t>
      </w:r>
      <w:r w:rsidR="00DF068F">
        <w:t xml:space="preserve">also </w:t>
      </w:r>
      <w:r w:rsidRPr="009718CD">
        <w:t xml:space="preserve">generated. </w:t>
      </w:r>
      <w:r w:rsidR="00220482">
        <w:t>E</w:t>
      </w:r>
      <w:r w:rsidR="00DF068F" w:rsidRPr="009718CD">
        <w:t>missions of CO</w:t>
      </w:r>
      <w:r w:rsidR="00DF068F" w:rsidRPr="009718CD">
        <w:rPr>
          <w:vertAlign w:val="subscript"/>
        </w:rPr>
        <w:t>2</w:t>
      </w:r>
      <w:r w:rsidR="00DF068F" w:rsidRPr="009718CD">
        <w:t xml:space="preserve"> generated from </w:t>
      </w:r>
      <w:r w:rsidR="00DF068F">
        <w:t>solid waste disposal and wastewater treatment</w:t>
      </w:r>
      <w:r w:rsidR="00B902EC">
        <w:t xml:space="preserve"> and discharge</w:t>
      </w:r>
      <w:r w:rsidR="00DF068F" w:rsidRPr="009718CD">
        <w:t xml:space="preserve"> are considered to </w:t>
      </w:r>
      <w:r w:rsidR="00AA57E9">
        <w:t xml:space="preserve">be </w:t>
      </w:r>
      <w:r w:rsidR="00B902EC">
        <w:t>of biogenic origin (</w:t>
      </w:r>
      <w:r w:rsidR="00220482">
        <w:t>e.g.</w:t>
      </w:r>
      <w:r w:rsidR="00B902EC">
        <w:t xml:space="preserve"> paper, wood) and do not need to be estimated.</w:t>
      </w:r>
      <w:r w:rsidR="00DF068F" w:rsidRPr="009718CD">
        <w:t xml:space="preserve"> </w:t>
      </w:r>
      <w:r w:rsidR="00B902EC">
        <w:t>For example, when landfills recover methane for flaring or combustion</w:t>
      </w:r>
      <w:r w:rsidR="00B902EC" w:rsidRPr="009718CD">
        <w:rPr>
          <w:szCs w:val="18"/>
        </w:rPr>
        <w:t>, the</w:t>
      </w:r>
      <w:r w:rsidR="00B902EC">
        <w:rPr>
          <w:szCs w:val="18"/>
        </w:rPr>
        <w:t xml:space="preserve"> </w:t>
      </w:r>
      <w:r w:rsidR="00B902EC" w:rsidRPr="009718CD">
        <w:rPr>
          <w:szCs w:val="18"/>
        </w:rPr>
        <w:t>CO</w:t>
      </w:r>
      <w:r w:rsidR="00B902EC" w:rsidRPr="009718CD">
        <w:rPr>
          <w:szCs w:val="18"/>
          <w:vertAlign w:val="subscript"/>
        </w:rPr>
        <w:t>2</w:t>
      </w:r>
      <w:r w:rsidR="00B902EC" w:rsidRPr="009718CD">
        <w:rPr>
          <w:szCs w:val="18"/>
        </w:rPr>
        <w:t xml:space="preserve"> emitted is not </w:t>
      </w:r>
      <w:r w:rsidR="00B902EC">
        <w:rPr>
          <w:szCs w:val="18"/>
        </w:rPr>
        <w:t>considered</w:t>
      </w:r>
      <w:r w:rsidR="00B902EC" w:rsidRPr="009718CD">
        <w:rPr>
          <w:szCs w:val="18"/>
        </w:rPr>
        <w:t xml:space="preserve"> </w:t>
      </w:r>
      <w:r w:rsidR="00B902EC">
        <w:rPr>
          <w:szCs w:val="18"/>
        </w:rPr>
        <w:t>because it is seen</w:t>
      </w:r>
      <w:r w:rsidR="00B902EC" w:rsidRPr="009718CD">
        <w:rPr>
          <w:szCs w:val="18"/>
        </w:rPr>
        <w:t xml:space="preserve"> as part of the natural carbon cycle</w:t>
      </w:r>
      <w:r w:rsidR="00B902EC">
        <w:t>.</w:t>
      </w:r>
    </w:p>
    <w:p w14:paraId="0033F1B6" w14:textId="77777777" w:rsidR="00130244" w:rsidRPr="00CA28E1" w:rsidRDefault="00130244" w:rsidP="00611BAD">
      <w:pPr>
        <w:pStyle w:val="Heading2"/>
        <w:spacing w:line="240" w:lineRule="auto"/>
      </w:pPr>
      <w:bookmarkStart w:id="161" w:name="_Toc142643194"/>
      <w:r w:rsidRPr="00CA28E1">
        <w:t xml:space="preserve">Estimating </w:t>
      </w:r>
      <w:r w:rsidR="009718CD">
        <w:t xml:space="preserve">solid </w:t>
      </w:r>
      <w:r>
        <w:t xml:space="preserve">waste </w:t>
      </w:r>
      <w:r w:rsidRPr="00CA28E1">
        <w:t>emissions</w:t>
      </w:r>
      <w:bookmarkEnd w:id="161"/>
      <w:r w:rsidRPr="00CA28E1">
        <w:t xml:space="preserve"> </w:t>
      </w:r>
    </w:p>
    <w:p w14:paraId="63CC87CA" w14:textId="079729FD" w:rsidR="00277CC7" w:rsidRDefault="00530792" w:rsidP="00611BAD">
      <w:pPr>
        <w:spacing w:line="240" w:lineRule="auto"/>
      </w:pPr>
      <w:r w:rsidRPr="00130244">
        <w:t xml:space="preserve">For companies </w:t>
      </w:r>
      <w:r w:rsidR="0027451F">
        <w:t xml:space="preserve">and individuals </w:t>
      </w:r>
      <w:r w:rsidRPr="00130244">
        <w:t xml:space="preserve">wishing to calculate </w:t>
      </w:r>
      <w:r w:rsidR="0027451F">
        <w:t>the indirect</w:t>
      </w:r>
      <w:r w:rsidR="00220482">
        <w:t xml:space="preserve"> </w:t>
      </w:r>
      <w:r w:rsidRPr="00130244">
        <w:t>emissions</w:t>
      </w:r>
      <w:r w:rsidR="0027451F">
        <w:t xml:space="preserve"> (scope 3)</w:t>
      </w:r>
      <w:r w:rsidRPr="00130244">
        <w:t xml:space="preserve"> from the disposal of their waste outs</w:t>
      </w:r>
      <w:r w:rsidR="001419BC">
        <w:t xml:space="preserve">ide the organisation boundaries, such as </w:t>
      </w:r>
      <w:r w:rsidRPr="00130244">
        <w:t>wast</w:t>
      </w:r>
      <w:r w:rsidR="001419BC">
        <w:t xml:space="preserve">e taken to municipal landfill, use </w:t>
      </w:r>
      <w:r w:rsidR="00245E4E">
        <w:fldChar w:fldCharType="begin" w:fldLock="1"/>
      </w:r>
      <w:r w:rsidR="00245E4E">
        <w:instrText xml:space="preserve"> REF _Ref203744553 \h </w:instrText>
      </w:r>
      <w:r w:rsidR="00245E4E">
        <w:fldChar w:fldCharType="separate"/>
      </w:r>
      <w:r w:rsidR="00245E4E" w:rsidRPr="00F36231">
        <w:t xml:space="preserve">Table </w:t>
      </w:r>
      <w:r w:rsidR="00245E4E">
        <w:rPr>
          <w:noProof/>
        </w:rPr>
        <w:t>15</w:t>
      </w:r>
      <w:r w:rsidR="00245E4E">
        <w:fldChar w:fldCharType="end"/>
      </w:r>
      <w:r w:rsidR="001419BC">
        <w:t xml:space="preserve"> and </w:t>
      </w:r>
      <w:r w:rsidR="00245E4E">
        <w:fldChar w:fldCharType="begin" w:fldLock="1"/>
      </w:r>
      <w:r w:rsidR="00245E4E">
        <w:instrText xml:space="preserve"> REF _Ref203744573 \h </w:instrText>
      </w:r>
      <w:r w:rsidR="00245E4E">
        <w:fldChar w:fldCharType="separate"/>
      </w:r>
      <w:r w:rsidR="00245E4E" w:rsidRPr="00F36231">
        <w:t xml:space="preserve">Table </w:t>
      </w:r>
      <w:r w:rsidR="00245E4E">
        <w:rPr>
          <w:noProof/>
        </w:rPr>
        <w:t>16</w:t>
      </w:r>
      <w:r w:rsidR="00245E4E">
        <w:fldChar w:fldCharType="end"/>
      </w:r>
      <w:r w:rsidRPr="00130244">
        <w:t xml:space="preserve"> </w:t>
      </w:r>
      <w:r w:rsidR="001419BC">
        <w:t xml:space="preserve">below. </w:t>
      </w:r>
    </w:p>
    <w:p w14:paraId="388244D3" w14:textId="430119FF" w:rsidR="00F81A10" w:rsidRDefault="00245E4E" w:rsidP="00611BAD">
      <w:pPr>
        <w:spacing w:line="240" w:lineRule="auto"/>
      </w:pPr>
      <w:r>
        <w:fldChar w:fldCharType="begin" w:fldLock="1"/>
      </w:r>
      <w:r>
        <w:instrText xml:space="preserve"> REF _Ref203744553 \h </w:instrText>
      </w:r>
      <w:r>
        <w:fldChar w:fldCharType="separate"/>
      </w:r>
      <w:r w:rsidRPr="00F36231">
        <w:t xml:space="preserve">Table </w:t>
      </w:r>
      <w:r>
        <w:rPr>
          <w:noProof/>
        </w:rPr>
        <w:t>15</w:t>
      </w:r>
      <w:r>
        <w:fldChar w:fldCharType="end"/>
      </w:r>
      <w:r w:rsidR="00F81A10">
        <w:t xml:space="preserve"> includes emission factors to be used for various waste types when the weight of waste is known. </w:t>
      </w:r>
      <w:r w:rsidR="00F81A10" w:rsidRPr="00DF32C3">
        <w:t xml:space="preserve">If waste is measured by volume and not by weight, conversion factors are also in </w:t>
      </w:r>
      <w:r w:rsidR="00D804EA">
        <w:t>Table 15</w:t>
      </w:r>
      <w:r w:rsidR="00220482">
        <w:t xml:space="preserve">. </w:t>
      </w:r>
    </w:p>
    <w:p w14:paraId="78971EDA" w14:textId="26FA00FF" w:rsidR="00220482" w:rsidRDefault="00CB58CC" w:rsidP="00611BAD">
      <w:pPr>
        <w:spacing w:line="240" w:lineRule="auto"/>
      </w:pPr>
      <w:r>
        <w:t>If the</w:t>
      </w:r>
      <w:r w:rsidR="001419BC" w:rsidRPr="00CA28E1">
        <w:t xml:space="preserve"> composition of waste</w:t>
      </w:r>
      <w:r w:rsidR="005715F9">
        <w:t xml:space="preserve"> is not known</w:t>
      </w:r>
      <w:r w:rsidR="00BE10AB">
        <w:t>,</w:t>
      </w:r>
      <w:r w:rsidR="001419BC" w:rsidRPr="00CA28E1">
        <w:t xml:space="preserve"> the emission factors in </w:t>
      </w:r>
      <w:r w:rsidR="00245E4E">
        <w:fldChar w:fldCharType="begin" w:fldLock="1"/>
      </w:r>
      <w:r w:rsidR="00245E4E">
        <w:instrText xml:space="preserve"> REF _Ref203744573 \h </w:instrText>
      </w:r>
      <w:r w:rsidR="00245E4E">
        <w:fldChar w:fldCharType="separate"/>
      </w:r>
      <w:r w:rsidR="00245E4E" w:rsidRPr="00F36231">
        <w:t xml:space="preserve">Table </w:t>
      </w:r>
      <w:r w:rsidR="00245E4E">
        <w:rPr>
          <w:noProof/>
        </w:rPr>
        <w:t>16</w:t>
      </w:r>
      <w:r w:rsidR="00245E4E">
        <w:fldChar w:fldCharType="end"/>
      </w:r>
      <w:r w:rsidR="00BE10AB">
        <w:rPr>
          <w:noProof/>
        </w:rPr>
        <w:t xml:space="preserve"> sho</w:t>
      </w:r>
      <w:r w:rsidR="003B40C6">
        <w:rPr>
          <w:noProof/>
        </w:rPr>
        <w:t>u</w:t>
      </w:r>
      <w:r w:rsidR="00BE10AB">
        <w:rPr>
          <w:noProof/>
        </w:rPr>
        <w:t>ld be used</w:t>
      </w:r>
      <w:r w:rsidR="001419BC" w:rsidRPr="00CA28E1">
        <w:t xml:space="preserve">, which gives the weighted average emission factors for the municipal, commercial and industrial, and construction and demolition waste categories.  </w:t>
      </w:r>
    </w:p>
    <w:p w14:paraId="588786FB" w14:textId="77777777" w:rsidR="00F81A10" w:rsidRDefault="00220482" w:rsidP="00611BAD">
      <w:pPr>
        <w:spacing w:line="240" w:lineRule="auto"/>
      </w:pPr>
      <w:r>
        <w:t>For companies that operate landfill sites and wish to calculate scope 1 emissions, please refer to Chapter 5 – Part 5.2 of the National Greenhouse and Energy Reporting (Measurement) Determination 2008 for guidance.</w:t>
      </w:r>
    </w:p>
    <w:p w14:paraId="077C8529" w14:textId="66F64171" w:rsidR="008505EB" w:rsidRDefault="00B14A18" w:rsidP="00B14A18">
      <w:pPr>
        <w:pStyle w:val="Heading3"/>
        <w:spacing w:line="240" w:lineRule="auto"/>
      </w:pPr>
      <w:bookmarkStart w:id="162" w:name="_Toc11926854"/>
      <w:bookmarkStart w:id="163" w:name="_Toc11928424"/>
      <w:bookmarkStart w:id="164" w:name="_Toc11928497"/>
      <w:bookmarkStart w:id="165" w:name="_Toc108613711"/>
      <w:r>
        <w:rPr>
          <w:noProof/>
          <w:lang w:eastAsia="en-AU"/>
        </w:rPr>
        <w:drawing>
          <wp:anchor distT="0" distB="0" distL="114300" distR="114300" simplePos="0" relativeHeight="251658266" behindDoc="0" locked="0" layoutInCell="1" allowOverlap="1" wp14:anchorId="266D9190" wp14:editId="10398224">
            <wp:simplePos x="0" y="0"/>
            <wp:positionH relativeFrom="margin">
              <wp:align>right</wp:align>
            </wp:positionH>
            <wp:positionV relativeFrom="paragraph">
              <wp:posOffset>261257</wp:posOffset>
            </wp:positionV>
            <wp:extent cx="295200" cy="295200"/>
            <wp:effectExtent l="0" t="0" r="0" b="0"/>
            <wp:wrapSquare wrapText="bothSides"/>
            <wp:docPr id="37" name="Picture 37"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anchor>
        </w:drawing>
      </w:r>
      <w:r w:rsidR="00530792" w:rsidRPr="00CA28E1">
        <w:t xml:space="preserve">Emissions from </w:t>
      </w:r>
      <w:r w:rsidR="00683098">
        <w:t xml:space="preserve">solid </w:t>
      </w:r>
      <w:r w:rsidR="00530792" w:rsidRPr="00CA28E1">
        <w:t xml:space="preserve">waste disposal to landfill </w:t>
      </w:r>
      <w:bookmarkStart w:id="166" w:name="_Ref12878043"/>
      <w:bookmarkStart w:id="167" w:name="_Toc391646727"/>
      <w:bookmarkStart w:id="168" w:name="_Toc11851060"/>
      <w:bookmarkStart w:id="169" w:name="_Toc11923675"/>
      <w:bookmarkStart w:id="170" w:name="_Toc76648553"/>
      <w:bookmarkEnd w:id="162"/>
      <w:bookmarkEnd w:id="163"/>
      <w:bookmarkEnd w:id="164"/>
      <w:bookmarkEnd w:id="165"/>
      <w:r>
        <w:br w:type="textWrapping" w:clear="all"/>
      </w:r>
    </w:p>
    <w:p w14:paraId="4F0D3668" w14:textId="76F760A6" w:rsidR="00530792" w:rsidRPr="00F36231" w:rsidRDefault="00530792" w:rsidP="00611BAD">
      <w:pPr>
        <w:pStyle w:val="Caption"/>
      </w:pPr>
      <w:bookmarkStart w:id="171" w:name="_Ref203651155"/>
      <w:bookmarkStart w:id="172" w:name="_Ref203744553"/>
      <w:bookmarkStart w:id="173" w:name="_Toc204850415"/>
      <w:r w:rsidRPr="00F36231">
        <w:t xml:space="preserve">Table </w:t>
      </w:r>
      <w:r>
        <w:fldChar w:fldCharType="begin"/>
      </w:r>
      <w:r>
        <w:instrText>SEQ Table \* ARABIC</w:instrText>
      </w:r>
      <w:r>
        <w:fldChar w:fldCharType="separate"/>
      </w:r>
      <w:r w:rsidR="00F47DB2">
        <w:rPr>
          <w:noProof/>
        </w:rPr>
        <w:t>15</w:t>
      </w:r>
      <w:r>
        <w:fldChar w:fldCharType="end"/>
      </w:r>
      <w:bookmarkEnd w:id="166"/>
      <w:r w:rsidRPr="00F36231">
        <w:t xml:space="preserve"> Waste mix methane conversion factors</w:t>
      </w:r>
      <w:bookmarkEnd w:id="167"/>
      <w:bookmarkEnd w:id="168"/>
      <w:bookmarkEnd w:id="169"/>
      <w:bookmarkEnd w:id="170"/>
      <w:r w:rsidR="00630DEB">
        <w:t xml:space="preserve"> and emission factors</w:t>
      </w:r>
      <w:bookmarkEnd w:id="171"/>
      <w:bookmarkEnd w:id="172"/>
      <w:bookmarkEnd w:id="173"/>
    </w:p>
    <w:tbl>
      <w:tblPr>
        <w:tblStyle w:val="TableGrid"/>
        <w:tblW w:w="5000" w:type="pct"/>
        <w:tblLook w:val="0220" w:firstRow="1" w:lastRow="0" w:firstColumn="0" w:lastColumn="0" w:noHBand="1" w:noVBand="0"/>
        <w:tblCaption w:val="Table 13 Waste mix methane conversion factors and emission factors"/>
        <w:tblDescription w:val="Table 13 Waste mix methane conversion factors and emission factors"/>
      </w:tblPr>
      <w:tblGrid>
        <w:gridCol w:w="4592"/>
        <w:gridCol w:w="2213"/>
        <w:gridCol w:w="2211"/>
      </w:tblGrid>
      <w:tr w:rsidR="00823C08" w:rsidRPr="008D0004" w14:paraId="3A6AB076" w14:textId="77777777" w:rsidTr="002B4263">
        <w:trPr>
          <w:trHeight w:val="20"/>
          <w:tblHeader/>
        </w:trPr>
        <w:tc>
          <w:tcPr>
            <w:tcW w:w="2547" w:type="pct"/>
          </w:tcPr>
          <w:p w14:paraId="48ED1CAE" w14:textId="77777777" w:rsidR="00823C08" w:rsidRPr="000913E2" w:rsidRDefault="00823C08" w:rsidP="00611BAD">
            <w:pPr>
              <w:rPr>
                <w:rFonts w:cstheme="minorHAnsi"/>
                <w:b/>
              </w:rPr>
            </w:pPr>
            <w:r w:rsidRPr="000913E2">
              <w:rPr>
                <w:rFonts w:cstheme="minorHAnsi"/>
                <w:b/>
              </w:rPr>
              <w:t>Waste types</w:t>
            </w:r>
          </w:p>
        </w:tc>
        <w:tc>
          <w:tcPr>
            <w:tcW w:w="1227" w:type="pct"/>
          </w:tcPr>
          <w:p w14:paraId="4B722470" w14:textId="77777777" w:rsidR="00823C08" w:rsidRPr="000913E2" w:rsidRDefault="00277CC7" w:rsidP="00B9003D">
            <w:pPr>
              <w:jc w:val="center"/>
              <w:rPr>
                <w:rFonts w:cstheme="minorHAnsi"/>
                <w:b/>
              </w:rPr>
            </w:pPr>
            <w:r w:rsidRPr="000913E2">
              <w:rPr>
                <w:rFonts w:cstheme="minorHAnsi"/>
                <w:b/>
              </w:rPr>
              <w:t>Scope 3 emission factor (t CO</w:t>
            </w:r>
            <w:r w:rsidRPr="000913E2">
              <w:rPr>
                <w:rFonts w:cstheme="minorHAnsi"/>
                <w:b/>
                <w:vertAlign w:val="subscript"/>
              </w:rPr>
              <w:t>2</w:t>
            </w:r>
            <w:r w:rsidRPr="000913E2">
              <w:rPr>
                <w:rFonts w:cstheme="minorHAnsi"/>
                <w:b/>
              </w:rPr>
              <w:t>-e/t)</w:t>
            </w:r>
          </w:p>
        </w:tc>
        <w:tc>
          <w:tcPr>
            <w:tcW w:w="1226" w:type="pct"/>
          </w:tcPr>
          <w:p w14:paraId="74ECC5BC" w14:textId="77777777" w:rsidR="00823C08" w:rsidRPr="000913E2" w:rsidRDefault="00823C08" w:rsidP="00B9003D">
            <w:pPr>
              <w:jc w:val="center"/>
              <w:rPr>
                <w:rFonts w:cstheme="minorHAnsi"/>
                <w:b/>
              </w:rPr>
            </w:pPr>
            <w:r w:rsidRPr="00796244">
              <w:rPr>
                <w:rFonts w:cstheme="minorHAnsi"/>
                <w:b/>
                <w:bCs/>
              </w:rPr>
              <w:t xml:space="preserve">Volume to </w:t>
            </w:r>
            <w:r w:rsidR="00FA2375" w:rsidRPr="00796244">
              <w:rPr>
                <w:rFonts w:cstheme="minorHAnsi"/>
                <w:b/>
                <w:bCs/>
              </w:rPr>
              <w:t xml:space="preserve">mass conversion factor </w:t>
            </w:r>
            <w:r w:rsidRPr="00796244">
              <w:rPr>
                <w:rFonts w:cstheme="minorHAnsi"/>
                <w:b/>
                <w:bCs/>
              </w:rPr>
              <w:t>(t/m</w:t>
            </w:r>
            <w:r w:rsidRPr="00796244">
              <w:rPr>
                <w:rFonts w:cstheme="minorHAnsi"/>
                <w:b/>
                <w:bCs/>
                <w:vertAlign w:val="superscript"/>
              </w:rPr>
              <w:t>3</w:t>
            </w:r>
            <w:r w:rsidRPr="00796244">
              <w:rPr>
                <w:rFonts w:cstheme="minorHAnsi"/>
                <w:b/>
                <w:bCs/>
              </w:rPr>
              <w:t>)</w:t>
            </w:r>
          </w:p>
        </w:tc>
      </w:tr>
      <w:tr w:rsidR="00823C08" w:rsidRPr="008D0004" w14:paraId="35B17245" w14:textId="77777777" w:rsidTr="00C938F1">
        <w:trPr>
          <w:trHeight w:val="20"/>
        </w:trPr>
        <w:tc>
          <w:tcPr>
            <w:tcW w:w="2547" w:type="pct"/>
          </w:tcPr>
          <w:p w14:paraId="2A007FC0" w14:textId="77777777" w:rsidR="00823C08" w:rsidRPr="000913E2" w:rsidRDefault="00823C08" w:rsidP="00611BAD">
            <w:pPr>
              <w:rPr>
                <w:rFonts w:cstheme="minorHAnsi"/>
              </w:rPr>
            </w:pPr>
            <w:r w:rsidRPr="000913E2">
              <w:rPr>
                <w:rFonts w:cstheme="minorHAnsi"/>
              </w:rPr>
              <w:t>Food</w:t>
            </w:r>
          </w:p>
        </w:tc>
        <w:tc>
          <w:tcPr>
            <w:tcW w:w="1227" w:type="pct"/>
          </w:tcPr>
          <w:p w14:paraId="7031BD44" w14:textId="77777777" w:rsidR="00823C08" w:rsidRPr="000913E2" w:rsidRDefault="00823C08" w:rsidP="00B9003D">
            <w:pPr>
              <w:jc w:val="center"/>
              <w:rPr>
                <w:rFonts w:cstheme="minorHAnsi"/>
              </w:rPr>
            </w:pPr>
            <w:r w:rsidRPr="000913E2">
              <w:rPr>
                <w:rFonts w:cstheme="minorHAnsi"/>
              </w:rPr>
              <w:t>2.1</w:t>
            </w:r>
          </w:p>
        </w:tc>
        <w:tc>
          <w:tcPr>
            <w:tcW w:w="1226" w:type="pct"/>
          </w:tcPr>
          <w:p w14:paraId="3F36D5B6" w14:textId="77777777" w:rsidR="00823C08" w:rsidRPr="000913E2" w:rsidRDefault="00823C08" w:rsidP="00B9003D">
            <w:pPr>
              <w:jc w:val="center"/>
              <w:rPr>
                <w:rFonts w:cstheme="minorHAnsi"/>
              </w:rPr>
            </w:pPr>
            <w:r w:rsidRPr="000913E2">
              <w:rPr>
                <w:rFonts w:cstheme="minorHAnsi"/>
              </w:rPr>
              <w:t>0.50</w:t>
            </w:r>
          </w:p>
        </w:tc>
      </w:tr>
      <w:tr w:rsidR="00823C08" w:rsidRPr="008D0004" w14:paraId="5F1F2543" w14:textId="77777777" w:rsidTr="00C938F1">
        <w:trPr>
          <w:trHeight w:val="20"/>
        </w:trPr>
        <w:tc>
          <w:tcPr>
            <w:tcW w:w="2547" w:type="pct"/>
          </w:tcPr>
          <w:p w14:paraId="7379A205" w14:textId="77777777" w:rsidR="00823C08" w:rsidRPr="000913E2" w:rsidRDefault="00823C08" w:rsidP="00611BAD">
            <w:pPr>
              <w:rPr>
                <w:rFonts w:cstheme="minorHAnsi"/>
              </w:rPr>
            </w:pPr>
            <w:r w:rsidRPr="000913E2">
              <w:rPr>
                <w:rFonts w:cstheme="minorHAnsi"/>
              </w:rPr>
              <w:t>Paper and cardboard</w:t>
            </w:r>
          </w:p>
        </w:tc>
        <w:tc>
          <w:tcPr>
            <w:tcW w:w="1227" w:type="pct"/>
          </w:tcPr>
          <w:p w14:paraId="1C499BAB" w14:textId="77777777" w:rsidR="00823C08" w:rsidRPr="000913E2" w:rsidRDefault="00823C08" w:rsidP="00B9003D">
            <w:pPr>
              <w:jc w:val="center"/>
              <w:rPr>
                <w:rFonts w:cstheme="minorHAnsi"/>
              </w:rPr>
            </w:pPr>
            <w:r w:rsidRPr="000913E2">
              <w:rPr>
                <w:rFonts w:cstheme="minorHAnsi"/>
              </w:rPr>
              <w:t>3.3</w:t>
            </w:r>
          </w:p>
        </w:tc>
        <w:tc>
          <w:tcPr>
            <w:tcW w:w="1226" w:type="pct"/>
          </w:tcPr>
          <w:p w14:paraId="4EE5C0B8" w14:textId="77777777" w:rsidR="00823C08" w:rsidRPr="000913E2" w:rsidRDefault="00823C08" w:rsidP="00B9003D">
            <w:pPr>
              <w:jc w:val="center"/>
              <w:rPr>
                <w:rFonts w:cstheme="minorHAnsi"/>
              </w:rPr>
            </w:pPr>
            <w:r w:rsidRPr="000913E2">
              <w:rPr>
                <w:rFonts w:cstheme="minorHAnsi"/>
              </w:rPr>
              <w:t>0.09</w:t>
            </w:r>
          </w:p>
        </w:tc>
      </w:tr>
      <w:tr w:rsidR="00823C08" w:rsidRPr="008D0004" w14:paraId="18EEE90B" w14:textId="77777777" w:rsidTr="00C938F1">
        <w:trPr>
          <w:trHeight w:val="20"/>
        </w:trPr>
        <w:tc>
          <w:tcPr>
            <w:tcW w:w="2547" w:type="pct"/>
          </w:tcPr>
          <w:p w14:paraId="48E5740D" w14:textId="77777777" w:rsidR="00823C08" w:rsidRPr="000913E2" w:rsidRDefault="00823C08" w:rsidP="00611BAD">
            <w:pPr>
              <w:rPr>
                <w:rFonts w:cstheme="minorHAnsi"/>
              </w:rPr>
            </w:pPr>
            <w:r w:rsidRPr="000913E2">
              <w:rPr>
                <w:rFonts w:cstheme="minorHAnsi"/>
              </w:rPr>
              <w:t xml:space="preserve">Garden and green </w:t>
            </w:r>
          </w:p>
        </w:tc>
        <w:tc>
          <w:tcPr>
            <w:tcW w:w="1227" w:type="pct"/>
          </w:tcPr>
          <w:p w14:paraId="25A1E21A" w14:textId="77777777" w:rsidR="00823C08" w:rsidRPr="000913E2" w:rsidRDefault="00823C08" w:rsidP="00B9003D">
            <w:pPr>
              <w:jc w:val="center"/>
              <w:rPr>
                <w:rFonts w:cstheme="minorHAnsi"/>
              </w:rPr>
            </w:pPr>
            <w:r w:rsidRPr="000913E2">
              <w:rPr>
                <w:rFonts w:cstheme="minorHAnsi"/>
              </w:rPr>
              <w:t>1.6</w:t>
            </w:r>
          </w:p>
        </w:tc>
        <w:tc>
          <w:tcPr>
            <w:tcW w:w="1226" w:type="pct"/>
          </w:tcPr>
          <w:p w14:paraId="4E6BCEF2" w14:textId="77777777" w:rsidR="00823C08" w:rsidRPr="000913E2" w:rsidRDefault="00823C08" w:rsidP="00B9003D">
            <w:pPr>
              <w:jc w:val="center"/>
              <w:rPr>
                <w:rFonts w:cstheme="minorHAnsi"/>
              </w:rPr>
            </w:pPr>
            <w:r w:rsidRPr="000913E2">
              <w:rPr>
                <w:rFonts w:cstheme="minorHAnsi"/>
              </w:rPr>
              <w:t>0.24</w:t>
            </w:r>
          </w:p>
        </w:tc>
      </w:tr>
      <w:tr w:rsidR="00823C08" w:rsidRPr="008D0004" w14:paraId="5C43A87F" w14:textId="77777777" w:rsidTr="00C938F1">
        <w:trPr>
          <w:trHeight w:val="20"/>
        </w:trPr>
        <w:tc>
          <w:tcPr>
            <w:tcW w:w="2547" w:type="pct"/>
          </w:tcPr>
          <w:p w14:paraId="206EF748" w14:textId="77777777" w:rsidR="00823C08" w:rsidRPr="000913E2" w:rsidRDefault="00823C08" w:rsidP="00611BAD">
            <w:pPr>
              <w:rPr>
                <w:rFonts w:cstheme="minorHAnsi"/>
              </w:rPr>
            </w:pPr>
            <w:r w:rsidRPr="000913E2">
              <w:rPr>
                <w:rFonts w:cstheme="minorHAnsi"/>
              </w:rPr>
              <w:t xml:space="preserve">Wood </w:t>
            </w:r>
          </w:p>
        </w:tc>
        <w:tc>
          <w:tcPr>
            <w:tcW w:w="1227" w:type="pct"/>
          </w:tcPr>
          <w:p w14:paraId="5C11460B" w14:textId="77777777" w:rsidR="00823C08" w:rsidRPr="000913E2" w:rsidRDefault="00823C08" w:rsidP="00B9003D">
            <w:pPr>
              <w:jc w:val="center"/>
              <w:rPr>
                <w:rFonts w:cstheme="minorHAnsi"/>
              </w:rPr>
            </w:pPr>
            <w:r w:rsidRPr="000913E2">
              <w:rPr>
                <w:rFonts w:cstheme="minorHAnsi"/>
              </w:rPr>
              <w:t>0.7</w:t>
            </w:r>
          </w:p>
        </w:tc>
        <w:tc>
          <w:tcPr>
            <w:tcW w:w="1226" w:type="pct"/>
          </w:tcPr>
          <w:p w14:paraId="1DB8F960" w14:textId="77777777" w:rsidR="00823C08" w:rsidRPr="000913E2" w:rsidRDefault="00823C08" w:rsidP="00B9003D">
            <w:pPr>
              <w:jc w:val="center"/>
              <w:rPr>
                <w:rFonts w:cstheme="minorHAnsi"/>
              </w:rPr>
            </w:pPr>
            <w:r w:rsidRPr="000913E2">
              <w:rPr>
                <w:rFonts w:cstheme="minorHAnsi"/>
              </w:rPr>
              <w:t>0.15</w:t>
            </w:r>
          </w:p>
        </w:tc>
      </w:tr>
      <w:tr w:rsidR="00823C08" w:rsidRPr="008D0004" w14:paraId="3B318BCA" w14:textId="77777777" w:rsidTr="00C938F1">
        <w:trPr>
          <w:trHeight w:val="20"/>
        </w:trPr>
        <w:tc>
          <w:tcPr>
            <w:tcW w:w="2547" w:type="pct"/>
          </w:tcPr>
          <w:p w14:paraId="2AA3FB10" w14:textId="77777777" w:rsidR="00823C08" w:rsidRPr="000913E2" w:rsidRDefault="00823C08" w:rsidP="00611BAD">
            <w:pPr>
              <w:rPr>
                <w:rFonts w:cstheme="minorHAnsi"/>
              </w:rPr>
            </w:pPr>
            <w:r w:rsidRPr="000913E2">
              <w:rPr>
                <w:rFonts w:cstheme="minorHAnsi"/>
              </w:rPr>
              <w:t>Textiles</w:t>
            </w:r>
          </w:p>
        </w:tc>
        <w:tc>
          <w:tcPr>
            <w:tcW w:w="1227" w:type="pct"/>
          </w:tcPr>
          <w:p w14:paraId="6FE35001" w14:textId="77777777" w:rsidR="00823C08" w:rsidRPr="000913E2" w:rsidRDefault="00823C08" w:rsidP="00B9003D">
            <w:pPr>
              <w:jc w:val="center"/>
              <w:rPr>
                <w:rFonts w:cstheme="minorHAnsi"/>
              </w:rPr>
            </w:pPr>
            <w:r w:rsidRPr="000913E2">
              <w:rPr>
                <w:rFonts w:cstheme="minorHAnsi"/>
              </w:rPr>
              <w:t>2.0</w:t>
            </w:r>
          </w:p>
        </w:tc>
        <w:tc>
          <w:tcPr>
            <w:tcW w:w="1226" w:type="pct"/>
          </w:tcPr>
          <w:p w14:paraId="7E81233B" w14:textId="77777777" w:rsidR="00823C08" w:rsidRPr="000913E2" w:rsidRDefault="00823C08" w:rsidP="00B9003D">
            <w:pPr>
              <w:jc w:val="center"/>
              <w:rPr>
                <w:rFonts w:cstheme="minorHAnsi"/>
              </w:rPr>
            </w:pPr>
            <w:r w:rsidRPr="000913E2">
              <w:rPr>
                <w:rFonts w:cstheme="minorHAnsi"/>
              </w:rPr>
              <w:t>0.14</w:t>
            </w:r>
          </w:p>
        </w:tc>
      </w:tr>
      <w:tr w:rsidR="00823C08" w:rsidRPr="008D0004" w14:paraId="5979AEF4" w14:textId="77777777" w:rsidTr="00C938F1">
        <w:trPr>
          <w:trHeight w:val="20"/>
        </w:trPr>
        <w:tc>
          <w:tcPr>
            <w:tcW w:w="2547" w:type="pct"/>
          </w:tcPr>
          <w:p w14:paraId="76CC99DF" w14:textId="77777777" w:rsidR="00823C08" w:rsidRPr="000913E2" w:rsidRDefault="00823C08" w:rsidP="00611BAD">
            <w:pPr>
              <w:rPr>
                <w:rFonts w:cstheme="minorHAnsi"/>
              </w:rPr>
            </w:pPr>
            <w:r w:rsidRPr="000913E2">
              <w:rPr>
                <w:rFonts w:cstheme="minorHAnsi"/>
              </w:rPr>
              <w:lastRenderedPageBreak/>
              <w:t>Sludge</w:t>
            </w:r>
          </w:p>
        </w:tc>
        <w:tc>
          <w:tcPr>
            <w:tcW w:w="1227" w:type="pct"/>
          </w:tcPr>
          <w:p w14:paraId="223809E2" w14:textId="77777777" w:rsidR="00823C08" w:rsidRPr="000913E2" w:rsidRDefault="00823C08" w:rsidP="00B9003D">
            <w:pPr>
              <w:jc w:val="center"/>
              <w:rPr>
                <w:rFonts w:cstheme="minorHAnsi"/>
              </w:rPr>
            </w:pPr>
            <w:r w:rsidRPr="000913E2">
              <w:rPr>
                <w:rFonts w:cstheme="minorHAnsi"/>
              </w:rPr>
              <w:t>0.4</w:t>
            </w:r>
          </w:p>
        </w:tc>
        <w:tc>
          <w:tcPr>
            <w:tcW w:w="1226" w:type="pct"/>
          </w:tcPr>
          <w:p w14:paraId="5ADFDEF8" w14:textId="77777777" w:rsidR="00823C08" w:rsidRPr="000913E2" w:rsidRDefault="00823C08" w:rsidP="00B9003D">
            <w:pPr>
              <w:jc w:val="center"/>
              <w:rPr>
                <w:rFonts w:cstheme="minorHAnsi"/>
              </w:rPr>
            </w:pPr>
            <w:r w:rsidRPr="000913E2">
              <w:rPr>
                <w:rFonts w:cstheme="minorHAnsi"/>
              </w:rPr>
              <w:t>0.72</w:t>
            </w:r>
          </w:p>
        </w:tc>
      </w:tr>
      <w:tr w:rsidR="00823C08" w:rsidRPr="008D0004" w14:paraId="797F918A" w14:textId="77777777" w:rsidTr="00C938F1">
        <w:trPr>
          <w:trHeight w:val="70"/>
        </w:trPr>
        <w:tc>
          <w:tcPr>
            <w:tcW w:w="2547" w:type="pct"/>
          </w:tcPr>
          <w:p w14:paraId="2C399ED5" w14:textId="77777777" w:rsidR="00823C08" w:rsidRPr="000913E2" w:rsidRDefault="00823C08" w:rsidP="00611BAD">
            <w:pPr>
              <w:rPr>
                <w:rFonts w:cstheme="minorHAnsi"/>
              </w:rPr>
            </w:pPr>
            <w:r w:rsidRPr="000913E2">
              <w:rPr>
                <w:rFonts w:cstheme="minorHAnsi"/>
              </w:rPr>
              <w:t>Nappies</w:t>
            </w:r>
          </w:p>
        </w:tc>
        <w:tc>
          <w:tcPr>
            <w:tcW w:w="1227" w:type="pct"/>
          </w:tcPr>
          <w:p w14:paraId="398F2334" w14:textId="77777777" w:rsidR="00823C08" w:rsidRPr="000913E2" w:rsidRDefault="00823C08" w:rsidP="00B9003D">
            <w:pPr>
              <w:jc w:val="center"/>
              <w:rPr>
                <w:rFonts w:cstheme="minorHAnsi"/>
              </w:rPr>
            </w:pPr>
            <w:r w:rsidRPr="000913E2">
              <w:rPr>
                <w:rFonts w:cstheme="minorHAnsi"/>
              </w:rPr>
              <w:t>2.0</w:t>
            </w:r>
          </w:p>
        </w:tc>
        <w:tc>
          <w:tcPr>
            <w:tcW w:w="1226" w:type="pct"/>
          </w:tcPr>
          <w:p w14:paraId="434642DB" w14:textId="77777777" w:rsidR="00823C08" w:rsidRPr="000913E2" w:rsidRDefault="00823C08" w:rsidP="00B9003D">
            <w:pPr>
              <w:jc w:val="center"/>
              <w:rPr>
                <w:rFonts w:cstheme="minorHAnsi"/>
              </w:rPr>
            </w:pPr>
            <w:r w:rsidRPr="000913E2">
              <w:rPr>
                <w:rFonts w:cstheme="minorHAnsi"/>
              </w:rPr>
              <w:t>0.39</w:t>
            </w:r>
          </w:p>
        </w:tc>
      </w:tr>
      <w:tr w:rsidR="00823C08" w:rsidRPr="008D0004" w14:paraId="2E9DDA14" w14:textId="77777777" w:rsidTr="00C938F1">
        <w:trPr>
          <w:trHeight w:val="20"/>
        </w:trPr>
        <w:tc>
          <w:tcPr>
            <w:tcW w:w="2547" w:type="pct"/>
          </w:tcPr>
          <w:p w14:paraId="2DFF4E00" w14:textId="77777777" w:rsidR="00823C08" w:rsidRPr="000913E2" w:rsidRDefault="00823C08" w:rsidP="00611BAD">
            <w:pPr>
              <w:rPr>
                <w:rFonts w:cstheme="minorHAnsi"/>
              </w:rPr>
            </w:pPr>
            <w:r w:rsidRPr="000913E2">
              <w:rPr>
                <w:rFonts w:cstheme="minorHAnsi"/>
              </w:rPr>
              <w:t>Rubber and leather</w:t>
            </w:r>
          </w:p>
        </w:tc>
        <w:tc>
          <w:tcPr>
            <w:tcW w:w="1227" w:type="pct"/>
          </w:tcPr>
          <w:p w14:paraId="36601B03" w14:textId="77777777" w:rsidR="00823C08" w:rsidRPr="000913E2" w:rsidRDefault="00823C08" w:rsidP="00B9003D">
            <w:pPr>
              <w:jc w:val="center"/>
              <w:rPr>
                <w:rFonts w:cstheme="minorHAnsi"/>
              </w:rPr>
            </w:pPr>
            <w:r w:rsidRPr="000913E2">
              <w:rPr>
                <w:rFonts w:cstheme="minorHAnsi"/>
              </w:rPr>
              <w:t>3.3</w:t>
            </w:r>
          </w:p>
        </w:tc>
        <w:tc>
          <w:tcPr>
            <w:tcW w:w="1226" w:type="pct"/>
          </w:tcPr>
          <w:p w14:paraId="1FF900BB" w14:textId="77777777" w:rsidR="00823C08" w:rsidRPr="000913E2" w:rsidRDefault="00823C08" w:rsidP="00B9003D">
            <w:pPr>
              <w:jc w:val="center"/>
              <w:rPr>
                <w:rFonts w:cstheme="minorHAnsi"/>
              </w:rPr>
            </w:pPr>
            <w:r w:rsidRPr="000913E2">
              <w:rPr>
                <w:rFonts w:cstheme="minorHAnsi"/>
              </w:rPr>
              <w:t>0.14</w:t>
            </w:r>
          </w:p>
        </w:tc>
      </w:tr>
      <w:tr w:rsidR="00823C08" w:rsidRPr="008D0004" w14:paraId="2843992D" w14:textId="77777777" w:rsidTr="00C938F1">
        <w:trPr>
          <w:trHeight w:val="20"/>
        </w:trPr>
        <w:tc>
          <w:tcPr>
            <w:tcW w:w="2547" w:type="pct"/>
          </w:tcPr>
          <w:p w14:paraId="78C40A6D" w14:textId="77777777" w:rsidR="00823C08" w:rsidRPr="000913E2" w:rsidRDefault="00823C08" w:rsidP="00611BAD">
            <w:pPr>
              <w:rPr>
                <w:rFonts w:cstheme="minorHAnsi"/>
              </w:rPr>
            </w:pPr>
            <w:r w:rsidRPr="000913E2">
              <w:rPr>
                <w:rFonts w:cstheme="minorHAnsi"/>
              </w:rPr>
              <w:t>Inert waste (including concrete/metal/plastics/glass)</w:t>
            </w:r>
          </w:p>
        </w:tc>
        <w:tc>
          <w:tcPr>
            <w:tcW w:w="1227" w:type="pct"/>
          </w:tcPr>
          <w:p w14:paraId="13D0FDA6" w14:textId="2B4789A4" w:rsidR="00823C08" w:rsidRPr="000913E2" w:rsidRDefault="00D80C3B" w:rsidP="00B9003D">
            <w:pPr>
              <w:jc w:val="center"/>
              <w:rPr>
                <w:rFonts w:cstheme="minorHAnsi"/>
              </w:rPr>
            </w:pPr>
            <w:r>
              <w:rPr>
                <w:rFonts w:cstheme="minorHAnsi"/>
              </w:rPr>
              <w:t>NA</w:t>
            </w:r>
          </w:p>
        </w:tc>
        <w:tc>
          <w:tcPr>
            <w:tcW w:w="1226" w:type="pct"/>
          </w:tcPr>
          <w:p w14:paraId="539F7B22" w14:textId="77777777" w:rsidR="00823C08" w:rsidRPr="000913E2" w:rsidRDefault="00823C08" w:rsidP="00B9003D">
            <w:pPr>
              <w:jc w:val="center"/>
              <w:rPr>
                <w:rFonts w:cstheme="minorHAnsi"/>
              </w:rPr>
            </w:pPr>
            <w:r w:rsidRPr="000913E2">
              <w:rPr>
                <w:rFonts w:cstheme="minorHAnsi"/>
              </w:rPr>
              <w:t>0.42</w:t>
            </w:r>
          </w:p>
        </w:tc>
      </w:tr>
    </w:tbl>
    <w:p w14:paraId="44581450" w14:textId="77777777" w:rsidR="001419BC" w:rsidRPr="004B6572" w:rsidRDefault="00530792" w:rsidP="00611BAD">
      <w:pPr>
        <w:spacing w:line="240" w:lineRule="auto"/>
        <w:rPr>
          <w:sz w:val="20"/>
        </w:rPr>
      </w:pPr>
      <w:r w:rsidRPr="004B6572">
        <w:rPr>
          <w:b/>
          <w:sz w:val="20"/>
        </w:rPr>
        <w:t>Source:</w:t>
      </w:r>
      <w:r w:rsidRPr="004B6572">
        <w:rPr>
          <w:sz w:val="20"/>
        </w:rPr>
        <w:t xml:space="preserve"> National Greenhouse and Energy Reporting (Measurement) Determination 2008. </w:t>
      </w:r>
    </w:p>
    <w:p w14:paraId="0210070D" w14:textId="77777777" w:rsidR="001419BC" w:rsidRPr="004B6572" w:rsidRDefault="001419BC" w:rsidP="00611BAD">
      <w:pPr>
        <w:spacing w:line="240" w:lineRule="auto"/>
        <w:rPr>
          <w:b/>
          <w:sz w:val="20"/>
        </w:rPr>
      </w:pPr>
      <w:r w:rsidRPr="004B6572">
        <w:rPr>
          <w:b/>
          <w:sz w:val="20"/>
        </w:rPr>
        <w:t xml:space="preserve">Notes: </w:t>
      </w:r>
    </w:p>
    <w:p w14:paraId="3BEB23DD" w14:textId="2DF8426F" w:rsidR="001419BC" w:rsidRPr="004B6572" w:rsidRDefault="001419BC" w:rsidP="00611BAD">
      <w:pPr>
        <w:pStyle w:val="Bullets"/>
        <w:spacing w:line="240" w:lineRule="auto"/>
        <w:rPr>
          <w:sz w:val="20"/>
        </w:rPr>
      </w:pPr>
      <w:r w:rsidRPr="004B6572">
        <w:rPr>
          <w:sz w:val="20"/>
        </w:rPr>
        <w:t>This method is used to produce an estimate of lifetime emissions from waste degradation in a landfill. In reality, waste disposed in a landfill will degrade and emit over a period of decades.</w:t>
      </w:r>
    </w:p>
    <w:p w14:paraId="46CB9A39" w14:textId="386CA02D" w:rsidR="00E85BAB" w:rsidRPr="004B6572" w:rsidRDefault="00E85BAB" w:rsidP="00611BAD">
      <w:pPr>
        <w:pStyle w:val="Bullets"/>
        <w:spacing w:line="240" w:lineRule="auto"/>
        <w:rPr>
          <w:sz w:val="20"/>
        </w:rPr>
      </w:pPr>
      <w:r w:rsidRPr="004B6572">
        <w:rPr>
          <w:sz w:val="20"/>
        </w:rPr>
        <w:t xml:space="preserve">The method does not </w:t>
      </w:r>
      <w:r w:rsidR="006D2C34" w:rsidRPr="004B6572">
        <w:rPr>
          <w:sz w:val="20"/>
        </w:rPr>
        <w:t>consider</w:t>
      </w:r>
      <w:r w:rsidRPr="004B6572">
        <w:rPr>
          <w:sz w:val="20"/>
        </w:rPr>
        <w:t xml:space="preserve"> any landfill gas capture occurring at the landfill.</w:t>
      </w:r>
    </w:p>
    <w:p w14:paraId="0BE84B63" w14:textId="77777777" w:rsidR="008505EB" w:rsidRDefault="008505EB" w:rsidP="008505EB">
      <w:pPr>
        <w:pStyle w:val="Caption"/>
        <w:jc w:val="right"/>
      </w:pPr>
      <w:bookmarkStart w:id="174" w:name="_Ref109149060"/>
      <w:bookmarkStart w:id="175" w:name="_Ref110964805"/>
      <w:r>
        <w:rPr>
          <w:noProof/>
          <w:lang w:eastAsia="en-AU"/>
        </w:rPr>
        <w:drawing>
          <wp:inline distT="0" distB="0" distL="0" distR="0" wp14:anchorId="50056F79" wp14:editId="30FEF0F4">
            <wp:extent cx="295200" cy="295200"/>
            <wp:effectExtent l="0" t="0" r="0" b="0"/>
            <wp:docPr id="38" name="Picture 38"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69A0BDCC" w14:textId="1EA4424F" w:rsidR="001419BC" w:rsidRPr="00F36231" w:rsidRDefault="001419BC" w:rsidP="00611BAD">
      <w:pPr>
        <w:pStyle w:val="Caption"/>
      </w:pPr>
      <w:bookmarkStart w:id="176" w:name="_Ref203744573"/>
      <w:bookmarkStart w:id="177" w:name="_Toc204850416"/>
      <w:r w:rsidRPr="00F36231">
        <w:t xml:space="preserve">Table </w:t>
      </w:r>
      <w:r>
        <w:fldChar w:fldCharType="begin"/>
      </w:r>
      <w:r>
        <w:instrText>SEQ Table \* ARABIC</w:instrText>
      </w:r>
      <w:r>
        <w:fldChar w:fldCharType="separate"/>
      </w:r>
      <w:r w:rsidR="00F47DB2">
        <w:rPr>
          <w:noProof/>
        </w:rPr>
        <w:t>16</w:t>
      </w:r>
      <w:r>
        <w:fldChar w:fldCharType="end"/>
      </w:r>
      <w:bookmarkEnd w:id="174"/>
      <w:r w:rsidRPr="00F36231">
        <w:t xml:space="preserve"> </w:t>
      </w:r>
      <w:r w:rsidR="004B7178">
        <w:t>Indirect (scope 3) w</w:t>
      </w:r>
      <w:r w:rsidRPr="00F36231">
        <w:t>aste emission factors for total waste disposed to landfill by broad waste stream category</w:t>
      </w:r>
      <w:bookmarkEnd w:id="176"/>
      <w:bookmarkEnd w:id="177"/>
      <w:r w:rsidR="0047292F">
        <w:t xml:space="preserve"> </w:t>
      </w:r>
      <w:bookmarkEnd w:id="175"/>
    </w:p>
    <w:tbl>
      <w:tblPr>
        <w:tblStyle w:val="TableGrid"/>
        <w:tblW w:w="5000" w:type="pct"/>
        <w:tblLook w:val="0020" w:firstRow="1" w:lastRow="0" w:firstColumn="0" w:lastColumn="0" w:noHBand="0" w:noVBand="0"/>
        <w:tblCaption w:val="Table 14 Indirect (scope 3) waste emission factors for total waste disposed to landfill by broad waste stream category "/>
        <w:tblDescription w:val="Table 14 Indirect (scope 3) waste emission factors for total waste disposed to landfill by broad waste stream category "/>
      </w:tblPr>
      <w:tblGrid>
        <w:gridCol w:w="4508"/>
        <w:gridCol w:w="2254"/>
        <w:gridCol w:w="2254"/>
      </w:tblGrid>
      <w:tr w:rsidR="00FA2375" w:rsidRPr="008D0004" w14:paraId="3EA5F38E" w14:textId="77777777" w:rsidTr="002B4263">
        <w:trPr>
          <w:trHeight w:val="40"/>
          <w:tblHeader/>
        </w:trPr>
        <w:tc>
          <w:tcPr>
            <w:tcW w:w="2500" w:type="pct"/>
          </w:tcPr>
          <w:p w14:paraId="569E3B16" w14:textId="77777777" w:rsidR="00FA2375" w:rsidRPr="00B9003D" w:rsidRDefault="00FA2375" w:rsidP="00FA2375">
            <w:pPr>
              <w:rPr>
                <w:rFonts w:cstheme="minorHAnsi"/>
                <w:b/>
                <w:szCs w:val="20"/>
              </w:rPr>
            </w:pPr>
            <w:r w:rsidRPr="00B9003D">
              <w:rPr>
                <w:rFonts w:cstheme="minorHAnsi"/>
                <w:b/>
                <w:szCs w:val="20"/>
              </w:rPr>
              <w:t>Waste stream</w:t>
            </w:r>
          </w:p>
        </w:tc>
        <w:tc>
          <w:tcPr>
            <w:tcW w:w="1250" w:type="pct"/>
          </w:tcPr>
          <w:p w14:paraId="0F4D9E20" w14:textId="77777777" w:rsidR="00FA2375" w:rsidRPr="00B9003D" w:rsidRDefault="00277CC7" w:rsidP="00B9003D">
            <w:pPr>
              <w:jc w:val="center"/>
              <w:rPr>
                <w:rFonts w:cstheme="minorHAnsi"/>
                <w:b/>
                <w:szCs w:val="20"/>
              </w:rPr>
            </w:pPr>
            <w:r w:rsidRPr="00DB1E03">
              <w:rPr>
                <w:rFonts w:cstheme="minorHAnsi"/>
                <w:b/>
                <w:szCs w:val="20"/>
              </w:rPr>
              <w:t>Scope 3 emission factor</w:t>
            </w:r>
            <w:r w:rsidR="00FA2375" w:rsidRPr="00DB1E03">
              <w:rPr>
                <w:rFonts w:cstheme="minorHAnsi"/>
                <w:b/>
                <w:szCs w:val="20"/>
              </w:rPr>
              <w:t xml:space="preserve"> (t CO</w:t>
            </w:r>
            <w:r w:rsidR="00FA2375" w:rsidRPr="00DB1E03">
              <w:rPr>
                <w:rFonts w:cstheme="minorHAnsi"/>
                <w:b/>
                <w:szCs w:val="20"/>
                <w:vertAlign w:val="subscript"/>
              </w:rPr>
              <w:t>2</w:t>
            </w:r>
            <w:r w:rsidR="00FA2375" w:rsidRPr="00AF54C5">
              <w:rPr>
                <w:rFonts w:cstheme="minorHAnsi"/>
                <w:b/>
                <w:szCs w:val="20"/>
              </w:rPr>
              <w:t>-e/t)</w:t>
            </w:r>
          </w:p>
        </w:tc>
        <w:tc>
          <w:tcPr>
            <w:tcW w:w="1250" w:type="pct"/>
          </w:tcPr>
          <w:p w14:paraId="2FB7F104" w14:textId="77777777" w:rsidR="00FA2375" w:rsidRPr="00B9003D" w:rsidRDefault="00FA2375" w:rsidP="00B9003D">
            <w:pPr>
              <w:jc w:val="center"/>
              <w:rPr>
                <w:rFonts w:cstheme="minorHAnsi"/>
                <w:b/>
                <w:szCs w:val="20"/>
              </w:rPr>
            </w:pPr>
            <w:r w:rsidRPr="00B9003D">
              <w:rPr>
                <w:rFonts w:cstheme="minorHAnsi"/>
                <w:b/>
                <w:bCs/>
                <w:szCs w:val="20"/>
              </w:rPr>
              <w:t>Volume to mass conversion factor (t/m</w:t>
            </w:r>
            <w:r w:rsidRPr="00B9003D">
              <w:rPr>
                <w:rFonts w:cstheme="minorHAnsi"/>
                <w:b/>
                <w:bCs/>
                <w:szCs w:val="20"/>
                <w:vertAlign w:val="superscript"/>
              </w:rPr>
              <w:t>3</w:t>
            </w:r>
            <w:r w:rsidRPr="00B9003D">
              <w:rPr>
                <w:rFonts w:cstheme="minorHAnsi"/>
                <w:b/>
                <w:bCs/>
                <w:szCs w:val="20"/>
              </w:rPr>
              <w:t>)</w:t>
            </w:r>
          </w:p>
        </w:tc>
      </w:tr>
      <w:tr w:rsidR="00FA2375" w:rsidRPr="008D0004" w14:paraId="600C9411" w14:textId="77777777" w:rsidTr="00C938F1">
        <w:trPr>
          <w:trHeight w:hRule="exact" w:val="420"/>
        </w:trPr>
        <w:tc>
          <w:tcPr>
            <w:tcW w:w="2500" w:type="pct"/>
          </w:tcPr>
          <w:p w14:paraId="7F7D64E6" w14:textId="77777777" w:rsidR="00FA2375" w:rsidRPr="008D0004" w:rsidRDefault="00FA2375" w:rsidP="00FA2375">
            <w:pPr>
              <w:rPr>
                <w:rFonts w:cstheme="minorHAnsi"/>
              </w:rPr>
            </w:pPr>
            <w:r w:rsidRPr="00951117">
              <w:t>Municipal solid waste</w:t>
            </w:r>
          </w:p>
        </w:tc>
        <w:tc>
          <w:tcPr>
            <w:tcW w:w="1250" w:type="pct"/>
          </w:tcPr>
          <w:p w14:paraId="0894D55A" w14:textId="77777777" w:rsidR="00FA2375" w:rsidRPr="00D86C05" w:rsidRDefault="00FA2375" w:rsidP="00DB1E03">
            <w:pPr>
              <w:jc w:val="center"/>
              <w:rPr>
                <w:rFonts w:cstheme="minorHAnsi"/>
              </w:rPr>
            </w:pPr>
            <w:r w:rsidRPr="00D86C05">
              <w:t>1.6</w:t>
            </w:r>
          </w:p>
        </w:tc>
        <w:tc>
          <w:tcPr>
            <w:tcW w:w="1250" w:type="pct"/>
          </w:tcPr>
          <w:p w14:paraId="50C992AB" w14:textId="6C489BB0" w:rsidR="00FA2375" w:rsidRPr="00D86C05" w:rsidRDefault="00C674FE" w:rsidP="006A46C5">
            <w:pPr>
              <w:jc w:val="center"/>
            </w:pPr>
            <w:r>
              <w:t>0.36</w:t>
            </w:r>
          </w:p>
        </w:tc>
      </w:tr>
      <w:tr w:rsidR="00FA2375" w:rsidRPr="008D0004" w14:paraId="2E78E4DF" w14:textId="77777777" w:rsidTr="00C938F1">
        <w:trPr>
          <w:trHeight w:hRule="exact" w:val="425"/>
        </w:trPr>
        <w:tc>
          <w:tcPr>
            <w:tcW w:w="2500" w:type="pct"/>
          </w:tcPr>
          <w:p w14:paraId="5D994A3C" w14:textId="77777777" w:rsidR="00FA2375" w:rsidRPr="008D0004" w:rsidRDefault="00FA2375" w:rsidP="00FA2375">
            <w:pPr>
              <w:rPr>
                <w:rFonts w:cstheme="minorHAnsi"/>
              </w:rPr>
            </w:pPr>
            <w:r w:rsidRPr="00951117">
              <w:t>Commercial and industrial waste</w:t>
            </w:r>
          </w:p>
        </w:tc>
        <w:tc>
          <w:tcPr>
            <w:tcW w:w="1250" w:type="pct"/>
          </w:tcPr>
          <w:p w14:paraId="5CC1B583" w14:textId="77777777" w:rsidR="00FA2375" w:rsidRPr="00D86C05" w:rsidRDefault="00FA2375" w:rsidP="00DB1E03">
            <w:pPr>
              <w:jc w:val="center"/>
              <w:rPr>
                <w:rFonts w:cstheme="minorHAnsi"/>
              </w:rPr>
            </w:pPr>
            <w:r w:rsidRPr="00D86C05">
              <w:t>1.3</w:t>
            </w:r>
          </w:p>
        </w:tc>
        <w:tc>
          <w:tcPr>
            <w:tcW w:w="1250" w:type="pct"/>
          </w:tcPr>
          <w:p w14:paraId="0E5D5B01" w14:textId="38899404" w:rsidR="00FA2375" w:rsidRPr="00D86C05" w:rsidRDefault="00C674FE" w:rsidP="006A46C5">
            <w:pPr>
              <w:jc w:val="center"/>
            </w:pPr>
            <w:r>
              <w:t>0.33</w:t>
            </w:r>
          </w:p>
        </w:tc>
      </w:tr>
      <w:tr w:rsidR="00FA2375" w:rsidRPr="008D0004" w14:paraId="05CC50AC" w14:textId="77777777" w:rsidTr="00C938F1">
        <w:trPr>
          <w:trHeight w:hRule="exact" w:val="425"/>
        </w:trPr>
        <w:tc>
          <w:tcPr>
            <w:tcW w:w="2500" w:type="pct"/>
          </w:tcPr>
          <w:p w14:paraId="6EF0F8A1" w14:textId="77777777" w:rsidR="00FA2375" w:rsidRPr="008D0004" w:rsidRDefault="00FA2375" w:rsidP="00FA2375">
            <w:pPr>
              <w:rPr>
                <w:rFonts w:cstheme="minorHAnsi"/>
              </w:rPr>
            </w:pPr>
            <w:r w:rsidRPr="00951117">
              <w:t>Construction and demolition waste</w:t>
            </w:r>
          </w:p>
        </w:tc>
        <w:tc>
          <w:tcPr>
            <w:tcW w:w="1250" w:type="pct"/>
          </w:tcPr>
          <w:p w14:paraId="2D7F2C7B" w14:textId="77777777" w:rsidR="00FA2375" w:rsidRPr="00D86C05" w:rsidRDefault="00FA2375" w:rsidP="00DB1E03">
            <w:pPr>
              <w:jc w:val="center"/>
              <w:rPr>
                <w:rFonts w:cstheme="minorHAnsi"/>
              </w:rPr>
            </w:pPr>
            <w:r w:rsidRPr="00D86C05">
              <w:t>0.2</w:t>
            </w:r>
          </w:p>
        </w:tc>
        <w:tc>
          <w:tcPr>
            <w:tcW w:w="1250" w:type="pct"/>
          </w:tcPr>
          <w:p w14:paraId="02DA250F" w14:textId="110038A5" w:rsidR="00FA2375" w:rsidRPr="00D86C05" w:rsidRDefault="00C674FE" w:rsidP="006A46C5">
            <w:pPr>
              <w:jc w:val="center"/>
            </w:pPr>
            <w:r>
              <w:t>0.39</w:t>
            </w:r>
          </w:p>
        </w:tc>
      </w:tr>
    </w:tbl>
    <w:p w14:paraId="0A3F8E03" w14:textId="2DC230D0" w:rsidR="001419BC" w:rsidRPr="004B6572" w:rsidRDefault="001419BC" w:rsidP="00611BAD">
      <w:pPr>
        <w:spacing w:line="240" w:lineRule="auto"/>
        <w:rPr>
          <w:sz w:val="20"/>
        </w:rPr>
      </w:pPr>
      <w:r w:rsidRPr="004B6572">
        <w:rPr>
          <w:b/>
          <w:bCs/>
          <w:sz w:val="20"/>
        </w:rPr>
        <w:t>Source:</w:t>
      </w:r>
      <w:r w:rsidRPr="004B6572">
        <w:rPr>
          <w:sz w:val="20"/>
        </w:rPr>
        <w:t xml:space="preserve"> Derived from National Greenhouse and Energy Reporting (M</w:t>
      </w:r>
      <w:r w:rsidR="00974EFC" w:rsidRPr="004B6572">
        <w:rPr>
          <w:sz w:val="20"/>
        </w:rPr>
        <w:t>easurement) Determination 2008.</w:t>
      </w:r>
      <w:r w:rsidRPr="004B6572">
        <w:rPr>
          <w:sz w:val="20"/>
        </w:rPr>
        <w:t xml:space="preserve"> </w:t>
      </w:r>
      <w:r w:rsidR="004B6572">
        <w:rPr>
          <w:sz w:val="20"/>
        </w:rPr>
        <w:br/>
      </w:r>
      <w:r w:rsidR="00FA2375" w:rsidRPr="004B6572">
        <w:rPr>
          <w:sz w:val="20"/>
        </w:rPr>
        <w:t xml:space="preserve">Section 5.11  </w:t>
      </w:r>
    </w:p>
    <w:p w14:paraId="4337C40D" w14:textId="0DD775A2" w:rsidR="008505EB" w:rsidRDefault="009D0FB8" w:rsidP="009D0FB8">
      <w:r w:rsidRPr="00516AED">
        <w:rPr>
          <w:noProof/>
          <w:lang w:eastAsia="en-AU"/>
        </w:rPr>
        <w:drawing>
          <wp:anchor distT="0" distB="0" distL="114300" distR="114300" simplePos="0" relativeHeight="251658248" behindDoc="1" locked="0" layoutInCell="1" allowOverlap="1" wp14:anchorId="35AC67E1" wp14:editId="246279AC">
            <wp:simplePos x="0" y="0"/>
            <wp:positionH relativeFrom="margin">
              <wp:align>right</wp:align>
            </wp:positionH>
            <wp:positionV relativeFrom="paragraph">
              <wp:posOffset>4445</wp:posOffset>
            </wp:positionV>
            <wp:extent cx="294640" cy="294640"/>
            <wp:effectExtent l="0" t="0" r="0" b="0"/>
            <wp:wrapTight wrapText="bothSides">
              <wp:wrapPolygon edited="0">
                <wp:start x="6983" y="0"/>
                <wp:lineTo x="0" y="9776"/>
                <wp:lineTo x="0" y="19552"/>
                <wp:lineTo x="5586" y="19552"/>
                <wp:lineTo x="19552" y="16759"/>
                <wp:lineTo x="19552" y="6983"/>
                <wp:lineTo x="13966" y="0"/>
                <wp:lineTo x="6983" y="0"/>
              </wp:wrapPolygon>
            </wp:wrapTight>
            <wp:docPr id="43" name="Picture 43"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p>
    <w:p w14:paraId="4D68EF6E" w14:textId="77777777" w:rsidR="001419BC" w:rsidRDefault="001419BC" w:rsidP="005B0DD1">
      <w:pPr>
        <w:pStyle w:val="Heading4"/>
        <w:spacing w:before="0" w:line="240" w:lineRule="auto"/>
      </w:pPr>
      <w:r w:rsidRPr="0066613D">
        <w:t xml:space="preserve">Calculating emissions from </w:t>
      </w:r>
      <w:r w:rsidRPr="00CA28E1">
        <w:t>waste disposal to landfill</w:t>
      </w:r>
    </w:p>
    <w:p w14:paraId="7F633BA3" w14:textId="4A3A9EE6" w:rsidR="004B4B9C" w:rsidRPr="004B4B9C" w:rsidRDefault="004B4B9C" w:rsidP="004B4B9C">
      <w:pPr>
        <w:rPr>
          <w:lang w:val="en-US"/>
        </w:rPr>
      </w:pPr>
      <w:r w:rsidRPr="004B4B9C">
        <w:rPr>
          <w:lang w:val="en-US"/>
        </w:rPr>
        <w:t>Estimates of Scope 3 greenhouse gas emissions associated with the disposal of waste can be calculated as follows</w:t>
      </w:r>
      <w:r>
        <w:rPr>
          <w:lang w:val="en-US"/>
        </w:rPr>
        <w:t>:</w:t>
      </w:r>
    </w:p>
    <w:p w14:paraId="53449C11" w14:textId="77777777" w:rsidR="004B4B9C" w:rsidRPr="004B4B9C" w:rsidRDefault="004B4B9C" w:rsidP="004B4B9C">
      <w:pPr>
        <w:rPr>
          <w:lang w:val="en-US"/>
        </w:rPr>
      </w:pPr>
      <w:r w:rsidRPr="004B4B9C">
        <w:rPr>
          <w:lang w:val="en-US"/>
        </w:rPr>
        <w:t>When weight of waste is known:</w:t>
      </w:r>
    </w:p>
    <w:p w14:paraId="267A821E" w14:textId="57375F49" w:rsidR="004B4B9C" w:rsidRPr="004B4B9C" w:rsidRDefault="00014067" w:rsidP="004B4B9C">
      <w:pPr>
        <w:rPr>
          <w:lang w:val="en-US"/>
        </w:rPr>
      </w:pPr>
      <m:oMathPara>
        <m:oMath>
          <m:r>
            <w:rPr>
              <w:rFonts w:ascii="Cambria Math" w:hAnsi="Cambria Math" w:cstheme="minorHAnsi"/>
            </w:rPr>
            <m:t>Y=Q ×EF</m:t>
          </m:r>
        </m:oMath>
      </m:oMathPara>
    </w:p>
    <w:p w14:paraId="44DE73F1" w14:textId="77777777" w:rsidR="004B4B9C" w:rsidRPr="004B4B9C" w:rsidRDefault="004B4B9C" w:rsidP="004B4B9C">
      <w:pPr>
        <w:rPr>
          <w:lang w:val="en-US"/>
        </w:rPr>
      </w:pPr>
      <w:r w:rsidRPr="004B4B9C">
        <w:rPr>
          <w:lang w:val="en-US"/>
        </w:rPr>
        <w:t xml:space="preserve">When weight is not known: </w:t>
      </w:r>
    </w:p>
    <w:p w14:paraId="5BE24B34" w14:textId="5F3F48BC" w:rsidR="004B4B9C" w:rsidRPr="004B4B9C" w:rsidRDefault="00014067" w:rsidP="004B4B9C">
      <w:pPr>
        <w:rPr>
          <w:lang w:val="en-US"/>
        </w:rPr>
      </w:pPr>
      <m:oMathPara>
        <m:oMath>
          <m:r>
            <w:rPr>
              <w:rFonts w:ascii="Cambria Math" w:hAnsi="Cambria Math"/>
            </w:rPr>
            <m:t xml:space="preserve">Y= </m:t>
          </m:r>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 xml:space="preserve"> ×CF ×EF</m:t>
          </m:r>
        </m:oMath>
      </m:oMathPara>
    </w:p>
    <w:p w14:paraId="136BFDF5" w14:textId="77777777" w:rsidR="004B4B9C" w:rsidRPr="004B4B9C" w:rsidRDefault="004B4B9C" w:rsidP="00796244">
      <w:pPr>
        <w:spacing w:after="0"/>
        <w:rPr>
          <w:lang w:val="en-US"/>
        </w:rPr>
      </w:pPr>
      <w:r w:rsidRPr="004B4B9C">
        <w:rPr>
          <w:lang w:val="en-US"/>
        </w:rPr>
        <w:t>Where:</w:t>
      </w:r>
    </w:p>
    <w:p w14:paraId="30FA6158" w14:textId="22F8D9DC" w:rsidR="004B4B9C" w:rsidRPr="004B4B9C" w:rsidRDefault="00CB69EA" w:rsidP="00796244">
      <w:pPr>
        <w:spacing w:after="0"/>
        <w:rPr>
          <w:lang w:val="en-US"/>
        </w:rPr>
      </w:pPr>
      <w:r>
        <w:rPr>
          <w:b/>
          <w:bCs/>
          <w:lang w:val="en-US"/>
        </w:rPr>
        <w:t>Y</w:t>
      </w:r>
      <w:r w:rsidR="004B4B9C" w:rsidRPr="004B4B9C">
        <w:rPr>
          <w:lang w:val="en-US"/>
        </w:rPr>
        <w:t xml:space="preserve"> is the emissions measured in CO</w:t>
      </w:r>
      <w:r w:rsidR="004B4B9C" w:rsidRPr="00796244">
        <w:rPr>
          <w:vertAlign w:val="subscript"/>
          <w:lang w:val="en-US"/>
        </w:rPr>
        <w:t>2</w:t>
      </w:r>
      <w:r w:rsidR="00220C47">
        <w:rPr>
          <w:lang w:val="en-US"/>
        </w:rPr>
        <w:t>-</w:t>
      </w:r>
      <w:r w:rsidR="004B4B9C" w:rsidRPr="004B4B9C">
        <w:rPr>
          <w:lang w:val="en-US"/>
        </w:rPr>
        <w:t xml:space="preserve">e tonnes. </w:t>
      </w:r>
    </w:p>
    <w:p w14:paraId="10752F6F" w14:textId="45E034AA" w:rsidR="004B4B9C" w:rsidRPr="004B4B9C" w:rsidRDefault="004B4B9C" w:rsidP="00796244">
      <w:pPr>
        <w:spacing w:after="0"/>
        <w:rPr>
          <w:lang w:val="en-US"/>
        </w:rPr>
      </w:pPr>
      <w:r w:rsidRPr="00796244">
        <w:rPr>
          <w:b/>
          <w:bCs/>
          <w:lang w:val="en-US"/>
        </w:rPr>
        <w:t>Q</w:t>
      </w:r>
      <w:r w:rsidRPr="004B4B9C">
        <w:rPr>
          <w:lang w:val="en-US"/>
        </w:rPr>
        <w:t xml:space="preserve"> is the quantity of waste measured in tonnes. </w:t>
      </w:r>
    </w:p>
    <w:p w14:paraId="7AA96D38" w14:textId="5413A2BB" w:rsidR="004B4B9C" w:rsidRPr="004B4B9C" w:rsidRDefault="004B4B9C" w:rsidP="00796244">
      <w:pPr>
        <w:spacing w:after="0"/>
        <w:rPr>
          <w:lang w:val="en-US"/>
        </w:rPr>
      </w:pPr>
      <w:r w:rsidRPr="00796244">
        <w:rPr>
          <w:b/>
          <w:bCs/>
          <w:lang w:val="en-US"/>
        </w:rPr>
        <w:t>EF</w:t>
      </w:r>
      <w:r w:rsidRPr="004B4B9C">
        <w:rPr>
          <w:lang w:val="en-US"/>
        </w:rPr>
        <w:t xml:space="preserve"> is the emission factor of waste type as per </w:t>
      </w:r>
      <w:r w:rsidR="007C05F2">
        <w:fldChar w:fldCharType="begin" w:fldLock="1"/>
      </w:r>
      <w:r w:rsidR="007C05F2">
        <w:instrText xml:space="preserve"> REF _Ref12878043 \h  \* MERGEFORMAT </w:instrText>
      </w:r>
      <w:r w:rsidR="007C05F2">
        <w:fldChar w:fldCharType="separate"/>
      </w:r>
      <w:r w:rsidR="007C05F2" w:rsidRPr="00F36231">
        <w:t xml:space="preserve">Table </w:t>
      </w:r>
      <w:r w:rsidR="007C05F2">
        <w:rPr>
          <w:noProof/>
        </w:rPr>
        <w:t>1</w:t>
      </w:r>
      <w:r w:rsidR="00976DB1">
        <w:rPr>
          <w:noProof/>
        </w:rPr>
        <w:t>5</w:t>
      </w:r>
      <w:r w:rsidR="007C05F2">
        <w:fldChar w:fldCharType="end"/>
      </w:r>
      <w:r w:rsidR="007C05F2">
        <w:t xml:space="preserve"> and </w:t>
      </w:r>
      <w:r w:rsidR="007C05F2">
        <w:fldChar w:fldCharType="begin" w:fldLock="1"/>
      </w:r>
      <w:r w:rsidR="007C05F2">
        <w:instrText xml:space="preserve"> REF _Ref109149060 \h </w:instrText>
      </w:r>
      <w:r w:rsidR="007C05F2">
        <w:fldChar w:fldCharType="separate"/>
      </w:r>
      <w:r w:rsidR="007C05F2" w:rsidRPr="00F36231">
        <w:t xml:space="preserve">Table </w:t>
      </w:r>
      <w:r w:rsidR="007C05F2">
        <w:rPr>
          <w:noProof/>
        </w:rPr>
        <w:t>1</w:t>
      </w:r>
      <w:r w:rsidR="00976DB1">
        <w:rPr>
          <w:noProof/>
        </w:rPr>
        <w:t>6</w:t>
      </w:r>
      <w:r w:rsidR="007C05F2">
        <w:fldChar w:fldCharType="end"/>
      </w:r>
      <w:r w:rsidRPr="004B4B9C">
        <w:rPr>
          <w:lang w:val="en-US"/>
        </w:rPr>
        <w:t xml:space="preserve">. </w:t>
      </w:r>
    </w:p>
    <w:p w14:paraId="50CFEA83" w14:textId="498B8B52" w:rsidR="004B4B9C" w:rsidRPr="004B4B9C" w:rsidRDefault="004B4B9C" w:rsidP="00796244">
      <w:pPr>
        <w:spacing w:after="0"/>
        <w:rPr>
          <w:lang w:val="en-US"/>
        </w:rPr>
      </w:pPr>
      <w:r w:rsidRPr="00796244">
        <w:rPr>
          <w:b/>
          <w:bCs/>
          <w:lang w:val="en-US"/>
        </w:rPr>
        <w:t>m</w:t>
      </w:r>
      <w:r w:rsidRPr="00796244">
        <w:rPr>
          <w:b/>
          <w:bCs/>
          <w:vertAlign w:val="superscript"/>
          <w:lang w:val="en-US"/>
        </w:rPr>
        <w:t>3</w:t>
      </w:r>
      <w:r w:rsidRPr="004B4B9C">
        <w:rPr>
          <w:lang w:val="en-US"/>
        </w:rPr>
        <w:t xml:space="preserve"> is the volume of waste measure in cubic metres.</w:t>
      </w:r>
    </w:p>
    <w:p w14:paraId="44D0ED64" w14:textId="4CD4A89A" w:rsidR="004B4B9C" w:rsidRDefault="004B4B9C" w:rsidP="00796244">
      <w:pPr>
        <w:spacing w:after="0"/>
        <w:rPr>
          <w:lang w:val="en-US"/>
        </w:rPr>
      </w:pPr>
      <w:r w:rsidRPr="00796244">
        <w:rPr>
          <w:b/>
          <w:bCs/>
          <w:lang w:val="en-US"/>
        </w:rPr>
        <w:t>CF</w:t>
      </w:r>
      <w:r w:rsidRPr="004B4B9C">
        <w:rPr>
          <w:lang w:val="en-US"/>
        </w:rPr>
        <w:t xml:space="preserve"> is the conversation factor of volume to mass as per </w:t>
      </w:r>
      <w:r w:rsidR="007C05F2">
        <w:fldChar w:fldCharType="begin" w:fldLock="1"/>
      </w:r>
      <w:r w:rsidR="007C05F2">
        <w:instrText xml:space="preserve"> REF _Ref12878043 \h  \* MERGEFORMAT </w:instrText>
      </w:r>
      <w:r w:rsidR="007C05F2">
        <w:fldChar w:fldCharType="separate"/>
      </w:r>
      <w:r w:rsidR="007C05F2" w:rsidRPr="00F36231">
        <w:t xml:space="preserve">Table </w:t>
      </w:r>
      <w:r w:rsidR="007C05F2">
        <w:rPr>
          <w:noProof/>
        </w:rPr>
        <w:t>1</w:t>
      </w:r>
      <w:r w:rsidR="00976DB1">
        <w:rPr>
          <w:noProof/>
        </w:rPr>
        <w:t>5</w:t>
      </w:r>
      <w:r w:rsidR="007C05F2">
        <w:fldChar w:fldCharType="end"/>
      </w:r>
      <w:r w:rsidR="007C05F2">
        <w:t xml:space="preserve"> and </w:t>
      </w:r>
      <w:r w:rsidR="007C05F2">
        <w:fldChar w:fldCharType="begin" w:fldLock="1"/>
      </w:r>
      <w:r w:rsidR="007C05F2">
        <w:instrText xml:space="preserve"> REF _Ref109149060 \h </w:instrText>
      </w:r>
      <w:r w:rsidR="007C05F2">
        <w:fldChar w:fldCharType="separate"/>
      </w:r>
      <w:r w:rsidR="007C05F2" w:rsidRPr="00F36231">
        <w:t xml:space="preserve">Table </w:t>
      </w:r>
      <w:r w:rsidR="007C05F2">
        <w:rPr>
          <w:noProof/>
        </w:rPr>
        <w:t>1</w:t>
      </w:r>
      <w:r w:rsidR="00976DB1">
        <w:rPr>
          <w:noProof/>
        </w:rPr>
        <w:t>6</w:t>
      </w:r>
      <w:r w:rsidR="007C05F2">
        <w:fldChar w:fldCharType="end"/>
      </w:r>
      <w:r w:rsidRPr="004B4B9C">
        <w:rPr>
          <w:lang w:val="en-US"/>
        </w:rPr>
        <w:t>.</w:t>
      </w:r>
    </w:p>
    <w:p w14:paraId="45E086FB" w14:textId="4773835E" w:rsidR="008505EB" w:rsidRDefault="009D0FB8" w:rsidP="009D0FB8">
      <w:r>
        <w:rPr>
          <w:noProof/>
          <w:lang w:eastAsia="en-AU"/>
        </w:rPr>
        <w:drawing>
          <wp:anchor distT="0" distB="0" distL="114300" distR="114300" simplePos="0" relativeHeight="251658247" behindDoc="1" locked="0" layoutInCell="1" allowOverlap="1" wp14:anchorId="2840DF5B" wp14:editId="253D9B17">
            <wp:simplePos x="0" y="0"/>
            <wp:positionH relativeFrom="margin">
              <wp:align>right</wp:align>
            </wp:positionH>
            <wp:positionV relativeFrom="paragraph">
              <wp:posOffset>248920</wp:posOffset>
            </wp:positionV>
            <wp:extent cx="294640" cy="294640"/>
            <wp:effectExtent l="0" t="0" r="0" b="0"/>
            <wp:wrapTight wrapText="bothSides">
              <wp:wrapPolygon edited="0">
                <wp:start x="0" y="0"/>
                <wp:lineTo x="0" y="12569"/>
                <wp:lineTo x="2793" y="19552"/>
                <wp:lineTo x="8379" y="19552"/>
                <wp:lineTo x="19552" y="19552"/>
                <wp:lineTo x="19552" y="11172"/>
                <wp:lineTo x="18155" y="0"/>
                <wp:lineTo x="0" y="0"/>
              </wp:wrapPolygon>
            </wp:wrapTight>
            <wp:docPr id="26" name="Picture 26"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bookmarkStart w:id="178" w:name="_Toc110963993"/>
    </w:p>
    <w:p w14:paraId="51A72360" w14:textId="1F3460D2" w:rsidR="00951117" w:rsidRDefault="0071340C" w:rsidP="005B0DD1">
      <w:pPr>
        <w:pStyle w:val="Heading5"/>
        <w:keepLines w:val="0"/>
        <w:spacing w:before="0" w:line="240" w:lineRule="auto"/>
      </w:pPr>
      <w:r>
        <w:lastRenderedPageBreak/>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9</w:t>
      </w:r>
      <w:r w:rsidR="003C671B">
        <w:rPr>
          <w:noProof/>
        </w:rPr>
        <w:fldChar w:fldCharType="end"/>
      </w:r>
      <w:r w:rsidR="00F75013">
        <w:t xml:space="preserve"> </w:t>
      </w:r>
      <w:r w:rsidR="008D0004" w:rsidRPr="00F04972">
        <w:t>Calculation</w:t>
      </w:r>
      <w:r w:rsidR="008D0004">
        <w:t xml:space="preserve"> </w:t>
      </w:r>
      <w:r w:rsidR="008D0004" w:rsidRPr="008D0004">
        <w:t>of lifetime emissions generated from solid waste</w:t>
      </w:r>
      <w:bookmarkEnd w:id="178"/>
    </w:p>
    <w:p w14:paraId="755B8496" w14:textId="44D12D23" w:rsidR="00740C43" w:rsidRDefault="00740C43" w:rsidP="00740C43">
      <w:pPr>
        <w:rPr>
          <w:rFonts w:cstheme="minorHAnsi"/>
        </w:rPr>
      </w:pPr>
      <w:r w:rsidRPr="00F75013">
        <w:rPr>
          <w:rFonts w:cstheme="minorHAnsi"/>
        </w:rPr>
        <w:t xml:space="preserve">A higher education facility produced a total solid waste stream of 240 tonnes which was disposed of in the local landfill.  This waste comprises 140 tonnes of food waste, 50 tonnes of paper/paper board, 10 tonnes of garden and park waste and 40 tonnes of inert waste. </w:t>
      </w:r>
      <w:r>
        <w:rPr>
          <w:rFonts w:cstheme="minorHAnsi"/>
        </w:rPr>
        <w:t xml:space="preserve"> It is assumed that no methane was recovered at the landfill.  T</w:t>
      </w:r>
      <w:r w:rsidRPr="00F75013">
        <w:rPr>
          <w:rFonts w:cstheme="minorHAnsi"/>
        </w:rPr>
        <w:t>he</w:t>
      </w:r>
      <w:r>
        <w:rPr>
          <w:rFonts w:cstheme="minorHAnsi"/>
        </w:rPr>
        <w:t xml:space="preserve"> </w:t>
      </w:r>
      <w:r w:rsidRPr="00F75013">
        <w:rPr>
          <w:rFonts w:cstheme="minorHAnsi"/>
        </w:rPr>
        <w:t>lifetime emissions</w:t>
      </w:r>
      <w:r>
        <w:rPr>
          <w:rFonts w:cstheme="minorHAnsi"/>
        </w:rPr>
        <w:t xml:space="preserve"> </w:t>
      </w:r>
      <w:r w:rsidRPr="00F75013">
        <w:rPr>
          <w:rFonts w:cstheme="minorHAnsi"/>
        </w:rPr>
        <w:t xml:space="preserve">are </w:t>
      </w:r>
      <w:r>
        <w:rPr>
          <w:rFonts w:cstheme="minorHAnsi"/>
        </w:rPr>
        <w:t>estimated</w:t>
      </w:r>
      <w:r w:rsidRPr="00F75013">
        <w:rPr>
          <w:rFonts w:cstheme="minorHAnsi"/>
        </w:rPr>
        <w:t xml:space="preserve"> as follows</w:t>
      </w:r>
      <w:r>
        <w:rPr>
          <w:rFonts w:cstheme="minorHAnsi"/>
        </w:rPr>
        <w:t>:</w:t>
      </w:r>
    </w:p>
    <w:p w14:paraId="1248F6AE" w14:textId="142C242A" w:rsidR="00330F4A" w:rsidRPr="00330F4A" w:rsidRDefault="00330F4A" w:rsidP="00740C43">
      <w:pPr>
        <w:rPr>
          <w:rFonts w:eastAsiaTheme="minorEastAsia" w:cstheme="minorHAnsi"/>
        </w:rPr>
      </w:pPr>
      <m:oMathPara>
        <m:oMath>
          <m:r>
            <w:rPr>
              <w:rFonts w:ascii="Cambria Math" w:hAnsi="Cambria Math"/>
            </w:rPr>
            <m:t>Y=Q ×EF</m:t>
          </m:r>
        </m:oMath>
      </m:oMathPara>
    </w:p>
    <w:p w14:paraId="0A0B7547" w14:textId="77777777" w:rsidR="00330F4A" w:rsidRPr="00740C43" w:rsidRDefault="00330F4A" w:rsidP="00330F4A">
      <w:pPr>
        <w:rPr>
          <w:rFonts w:cstheme="minorHAnsi"/>
          <w:color w:val="000000"/>
        </w:rPr>
      </w:pPr>
      <w:r w:rsidRPr="00740C43">
        <w:rPr>
          <w:rFonts w:cstheme="minorHAnsi"/>
          <w:color w:val="000000"/>
        </w:rPr>
        <w:t>Where:</w:t>
      </w:r>
    </w:p>
    <w:p w14:paraId="749ECA67" w14:textId="77777777" w:rsidR="00330F4A" w:rsidRPr="00740C43" w:rsidRDefault="00330F4A" w:rsidP="00330F4A">
      <w:pPr>
        <w:rPr>
          <w:rFonts w:cstheme="minorHAnsi"/>
          <w:color w:val="000000"/>
        </w:rPr>
      </w:pPr>
      <w:r w:rsidRPr="00740C43">
        <w:rPr>
          <w:rFonts w:cstheme="minorHAnsi"/>
          <w:color w:val="000000"/>
        </w:rPr>
        <w:t>Q</w:t>
      </w:r>
    </w:p>
    <w:p w14:paraId="0AC7D8AB" w14:textId="77777777" w:rsidR="00330F4A" w:rsidRPr="00740C43" w:rsidRDefault="00330F4A" w:rsidP="00330F4A">
      <w:pPr>
        <w:rPr>
          <w:rStyle w:val="EquationNoteChar"/>
          <w:rFonts w:eastAsiaTheme="minorHAnsi"/>
          <w:sz w:val="22"/>
        </w:rPr>
      </w:pPr>
      <w:r w:rsidRPr="00740C43">
        <w:rPr>
          <w:rStyle w:val="EquationNoteChar"/>
          <w:rFonts w:eastAsiaTheme="minorHAnsi"/>
          <w:sz w:val="22"/>
        </w:rPr>
        <w:t>Food waste</w:t>
      </w:r>
      <w:r w:rsidRPr="00740C43">
        <w:rPr>
          <w:rFonts w:cstheme="minorHAnsi"/>
        </w:rPr>
        <w:tab/>
      </w:r>
      <w:r w:rsidRPr="00740C43">
        <w:rPr>
          <w:rFonts w:cstheme="minorHAnsi"/>
        </w:rPr>
        <w:tab/>
      </w:r>
      <w:r w:rsidRPr="00740C43">
        <w:rPr>
          <w:rStyle w:val="EquationNoteChar"/>
          <w:rFonts w:eastAsiaTheme="minorHAnsi"/>
          <w:sz w:val="22"/>
        </w:rPr>
        <w:t>= 140 tonnes</w:t>
      </w:r>
    </w:p>
    <w:p w14:paraId="2FCFC65A" w14:textId="77777777" w:rsidR="00330F4A" w:rsidRPr="00740C43" w:rsidRDefault="00330F4A" w:rsidP="00330F4A">
      <w:pPr>
        <w:pStyle w:val="definition"/>
        <w:keepNext/>
        <w:keepLines/>
        <w:spacing w:before="0" w:line="240" w:lineRule="auto"/>
        <w:ind w:left="0"/>
        <w:rPr>
          <w:rFonts w:asciiTheme="minorHAnsi" w:hAnsiTheme="minorHAnsi" w:cstheme="minorHAnsi"/>
          <w:sz w:val="22"/>
          <w:szCs w:val="22"/>
        </w:rPr>
      </w:pPr>
      <w:r w:rsidRPr="00796244">
        <w:rPr>
          <w:rStyle w:val="EquationNoteChar"/>
          <w:rFonts w:asciiTheme="minorHAnsi" w:hAnsiTheme="minorHAnsi"/>
          <w:sz w:val="22"/>
        </w:rPr>
        <w:t>Paper/paper board</w:t>
      </w:r>
      <w:r w:rsidRPr="00740C43">
        <w:rPr>
          <w:rFonts w:asciiTheme="minorHAnsi" w:hAnsiTheme="minorHAnsi" w:cstheme="minorHAnsi"/>
          <w:sz w:val="22"/>
          <w:szCs w:val="22"/>
        </w:rPr>
        <w:tab/>
      </w:r>
      <w:r w:rsidRPr="00740C43">
        <w:rPr>
          <w:rStyle w:val="EquationNoteChar"/>
          <w:rFonts w:asciiTheme="minorHAnsi" w:hAnsiTheme="minorHAnsi"/>
          <w:sz w:val="22"/>
          <w:szCs w:val="22"/>
        </w:rPr>
        <w:t>= 50 tonnes</w:t>
      </w:r>
    </w:p>
    <w:p w14:paraId="50F9474E" w14:textId="77777777" w:rsidR="00330F4A" w:rsidRPr="00796244" w:rsidRDefault="00330F4A" w:rsidP="00330F4A">
      <w:pPr>
        <w:pStyle w:val="definition"/>
        <w:keepNext/>
        <w:keepLines/>
        <w:spacing w:before="0" w:line="240" w:lineRule="auto"/>
        <w:ind w:left="0"/>
        <w:rPr>
          <w:rStyle w:val="EquationNoteChar"/>
          <w:rFonts w:asciiTheme="minorHAnsi" w:hAnsiTheme="minorHAnsi"/>
          <w:sz w:val="22"/>
        </w:rPr>
      </w:pPr>
      <w:r w:rsidRPr="00796244">
        <w:rPr>
          <w:rStyle w:val="EquationNoteChar"/>
          <w:rFonts w:asciiTheme="minorHAnsi" w:hAnsiTheme="minorHAnsi"/>
          <w:sz w:val="22"/>
        </w:rPr>
        <w:t>Garden and park waste</w:t>
      </w:r>
      <w:r w:rsidRPr="00796244">
        <w:rPr>
          <w:rFonts w:asciiTheme="minorHAnsi" w:hAnsiTheme="minorHAnsi" w:cstheme="minorHAnsi"/>
        </w:rPr>
        <w:tab/>
      </w:r>
      <w:r w:rsidRPr="00740C43">
        <w:rPr>
          <w:rStyle w:val="EquationNoteChar"/>
          <w:rFonts w:asciiTheme="minorHAnsi" w:hAnsiTheme="minorHAnsi"/>
          <w:sz w:val="22"/>
          <w:szCs w:val="22"/>
        </w:rPr>
        <w:t>= 10 tonnes</w:t>
      </w:r>
    </w:p>
    <w:p w14:paraId="063168A9" w14:textId="77777777" w:rsidR="00330F4A" w:rsidRPr="00740C43" w:rsidRDefault="00330F4A" w:rsidP="00330F4A">
      <w:pPr>
        <w:pStyle w:val="definition"/>
        <w:keepNext/>
        <w:spacing w:before="0" w:line="240" w:lineRule="auto"/>
        <w:ind w:left="0"/>
        <w:rPr>
          <w:rStyle w:val="EquationNoteChar"/>
          <w:rFonts w:asciiTheme="minorHAnsi" w:hAnsiTheme="minorHAnsi"/>
          <w:b/>
          <w:i/>
          <w:sz w:val="22"/>
          <w:szCs w:val="22"/>
        </w:rPr>
      </w:pPr>
      <w:r w:rsidRPr="00796244">
        <w:rPr>
          <w:rStyle w:val="EquationNoteChar"/>
          <w:rFonts w:asciiTheme="minorHAnsi" w:hAnsiTheme="minorHAnsi"/>
          <w:sz w:val="22"/>
        </w:rPr>
        <w:t>Inert waste</w:t>
      </w:r>
      <w:r w:rsidRPr="00796244">
        <w:rPr>
          <w:rFonts w:asciiTheme="minorHAnsi" w:hAnsiTheme="minorHAnsi" w:cstheme="minorHAnsi"/>
        </w:rPr>
        <w:tab/>
      </w:r>
      <w:r w:rsidRPr="00796244">
        <w:rPr>
          <w:rFonts w:asciiTheme="minorHAnsi" w:hAnsiTheme="minorHAnsi" w:cstheme="minorHAnsi"/>
        </w:rPr>
        <w:tab/>
      </w:r>
      <w:r w:rsidRPr="00740C43">
        <w:rPr>
          <w:rStyle w:val="EquationNoteChar"/>
          <w:rFonts w:asciiTheme="minorHAnsi" w:hAnsiTheme="minorHAnsi"/>
          <w:sz w:val="22"/>
          <w:szCs w:val="22"/>
        </w:rPr>
        <w:t>= 40 tonnes</w:t>
      </w:r>
    </w:p>
    <w:p w14:paraId="3088CF65" w14:textId="77777777" w:rsidR="00330F4A" w:rsidRPr="00740C43" w:rsidRDefault="00330F4A" w:rsidP="00330F4A">
      <w:pPr>
        <w:rPr>
          <w:rStyle w:val="EquationNoteChar"/>
          <w:rFonts w:eastAsiaTheme="minorHAnsi"/>
          <w:sz w:val="22"/>
        </w:rPr>
      </w:pPr>
    </w:p>
    <w:p w14:paraId="0B8931C8" w14:textId="77777777" w:rsidR="00330F4A" w:rsidRPr="00740C43" w:rsidRDefault="00330F4A" w:rsidP="00330F4A">
      <w:pPr>
        <w:rPr>
          <w:rFonts w:cstheme="minorHAnsi"/>
          <w:color w:val="000000"/>
        </w:rPr>
      </w:pPr>
      <w:r w:rsidRPr="00740C43">
        <w:rPr>
          <w:rFonts w:cstheme="minorHAnsi"/>
          <w:color w:val="000000"/>
        </w:rPr>
        <w:t xml:space="preserve">EF as per </w:t>
      </w:r>
      <w:r w:rsidRPr="00740C43">
        <w:rPr>
          <w:rFonts w:cstheme="minorHAnsi"/>
          <w:color w:val="000000"/>
        </w:rPr>
        <w:fldChar w:fldCharType="begin" w:fldLock="1"/>
      </w:r>
      <w:r w:rsidRPr="00740C43">
        <w:rPr>
          <w:rFonts w:cstheme="minorHAnsi"/>
          <w:color w:val="000000"/>
        </w:rPr>
        <w:instrText xml:space="preserve"> REF _Ref12878043 \h  \* MERGEFORMAT </w:instrText>
      </w:r>
      <w:r w:rsidRPr="00740C43">
        <w:rPr>
          <w:rFonts w:cstheme="minorHAnsi"/>
          <w:color w:val="000000"/>
        </w:rPr>
      </w:r>
      <w:r w:rsidRPr="00740C43">
        <w:rPr>
          <w:rFonts w:cstheme="minorHAnsi"/>
          <w:color w:val="000000"/>
        </w:rPr>
        <w:fldChar w:fldCharType="separate"/>
      </w:r>
      <w:r w:rsidRPr="00740C43">
        <w:rPr>
          <w:rFonts w:cstheme="minorHAnsi"/>
        </w:rPr>
        <w:t xml:space="preserve">Table </w:t>
      </w:r>
      <w:r w:rsidRPr="00740C43">
        <w:rPr>
          <w:rFonts w:cstheme="minorHAnsi"/>
          <w:noProof/>
        </w:rPr>
        <w:t>1</w:t>
      </w:r>
      <w:r>
        <w:rPr>
          <w:rFonts w:cstheme="minorHAnsi"/>
          <w:noProof/>
        </w:rPr>
        <w:t>5</w:t>
      </w:r>
      <w:r w:rsidRPr="00740C43">
        <w:rPr>
          <w:rFonts w:cstheme="minorHAnsi"/>
          <w:color w:val="000000"/>
        </w:rPr>
        <w:fldChar w:fldCharType="end"/>
      </w:r>
    </w:p>
    <w:p w14:paraId="29478233" w14:textId="77777777" w:rsidR="00330F4A" w:rsidRPr="00740C43" w:rsidRDefault="00330F4A" w:rsidP="00330F4A">
      <w:pPr>
        <w:rPr>
          <w:rFonts w:cstheme="minorHAnsi"/>
        </w:rPr>
      </w:pPr>
    </w:p>
    <w:p w14:paraId="375AAF60" w14:textId="77777777" w:rsidR="00330F4A" w:rsidRDefault="00330F4A" w:rsidP="00330F4A">
      <w:pPr>
        <w:rPr>
          <w:rStyle w:val="EquationNoteChar"/>
          <w:rFonts w:eastAsiaTheme="minorHAnsi"/>
          <w:sz w:val="22"/>
        </w:rPr>
      </w:pPr>
      <w:r w:rsidRPr="00740C43">
        <w:rPr>
          <w:rStyle w:val="EquationNoteChar"/>
          <w:rFonts w:eastAsiaTheme="minorHAnsi"/>
          <w:sz w:val="22"/>
        </w:rPr>
        <w:t>Food waste</w:t>
      </w:r>
      <w:r w:rsidRPr="00740C43">
        <w:rPr>
          <w:rFonts w:cstheme="minorHAnsi"/>
        </w:rPr>
        <w:tab/>
      </w:r>
      <w:r w:rsidRPr="00740C43">
        <w:rPr>
          <w:rFonts w:cstheme="minorHAnsi"/>
        </w:rPr>
        <w:tab/>
      </w:r>
      <w:r w:rsidRPr="00740C43">
        <w:rPr>
          <w:rStyle w:val="EquationNoteChar"/>
          <w:rFonts w:eastAsiaTheme="minorHAnsi"/>
          <w:sz w:val="22"/>
        </w:rPr>
        <w:t>= 2.1 t CO</w:t>
      </w:r>
      <w:r w:rsidRPr="00740C43">
        <w:rPr>
          <w:rStyle w:val="EquationNoteChar"/>
          <w:rFonts w:eastAsiaTheme="minorHAnsi"/>
          <w:sz w:val="22"/>
          <w:vertAlign w:val="subscript"/>
        </w:rPr>
        <w:t>2</w:t>
      </w:r>
      <w:r w:rsidRPr="00740C43">
        <w:rPr>
          <w:rStyle w:val="EquationNoteChar"/>
          <w:rFonts w:eastAsiaTheme="minorHAnsi"/>
          <w:sz w:val="22"/>
        </w:rPr>
        <w:t xml:space="preserve">-e/tonne  </w:t>
      </w:r>
    </w:p>
    <w:p w14:paraId="2D06CF57" w14:textId="77777777" w:rsidR="00330F4A" w:rsidRPr="00740C43" w:rsidRDefault="00330F4A" w:rsidP="00330F4A">
      <w:pPr>
        <w:rPr>
          <w:rFonts w:cstheme="minorHAnsi"/>
        </w:rPr>
      </w:pPr>
      <w:r w:rsidRPr="00740C43">
        <w:rPr>
          <w:rStyle w:val="EquationNoteChar"/>
          <w:rFonts w:eastAsiaTheme="minorHAnsi"/>
          <w:sz w:val="22"/>
        </w:rPr>
        <w:t>Paper/paper board</w:t>
      </w:r>
      <w:r w:rsidRPr="00740C43">
        <w:rPr>
          <w:rFonts w:cstheme="minorHAnsi"/>
        </w:rPr>
        <w:tab/>
      </w:r>
      <w:r w:rsidRPr="00740C43">
        <w:rPr>
          <w:rStyle w:val="EquationNoteChar"/>
          <w:rFonts w:eastAsiaTheme="minorHAnsi"/>
          <w:sz w:val="22"/>
        </w:rPr>
        <w:t>= 3.3 t CO</w:t>
      </w:r>
      <w:r w:rsidRPr="00740C43">
        <w:rPr>
          <w:rStyle w:val="EquationNoteChar"/>
          <w:rFonts w:eastAsiaTheme="minorHAnsi"/>
          <w:sz w:val="22"/>
          <w:vertAlign w:val="subscript"/>
        </w:rPr>
        <w:t>2</w:t>
      </w:r>
      <w:r w:rsidRPr="00740C43">
        <w:rPr>
          <w:rStyle w:val="EquationNoteChar"/>
          <w:rFonts w:eastAsiaTheme="minorHAnsi"/>
          <w:sz w:val="22"/>
        </w:rPr>
        <w:t xml:space="preserve">-e/tonne  </w:t>
      </w:r>
    </w:p>
    <w:p w14:paraId="794D11CC" w14:textId="77777777" w:rsidR="00330F4A" w:rsidRPr="00740C43" w:rsidRDefault="00330F4A" w:rsidP="00330F4A">
      <w:pPr>
        <w:rPr>
          <w:rFonts w:cstheme="minorHAnsi"/>
        </w:rPr>
      </w:pPr>
      <w:r w:rsidRPr="00740C43">
        <w:rPr>
          <w:rStyle w:val="EquationNoteChar"/>
          <w:rFonts w:eastAsiaTheme="minorHAnsi"/>
          <w:sz w:val="22"/>
        </w:rPr>
        <w:t>Garden and park waste</w:t>
      </w:r>
      <w:r w:rsidRPr="00740C43">
        <w:rPr>
          <w:rFonts w:cstheme="minorHAnsi"/>
        </w:rPr>
        <w:tab/>
      </w:r>
      <w:r w:rsidRPr="00740C43">
        <w:rPr>
          <w:rStyle w:val="EquationNoteChar"/>
          <w:rFonts w:eastAsiaTheme="minorHAnsi"/>
          <w:sz w:val="22"/>
        </w:rPr>
        <w:t>= 1.6 t CO</w:t>
      </w:r>
      <w:r w:rsidRPr="00740C43">
        <w:rPr>
          <w:rStyle w:val="EquationNoteChar"/>
          <w:rFonts w:eastAsiaTheme="minorHAnsi"/>
          <w:sz w:val="22"/>
          <w:vertAlign w:val="subscript"/>
        </w:rPr>
        <w:t>2</w:t>
      </w:r>
      <w:r w:rsidRPr="00740C43">
        <w:rPr>
          <w:rStyle w:val="EquationNoteChar"/>
          <w:rFonts w:eastAsiaTheme="minorHAnsi"/>
          <w:sz w:val="22"/>
        </w:rPr>
        <w:t xml:space="preserve">-e/tonne  </w:t>
      </w:r>
    </w:p>
    <w:p w14:paraId="7B598003" w14:textId="1CB0AD1B" w:rsidR="00330F4A" w:rsidRDefault="00330F4A" w:rsidP="00330F4A">
      <w:pPr>
        <w:rPr>
          <w:rStyle w:val="EquationNoteChar"/>
          <w:rFonts w:eastAsiaTheme="minorHAnsi"/>
          <w:sz w:val="22"/>
        </w:rPr>
      </w:pPr>
      <w:r w:rsidRPr="00740C43">
        <w:rPr>
          <w:rStyle w:val="EquationNoteChar"/>
          <w:rFonts w:eastAsiaTheme="minorHAnsi"/>
          <w:sz w:val="22"/>
        </w:rPr>
        <w:t>Inert waste</w:t>
      </w:r>
      <w:r w:rsidRPr="00740C43">
        <w:rPr>
          <w:rFonts w:cstheme="minorHAnsi"/>
        </w:rPr>
        <w:tab/>
      </w:r>
      <w:r w:rsidRPr="00740C43">
        <w:rPr>
          <w:rFonts w:cstheme="minorHAnsi"/>
        </w:rPr>
        <w:tab/>
      </w:r>
      <w:r w:rsidRPr="00740C43">
        <w:rPr>
          <w:rStyle w:val="EquationNoteChar"/>
          <w:rFonts w:eastAsiaTheme="minorHAnsi"/>
          <w:sz w:val="22"/>
        </w:rPr>
        <w:t>= 0.0 t CO</w:t>
      </w:r>
      <w:r w:rsidRPr="00740C43">
        <w:rPr>
          <w:rStyle w:val="EquationNoteChar"/>
          <w:rFonts w:eastAsiaTheme="minorHAnsi"/>
          <w:sz w:val="22"/>
          <w:vertAlign w:val="subscript"/>
        </w:rPr>
        <w:t>2</w:t>
      </w:r>
      <w:r w:rsidRPr="00740C43">
        <w:rPr>
          <w:rStyle w:val="EquationNoteChar"/>
          <w:rFonts w:eastAsiaTheme="minorHAnsi"/>
          <w:sz w:val="22"/>
        </w:rPr>
        <w:t>-e/tonne</w:t>
      </w:r>
      <w:r w:rsidRPr="00277CC7">
        <w:rPr>
          <w:rStyle w:val="EquationNoteChar"/>
          <w:rFonts w:eastAsiaTheme="minorHAnsi"/>
          <w:sz w:val="22"/>
        </w:rPr>
        <w:t xml:space="preserve">  </w:t>
      </w:r>
    </w:p>
    <w:p w14:paraId="70ED406B" w14:textId="58CD2FAC" w:rsidR="00330F4A" w:rsidRDefault="00330F4A" w:rsidP="00330F4A">
      <w:pPr>
        <w:rPr>
          <w:b/>
          <w:bCs/>
        </w:rPr>
      </w:pPr>
      <w:r w:rsidRPr="00740C43">
        <w:rPr>
          <w:b/>
          <w:bCs/>
        </w:rPr>
        <w:t>Calculation of Total Greenhouse Gas Emissions (</w:t>
      </w:r>
      <w:r>
        <w:rPr>
          <w:b/>
          <w:bCs/>
        </w:rPr>
        <w:t>Y</w:t>
      </w:r>
      <w:r w:rsidRPr="00740C43">
        <w:rPr>
          <w:b/>
          <w:bCs/>
        </w:rPr>
        <w:t>)</w:t>
      </w:r>
    </w:p>
    <w:p w14:paraId="65366A31" w14:textId="43D0FFCC" w:rsidR="00330F4A" w:rsidRDefault="00330F4A" w:rsidP="00330F4A">
      <w:pPr>
        <w:rPr>
          <w:rFonts w:cstheme="minorHAnsi"/>
        </w:rPr>
      </w:pPr>
      <w:r w:rsidRPr="00244372">
        <w:rPr>
          <w:rStyle w:val="EquationNoteChar"/>
          <w:rFonts w:eastAsiaTheme="minorHAnsi"/>
          <w:sz w:val="22"/>
        </w:rPr>
        <w:t xml:space="preserve">Food waste </w:t>
      </w:r>
      <w:r w:rsidRPr="00244372">
        <w:rPr>
          <w:rFonts w:cstheme="minorHAnsi"/>
        </w:rPr>
        <w:t xml:space="preserve">greenhouse gas emissions </w:t>
      </w:r>
      <w:r w:rsidRPr="00034A9C">
        <w:rPr>
          <w:rFonts w:cstheme="minorHAnsi"/>
        </w:rPr>
        <w:t>(</w:t>
      </w:r>
      <w:r>
        <w:rPr>
          <w:rFonts w:cstheme="minorHAnsi"/>
        </w:rPr>
        <w:t>Y</w:t>
      </w:r>
      <w:r w:rsidRPr="00034A9C">
        <w:rPr>
          <w:rFonts w:cstheme="minorHAnsi"/>
        </w:rPr>
        <w:t>)</w:t>
      </w:r>
      <w:r w:rsidRPr="00740C43">
        <w:rPr>
          <w:rFonts w:cstheme="minorHAnsi"/>
        </w:rPr>
        <w:tab/>
      </w:r>
      <w:r w:rsidRPr="00740C43">
        <w:rPr>
          <w:rFonts w:cstheme="minorHAnsi"/>
        </w:rPr>
        <w:tab/>
      </w:r>
      <w:r w:rsidRPr="00740C43">
        <w:rPr>
          <w:rFonts w:cstheme="minorHAnsi"/>
        </w:rPr>
        <w:tab/>
      </w:r>
      <m:oMath>
        <m:r>
          <w:rPr>
            <w:rFonts w:ascii="Cambria Math" w:hAnsi="Cambria Math" w:cstheme="minorHAnsi"/>
          </w:rPr>
          <m:t xml:space="preserve">=140 ×2.1 </m:t>
        </m:r>
      </m:oMath>
      <w:r w:rsidRPr="00740C43">
        <w:rPr>
          <w:rFonts w:cstheme="minorHAnsi"/>
        </w:rPr>
        <w:tab/>
      </w:r>
      <w:r w:rsidRPr="00277CC7">
        <w:rPr>
          <w:rFonts w:cstheme="minorHAnsi"/>
        </w:rPr>
        <w:t>= 294 t CO</w:t>
      </w:r>
      <w:r w:rsidRPr="00277CC7">
        <w:rPr>
          <w:rFonts w:cstheme="minorHAnsi"/>
          <w:vertAlign w:val="subscript"/>
        </w:rPr>
        <w:t>2</w:t>
      </w:r>
      <w:r w:rsidRPr="00277CC7">
        <w:rPr>
          <w:rFonts w:cstheme="minorHAnsi"/>
        </w:rPr>
        <w:t>-e</w:t>
      </w:r>
    </w:p>
    <w:p w14:paraId="2191790F" w14:textId="64DDF257" w:rsidR="00330F4A" w:rsidRDefault="00330F4A" w:rsidP="00330F4A">
      <w:pPr>
        <w:rPr>
          <w:rFonts w:cstheme="minorHAnsi"/>
        </w:rPr>
      </w:pPr>
      <w:r w:rsidRPr="00244372">
        <w:rPr>
          <w:rStyle w:val="EquationNoteChar"/>
          <w:rFonts w:eastAsiaTheme="minorHAnsi"/>
          <w:sz w:val="22"/>
        </w:rPr>
        <w:t xml:space="preserve">Paper/paper board </w:t>
      </w:r>
      <w:r w:rsidRPr="00244372">
        <w:rPr>
          <w:rFonts w:cstheme="minorHAnsi"/>
        </w:rPr>
        <w:t xml:space="preserve">greenhouse gas emissions </w:t>
      </w:r>
      <w:r w:rsidRPr="00034A9C">
        <w:rPr>
          <w:rFonts w:cstheme="minorHAnsi"/>
        </w:rPr>
        <w:t>(</w:t>
      </w:r>
      <w:r>
        <w:rPr>
          <w:rFonts w:cstheme="minorHAnsi"/>
        </w:rPr>
        <w:t>Y</w:t>
      </w:r>
      <w:r w:rsidRPr="00034A9C">
        <w:rPr>
          <w:rFonts w:cstheme="minorHAnsi"/>
        </w:rPr>
        <w:t>)</w:t>
      </w:r>
      <w:r w:rsidRPr="00740C43">
        <w:rPr>
          <w:rFonts w:cstheme="minorHAnsi"/>
        </w:rPr>
        <w:t xml:space="preserve"> </w:t>
      </w:r>
      <w:r w:rsidRPr="00740C43">
        <w:rPr>
          <w:rFonts w:cstheme="minorHAnsi"/>
        </w:rPr>
        <w:tab/>
      </w:r>
      <w:r w:rsidRPr="00740C43">
        <w:rPr>
          <w:rFonts w:cstheme="minorHAnsi"/>
        </w:rPr>
        <w:tab/>
      </w:r>
      <m:oMath>
        <m:r>
          <w:rPr>
            <w:rFonts w:ascii="Cambria Math" w:hAnsi="Cambria Math" w:cstheme="minorHAnsi"/>
          </w:rPr>
          <m:t>=50×3.3</m:t>
        </m:r>
      </m:oMath>
      <w:r w:rsidRPr="00740C43">
        <w:rPr>
          <w:rFonts w:cstheme="minorHAnsi"/>
        </w:rPr>
        <w:tab/>
      </w:r>
      <w:r w:rsidRPr="00277CC7">
        <w:rPr>
          <w:rFonts w:cstheme="minorHAnsi"/>
        </w:rPr>
        <w:t>= 165 t CO</w:t>
      </w:r>
      <w:r w:rsidRPr="00277CC7">
        <w:rPr>
          <w:rFonts w:cstheme="minorHAnsi"/>
          <w:vertAlign w:val="subscript"/>
        </w:rPr>
        <w:t>2</w:t>
      </w:r>
      <w:r w:rsidRPr="00277CC7">
        <w:rPr>
          <w:rFonts w:cstheme="minorHAnsi"/>
        </w:rPr>
        <w:t>-e</w:t>
      </w:r>
    </w:p>
    <w:p w14:paraId="0743F27B" w14:textId="54BA0B69" w:rsidR="00330F4A" w:rsidRDefault="00330F4A" w:rsidP="00330F4A">
      <w:pPr>
        <w:rPr>
          <w:rFonts w:cstheme="minorHAnsi"/>
        </w:rPr>
      </w:pPr>
      <w:r w:rsidRPr="00244372">
        <w:rPr>
          <w:rStyle w:val="EquationNoteChar"/>
          <w:rFonts w:eastAsiaTheme="minorHAnsi"/>
          <w:sz w:val="22"/>
        </w:rPr>
        <w:t xml:space="preserve">Garden and park waste </w:t>
      </w:r>
      <w:r w:rsidRPr="00244372">
        <w:rPr>
          <w:rFonts w:cstheme="minorHAnsi"/>
        </w:rPr>
        <w:t xml:space="preserve">greenhouse gas emissions </w:t>
      </w:r>
      <w:r w:rsidRPr="00034A9C">
        <w:rPr>
          <w:rFonts w:cstheme="minorHAnsi"/>
        </w:rPr>
        <w:t>(</w:t>
      </w:r>
      <w:r>
        <w:rPr>
          <w:rFonts w:cstheme="minorHAnsi"/>
        </w:rPr>
        <w:t>Y</w:t>
      </w:r>
      <w:r w:rsidRPr="00034A9C">
        <w:rPr>
          <w:rFonts w:cstheme="minorHAnsi"/>
        </w:rPr>
        <w:t>)</w:t>
      </w:r>
      <w:r w:rsidRPr="00740C43">
        <w:rPr>
          <w:rFonts w:cstheme="minorHAnsi"/>
        </w:rPr>
        <w:tab/>
      </w:r>
      <w:r w:rsidRPr="00740C43">
        <w:rPr>
          <w:rFonts w:cstheme="minorHAnsi"/>
        </w:rPr>
        <w:tab/>
      </w:r>
      <m:oMath>
        <m:r>
          <w:rPr>
            <w:rFonts w:ascii="Cambria Math" w:hAnsi="Cambria Math" w:cstheme="minorHAnsi"/>
          </w:rPr>
          <m:t xml:space="preserve">=10 ×1.6 </m:t>
        </m:r>
      </m:oMath>
      <w:r w:rsidRPr="00740C43">
        <w:rPr>
          <w:rFonts w:cstheme="minorHAnsi"/>
        </w:rPr>
        <w:tab/>
      </w:r>
      <w:r w:rsidRPr="00277CC7">
        <w:rPr>
          <w:rFonts w:cstheme="minorHAnsi"/>
        </w:rPr>
        <w:t>= 16 t CO</w:t>
      </w:r>
      <w:r w:rsidRPr="00277CC7">
        <w:rPr>
          <w:rFonts w:cstheme="minorHAnsi"/>
          <w:vertAlign w:val="subscript"/>
        </w:rPr>
        <w:t>2</w:t>
      </w:r>
      <w:r w:rsidRPr="00277CC7">
        <w:rPr>
          <w:rFonts w:cstheme="minorHAnsi"/>
        </w:rPr>
        <w:t>-e</w:t>
      </w:r>
    </w:p>
    <w:p w14:paraId="56745FDE" w14:textId="498E9D11" w:rsidR="00330F4A" w:rsidRDefault="00330F4A" w:rsidP="00330F4A">
      <w:pPr>
        <w:rPr>
          <w:rFonts w:cstheme="minorHAnsi"/>
        </w:rPr>
      </w:pPr>
      <w:r w:rsidRPr="00244372">
        <w:rPr>
          <w:rStyle w:val="EquationNoteChar"/>
          <w:rFonts w:eastAsiaTheme="minorHAnsi"/>
          <w:sz w:val="22"/>
        </w:rPr>
        <w:t xml:space="preserve">Inert waste </w:t>
      </w:r>
      <w:r w:rsidRPr="00244372">
        <w:rPr>
          <w:rFonts w:cstheme="minorHAnsi"/>
        </w:rPr>
        <w:t xml:space="preserve">greenhouse gas emissions </w:t>
      </w:r>
      <w:r w:rsidRPr="00034A9C">
        <w:rPr>
          <w:rFonts w:cstheme="minorHAnsi"/>
        </w:rPr>
        <w:t>(</w:t>
      </w:r>
      <w:r>
        <w:rPr>
          <w:rFonts w:cstheme="minorHAnsi"/>
        </w:rPr>
        <w:t>Y</w:t>
      </w:r>
      <w:r w:rsidRPr="00034A9C">
        <w:rPr>
          <w:rFonts w:cstheme="minorHAnsi"/>
        </w:rPr>
        <w:t>)</w:t>
      </w:r>
      <w:r w:rsidRPr="00740C43">
        <w:rPr>
          <w:rFonts w:cstheme="minorHAnsi"/>
        </w:rPr>
        <w:tab/>
      </w:r>
      <w:r w:rsidRPr="00740C43">
        <w:rPr>
          <w:rFonts w:cstheme="minorHAnsi"/>
        </w:rPr>
        <w:tab/>
      </w:r>
      <w:r w:rsidRPr="00740C43">
        <w:rPr>
          <w:rFonts w:cstheme="minorHAnsi"/>
        </w:rPr>
        <w:tab/>
      </w:r>
      <m:oMath>
        <m:r>
          <w:rPr>
            <w:rFonts w:ascii="Cambria Math" w:hAnsi="Cambria Math" w:cstheme="minorHAnsi"/>
          </w:rPr>
          <m:t>=40 ×0.0</m:t>
        </m:r>
      </m:oMath>
      <w:r w:rsidRPr="00740C43">
        <w:rPr>
          <w:rFonts w:cstheme="minorHAnsi"/>
        </w:rPr>
        <w:tab/>
      </w:r>
      <w:r w:rsidRPr="00277CC7">
        <w:rPr>
          <w:rFonts w:cstheme="minorHAnsi"/>
        </w:rPr>
        <w:t>= 0 t CO</w:t>
      </w:r>
      <w:r w:rsidRPr="00277CC7">
        <w:rPr>
          <w:rFonts w:cstheme="minorHAnsi"/>
          <w:vertAlign w:val="subscript"/>
        </w:rPr>
        <w:t>2</w:t>
      </w:r>
      <w:r w:rsidRPr="00277CC7">
        <w:rPr>
          <w:rFonts w:cstheme="minorHAnsi"/>
        </w:rPr>
        <w:t>-e</w:t>
      </w:r>
    </w:p>
    <w:p w14:paraId="2FD38DB8" w14:textId="61F0AA07" w:rsidR="00330F4A" w:rsidRPr="00330F4A" w:rsidRDefault="00330F4A" w:rsidP="00330F4A">
      <w:pPr>
        <w:rPr>
          <w:rFonts w:eastAsiaTheme="minorEastAsia" w:cstheme="minorHAnsi"/>
        </w:rPr>
      </w:pPr>
      <w:r w:rsidRPr="00244372">
        <w:rPr>
          <w:rFonts w:cstheme="minorHAnsi"/>
        </w:rPr>
        <w:t xml:space="preserve">Total greenhouse gas emissions </w:t>
      </w:r>
      <w:r w:rsidRPr="00034A9C">
        <w:rPr>
          <w:rFonts w:cstheme="minorHAnsi"/>
        </w:rPr>
        <w:t>(</w:t>
      </w:r>
      <w:r>
        <w:rPr>
          <w:rFonts w:cstheme="minorHAnsi"/>
        </w:rPr>
        <w:t>Y</w:t>
      </w:r>
      <w:r w:rsidRPr="00034A9C">
        <w:rPr>
          <w:rFonts w:cstheme="minorHAnsi"/>
        </w:rPr>
        <w:t>)</w:t>
      </w:r>
      <w:r w:rsidRPr="00740C43">
        <w:rPr>
          <w:rFonts w:cstheme="minorHAnsi"/>
        </w:rPr>
        <w:t xml:space="preserve"> </w:t>
      </w:r>
      <w:r w:rsidRPr="00740C43">
        <w:rPr>
          <w:rFonts w:cstheme="minorHAnsi"/>
        </w:rPr>
        <w:tab/>
      </w:r>
      <w:r w:rsidRPr="00740C43">
        <w:rPr>
          <w:rFonts w:cstheme="minorHAnsi"/>
        </w:rPr>
        <w:tab/>
      </w:r>
      <w:r w:rsidRPr="00740C43">
        <w:rPr>
          <w:rFonts w:cstheme="minorHAnsi"/>
        </w:rPr>
        <w:tab/>
      </w:r>
      <w:r w:rsidRPr="00740C43">
        <w:rPr>
          <w:rFonts w:cstheme="minorHAnsi"/>
        </w:rPr>
        <w:tab/>
      </w:r>
      <w:r w:rsidRPr="00277CC7">
        <w:rPr>
          <w:rFonts w:cstheme="minorHAnsi"/>
        </w:rPr>
        <w:t>= 475 t CO</w:t>
      </w:r>
      <w:r w:rsidRPr="00277CC7">
        <w:rPr>
          <w:rFonts w:cstheme="minorHAnsi"/>
          <w:vertAlign w:val="subscript"/>
        </w:rPr>
        <w:t>2</w:t>
      </w:r>
      <w:r w:rsidRPr="00277CC7">
        <w:rPr>
          <w:rFonts w:cstheme="minorHAnsi"/>
        </w:rPr>
        <w:t>-e</w:t>
      </w:r>
    </w:p>
    <w:p w14:paraId="43E6792F" w14:textId="26486507" w:rsidR="008505EB" w:rsidRDefault="009D0FB8" w:rsidP="009D0FB8">
      <w:bookmarkStart w:id="179" w:name="_Toc110963994"/>
      <w:r>
        <w:rPr>
          <w:noProof/>
          <w:lang w:eastAsia="en-AU"/>
        </w:rPr>
        <w:drawing>
          <wp:anchor distT="0" distB="0" distL="114300" distR="114300" simplePos="0" relativeHeight="251658246" behindDoc="1" locked="0" layoutInCell="1" allowOverlap="1" wp14:anchorId="40168B44" wp14:editId="46F51907">
            <wp:simplePos x="0" y="0"/>
            <wp:positionH relativeFrom="margin">
              <wp:align>right</wp:align>
            </wp:positionH>
            <wp:positionV relativeFrom="paragraph">
              <wp:posOffset>7131</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27" name="Picture 27"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7BC3DF01" w14:textId="79DB02BE" w:rsidR="00951117" w:rsidRDefault="0071340C" w:rsidP="005B0DD1">
      <w:pPr>
        <w:pStyle w:val="Heading5"/>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10</w:t>
      </w:r>
      <w:r w:rsidR="003C671B">
        <w:rPr>
          <w:noProof/>
        </w:rPr>
        <w:fldChar w:fldCharType="end"/>
      </w:r>
      <w:r w:rsidR="00951117" w:rsidRPr="00F04972">
        <w:t xml:space="preserve"> Calculation</w:t>
      </w:r>
      <w:r w:rsidR="00951117">
        <w:t xml:space="preserve"> </w:t>
      </w:r>
      <w:r w:rsidR="00951117" w:rsidRPr="008D0004">
        <w:t xml:space="preserve">of lifetime emissions generated from </w:t>
      </w:r>
      <w:r w:rsidR="00951117" w:rsidRPr="00951117">
        <w:t>commercial and industrial waste</w:t>
      </w:r>
      <w:bookmarkEnd w:id="179"/>
    </w:p>
    <w:p w14:paraId="2A43097E" w14:textId="3F9F5294" w:rsidR="00A75F8F" w:rsidRDefault="00A75F8F" w:rsidP="00A75F8F">
      <w:pPr>
        <w:rPr>
          <w:rFonts w:cstheme="minorHAnsi"/>
        </w:rPr>
      </w:pPr>
      <w:r w:rsidRPr="00DA697F">
        <w:t>A commercial company in the finance industry disposes 1 kilotonne of commercial and industrial waste</w:t>
      </w:r>
      <w:r>
        <w:t>. Th</w:t>
      </w:r>
      <w:r w:rsidRPr="00F75013">
        <w:rPr>
          <w:rFonts w:cstheme="minorHAnsi"/>
        </w:rPr>
        <w:t>eir lifetime emissions</w:t>
      </w:r>
      <w:r>
        <w:rPr>
          <w:rFonts w:cstheme="minorHAnsi"/>
        </w:rPr>
        <w:t xml:space="preserve"> </w:t>
      </w:r>
      <w:r w:rsidRPr="00F75013">
        <w:rPr>
          <w:rFonts w:cstheme="minorHAnsi"/>
        </w:rPr>
        <w:t xml:space="preserve">are </w:t>
      </w:r>
      <w:r>
        <w:rPr>
          <w:rFonts w:cstheme="minorHAnsi"/>
        </w:rPr>
        <w:t>estimated</w:t>
      </w:r>
      <w:r w:rsidRPr="00F75013">
        <w:rPr>
          <w:rFonts w:cstheme="minorHAnsi"/>
        </w:rPr>
        <w:t xml:space="preserve"> as follows</w:t>
      </w:r>
      <w:r>
        <w:rPr>
          <w:rFonts w:cstheme="minorHAnsi"/>
        </w:rPr>
        <w:t>:</w:t>
      </w:r>
    </w:p>
    <w:p w14:paraId="34E51778" w14:textId="77777777" w:rsidR="00330F4A" w:rsidRPr="00F83293" w:rsidRDefault="00330F4A" w:rsidP="00330F4A">
      <w:pPr>
        <w:jc w:val="center"/>
        <w:rPr>
          <w:b/>
          <w:bCs/>
          <w:i/>
        </w:rPr>
      </w:pPr>
      <m:oMathPara>
        <m:oMath>
          <m:r>
            <w:rPr>
              <w:rFonts w:ascii="Cambria Math" w:hAnsi="Cambria Math"/>
            </w:rPr>
            <m:t>Y=Q ×EF</m:t>
          </m:r>
        </m:oMath>
      </m:oMathPara>
    </w:p>
    <w:p w14:paraId="1665CAFD" w14:textId="77777777" w:rsidR="00330F4A" w:rsidRPr="00A75F8F" w:rsidRDefault="00330F4A" w:rsidP="00330F4A">
      <w:pPr>
        <w:rPr>
          <w:rFonts w:cstheme="minorHAnsi"/>
          <w:color w:val="000000"/>
        </w:rPr>
      </w:pPr>
      <w:r w:rsidRPr="00A75F8F">
        <w:rPr>
          <w:rFonts w:cstheme="minorHAnsi"/>
          <w:color w:val="000000"/>
        </w:rPr>
        <w:t>Where:</w:t>
      </w:r>
    </w:p>
    <w:p w14:paraId="5A28FF76" w14:textId="77777777" w:rsidR="00330F4A" w:rsidRPr="00A75F8F" w:rsidRDefault="00330F4A" w:rsidP="00330F4A">
      <w:pPr>
        <w:rPr>
          <w:rFonts w:cstheme="minorHAnsi"/>
          <w:color w:val="000000"/>
        </w:rPr>
      </w:pPr>
      <w:r w:rsidRPr="00A75F8F">
        <w:rPr>
          <w:rFonts w:cstheme="minorHAnsi"/>
          <w:color w:val="000000"/>
        </w:rPr>
        <w:t>Q</w:t>
      </w:r>
      <w:r w:rsidRPr="00A75F8F">
        <w:rPr>
          <w:rFonts w:cstheme="minorHAnsi"/>
        </w:rPr>
        <w:tab/>
      </w:r>
      <w:r w:rsidRPr="00A75F8F">
        <w:rPr>
          <w:rFonts w:cstheme="minorHAnsi"/>
        </w:rPr>
        <w:tab/>
      </w:r>
      <w:r w:rsidRPr="00A75F8F">
        <w:rPr>
          <w:rFonts w:cstheme="minorHAnsi"/>
        </w:rPr>
        <w:tab/>
      </w:r>
      <w:r w:rsidRPr="00A75F8F">
        <w:rPr>
          <w:rFonts w:cstheme="minorHAnsi"/>
        </w:rPr>
        <w:tab/>
      </w:r>
      <w:r w:rsidRPr="00A75F8F">
        <w:rPr>
          <w:rFonts w:cstheme="minorHAnsi"/>
        </w:rPr>
        <w:tab/>
      </w:r>
      <w:r w:rsidRPr="00A75F8F">
        <w:rPr>
          <w:rFonts w:cstheme="minorHAnsi"/>
        </w:rPr>
        <w:tab/>
      </w:r>
      <w:r w:rsidRPr="00A75F8F">
        <w:rPr>
          <w:rFonts w:cstheme="minorHAnsi"/>
        </w:rPr>
        <w:tab/>
      </w:r>
      <w:r w:rsidRPr="00796244">
        <w:rPr>
          <w:rFonts w:cstheme="minorHAnsi"/>
        </w:rPr>
        <w:t>= 1000 tonnes</w:t>
      </w:r>
    </w:p>
    <w:p w14:paraId="2D8FEF4C" w14:textId="71DD2A81" w:rsidR="00330F4A" w:rsidRDefault="00330F4A" w:rsidP="00330F4A">
      <w:pPr>
        <w:rPr>
          <w:rStyle w:val="EquationNoteChar"/>
          <w:rFonts w:eastAsiaTheme="minorHAnsi"/>
          <w:sz w:val="22"/>
        </w:rPr>
      </w:pPr>
      <w:r w:rsidRPr="00796244">
        <w:rPr>
          <w:rFonts w:cstheme="minorHAnsi"/>
          <w:color w:val="000000"/>
        </w:rPr>
        <w:t xml:space="preserve">EF for </w:t>
      </w:r>
      <w:r w:rsidRPr="00796244">
        <w:rPr>
          <w:rStyle w:val="EquationNoteChar"/>
          <w:rFonts w:eastAsiaTheme="minorHAnsi"/>
          <w:sz w:val="22"/>
        </w:rPr>
        <w:t xml:space="preserve">Commercial and industrial waste as per </w:t>
      </w:r>
      <w:r w:rsidRPr="00796244">
        <w:rPr>
          <w:rStyle w:val="EquationNoteChar"/>
          <w:rFonts w:eastAsiaTheme="minorHAnsi"/>
          <w:sz w:val="22"/>
        </w:rPr>
        <w:fldChar w:fldCharType="begin" w:fldLock="1"/>
      </w:r>
      <w:r w:rsidRPr="00796244">
        <w:rPr>
          <w:rStyle w:val="EquationNoteChar"/>
          <w:rFonts w:eastAsiaTheme="minorHAnsi"/>
          <w:sz w:val="22"/>
        </w:rPr>
        <w:instrText xml:space="preserve"> REF _Ref109149060 \h  \* MERGEFORMAT </w:instrText>
      </w:r>
      <w:r w:rsidRPr="00796244">
        <w:rPr>
          <w:rStyle w:val="EquationNoteChar"/>
          <w:rFonts w:eastAsiaTheme="minorHAnsi"/>
          <w:sz w:val="22"/>
        </w:rPr>
      </w:r>
      <w:r w:rsidRPr="00796244">
        <w:rPr>
          <w:rStyle w:val="EquationNoteChar"/>
          <w:rFonts w:eastAsiaTheme="minorHAnsi"/>
          <w:sz w:val="22"/>
        </w:rPr>
        <w:fldChar w:fldCharType="separate"/>
      </w:r>
      <w:r w:rsidRPr="00796244">
        <w:rPr>
          <w:rFonts w:cstheme="minorHAnsi"/>
        </w:rPr>
        <w:t xml:space="preserve">Table </w:t>
      </w:r>
      <w:r w:rsidRPr="00796244">
        <w:rPr>
          <w:rFonts w:cstheme="minorHAnsi"/>
          <w:noProof/>
        </w:rPr>
        <w:t>1</w:t>
      </w:r>
      <w:r>
        <w:rPr>
          <w:rFonts w:cstheme="minorHAnsi"/>
          <w:noProof/>
        </w:rPr>
        <w:t>6</w:t>
      </w:r>
      <w:r w:rsidRPr="00796244">
        <w:rPr>
          <w:rStyle w:val="EquationNoteChar"/>
          <w:rFonts w:eastAsiaTheme="minorHAnsi"/>
          <w:sz w:val="22"/>
        </w:rPr>
        <w:fldChar w:fldCharType="end"/>
      </w:r>
      <w:r w:rsidRPr="00796244">
        <w:rPr>
          <w:rFonts w:cstheme="minorHAnsi"/>
        </w:rPr>
        <w:tab/>
      </w:r>
      <w:r w:rsidRPr="00796244">
        <w:rPr>
          <w:rStyle w:val="EquationNoteChar"/>
          <w:rFonts w:eastAsiaTheme="minorHAnsi"/>
          <w:sz w:val="22"/>
        </w:rPr>
        <w:t>= 1.3 t CO</w:t>
      </w:r>
      <w:r w:rsidRPr="00796244">
        <w:rPr>
          <w:rStyle w:val="EquationNoteChar"/>
          <w:rFonts w:eastAsiaTheme="minorHAnsi"/>
          <w:sz w:val="22"/>
          <w:vertAlign w:val="subscript"/>
        </w:rPr>
        <w:t>2</w:t>
      </w:r>
      <w:r w:rsidRPr="00796244">
        <w:rPr>
          <w:rStyle w:val="EquationNoteChar"/>
          <w:rFonts w:eastAsiaTheme="minorHAnsi"/>
          <w:sz w:val="22"/>
        </w:rPr>
        <w:t>-e/tonne</w:t>
      </w:r>
      <w:r w:rsidRPr="000F75ED">
        <w:rPr>
          <w:rStyle w:val="EquationNoteChar"/>
          <w:rFonts w:eastAsiaTheme="minorHAnsi"/>
          <w:sz w:val="22"/>
        </w:rPr>
        <w:t xml:space="preserve">  </w:t>
      </w:r>
    </w:p>
    <w:p w14:paraId="4E1A2E58" w14:textId="5D70C979" w:rsidR="00330F4A" w:rsidRDefault="00330F4A" w:rsidP="00330F4A">
      <w:pPr>
        <w:rPr>
          <w:b/>
          <w:bCs/>
        </w:rPr>
      </w:pPr>
      <w:r w:rsidRPr="000E0FD1">
        <w:rPr>
          <w:b/>
          <w:bCs/>
        </w:rPr>
        <w:t>Calculation of Total Greenhouse Gas Emissions (</w:t>
      </w:r>
      <w:r>
        <w:rPr>
          <w:b/>
          <w:bCs/>
        </w:rPr>
        <w:t>Y</w:t>
      </w:r>
      <w:r w:rsidRPr="000E0FD1">
        <w:rPr>
          <w:b/>
          <w:bCs/>
        </w:rPr>
        <w:t>)</w:t>
      </w:r>
    </w:p>
    <w:p w14:paraId="07ADC764" w14:textId="77777777" w:rsidR="00330F4A" w:rsidRDefault="00330F4A" w:rsidP="00330F4A">
      <w:r>
        <w:rPr>
          <w:rStyle w:val="EquationNoteChar"/>
          <w:rFonts w:eastAsiaTheme="minorHAnsi"/>
          <w:sz w:val="22"/>
        </w:rPr>
        <w:lastRenderedPageBreak/>
        <w:t>Commercial and Industrial waste</w:t>
      </w:r>
      <w:r w:rsidRPr="00951117">
        <w:rPr>
          <w:rStyle w:val="EquationNoteChar"/>
          <w:rFonts w:eastAsiaTheme="minorHAnsi"/>
          <w:sz w:val="22"/>
        </w:rPr>
        <w:t xml:space="preserve"> </w:t>
      </w:r>
      <w:r w:rsidRPr="00951117">
        <w:t>greenhouse gas emissions (</w:t>
      </w:r>
      <w:r>
        <w:t>Y</w:t>
      </w:r>
      <w:r w:rsidRPr="00951117">
        <w:t>)</w:t>
      </w:r>
    </w:p>
    <w:p w14:paraId="02DCF255" w14:textId="5A90D987" w:rsidR="008505EB" w:rsidRDefault="00330F4A" w:rsidP="009D0FB8">
      <w:r w:rsidRPr="00A75F8F">
        <w:rPr>
          <w:rFonts w:cstheme="minorHAnsi"/>
        </w:rPr>
        <w:tab/>
      </w:r>
      <m:oMath>
        <m:r>
          <w:rPr>
            <w:rFonts w:ascii="Cambria Math" w:hAnsi="Cambria Math" w:cstheme="minorHAnsi"/>
          </w:rPr>
          <m:t>=1000 ×1.3</m:t>
        </m:r>
      </m:oMath>
      <w:r w:rsidRPr="00A75F8F">
        <w:rPr>
          <w:rFonts w:cstheme="minorHAnsi"/>
        </w:rPr>
        <w:tab/>
      </w:r>
      <w:r>
        <w:rPr>
          <w:rFonts w:cstheme="minorHAnsi"/>
        </w:rPr>
        <w:t>= 1,300</w:t>
      </w:r>
      <w:r w:rsidRPr="00AB5E77">
        <w:rPr>
          <w:rFonts w:cstheme="minorHAnsi"/>
        </w:rPr>
        <w:t xml:space="preserve"> </w:t>
      </w:r>
      <w:r>
        <w:rPr>
          <w:rFonts w:cstheme="minorHAnsi"/>
        </w:rPr>
        <w:t>t CO</w:t>
      </w:r>
      <w:r>
        <w:rPr>
          <w:rFonts w:cstheme="minorHAnsi"/>
        </w:rPr>
        <w:softHyphen/>
      </w:r>
      <w:r w:rsidRPr="00034A9C">
        <w:rPr>
          <w:rFonts w:cstheme="minorHAnsi"/>
          <w:vertAlign w:val="subscript"/>
        </w:rPr>
        <w:t>2</w:t>
      </w:r>
      <w:r>
        <w:rPr>
          <w:rFonts w:cstheme="minorHAnsi"/>
        </w:rPr>
        <w:t>-e</w:t>
      </w:r>
      <w:bookmarkStart w:id="180" w:name="_Toc110963995"/>
    </w:p>
    <w:p w14:paraId="52BB4D88" w14:textId="77777777" w:rsidR="00330F4A" w:rsidRDefault="00330F4A" w:rsidP="009D0FB8"/>
    <w:p w14:paraId="7149654B" w14:textId="5E08CD48" w:rsidR="008D0004" w:rsidRDefault="009D0FB8" w:rsidP="005B0DD1">
      <w:pPr>
        <w:pStyle w:val="Heading5"/>
        <w:spacing w:before="0" w:line="240" w:lineRule="auto"/>
      </w:pPr>
      <w:r w:rsidRPr="000B2FC8">
        <w:rPr>
          <w:noProof/>
          <w:lang w:eastAsia="en-AU"/>
        </w:rPr>
        <w:drawing>
          <wp:anchor distT="0" distB="0" distL="114300" distR="114300" simplePos="0" relativeHeight="251658245" behindDoc="1" locked="0" layoutInCell="1" allowOverlap="1" wp14:anchorId="07FB3A6F" wp14:editId="788EE63D">
            <wp:simplePos x="0" y="0"/>
            <wp:positionH relativeFrom="column">
              <wp:posOffset>5491625</wp:posOffset>
            </wp:positionH>
            <wp:positionV relativeFrom="paragraph">
              <wp:posOffset>272</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28" name="Picture 28"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71340C" w:rsidRPr="000B2FC8">
        <w:t xml:space="preserve">Example </w:t>
      </w:r>
      <w:r w:rsidR="003C671B" w:rsidRPr="000B2FC8">
        <w:rPr>
          <w:noProof/>
        </w:rPr>
        <w:fldChar w:fldCharType="begin"/>
      </w:r>
      <w:r w:rsidR="003C671B" w:rsidRPr="000B2FC8">
        <w:rPr>
          <w:noProof/>
        </w:rPr>
        <w:instrText xml:space="preserve"> SEQ Example \* ARABIC </w:instrText>
      </w:r>
      <w:r w:rsidR="003C671B" w:rsidRPr="000B2FC8">
        <w:rPr>
          <w:noProof/>
        </w:rPr>
        <w:fldChar w:fldCharType="separate"/>
      </w:r>
      <w:r w:rsidR="00F47DB2">
        <w:rPr>
          <w:noProof/>
        </w:rPr>
        <w:t>11</w:t>
      </w:r>
      <w:r w:rsidR="003C671B" w:rsidRPr="000B2FC8">
        <w:rPr>
          <w:noProof/>
        </w:rPr>
        <w:fldChar w:fldCharType="end"/>
      </w:r>
      <w:r w:rsidR="003E43BE" w:rsidRPr="000B2FC8">
        <w:t xml:space="preserve"> Calculation of lifetime emissions generated from waste when </w:t>
      </w:r>
      <w:r w:rsidR="00E330F1">
        <w:t xml:space="preserve">the </w:t>
      </w:r>
      <w:r w:rsidR="003E43BE" w:rsidRPr="000B2FC8">
        <w:t>weight is unknown</w:t>
      </w:r>
      <w:r w:rsidR="00D12C13" w:rsidRPr="000B2FC8">
        <w:t>,</w:t>
      </w:r>
      <w:r w:rsidR="003E43BE" w:rsidRPr="000B2FC8">
        <w:t xml:space="preserve"> </w:t>
      </w:r>
      <w:bookmarkEnd w:id="180"/>
      <w:r w:rsidR="00E330F1">
        <w:t xml:space="preserve">but the volume is known </w:t>
      </w:r>
    </w:p>
    <w:p w14:paraId="3846414F" w14:textId="74389E46" w:rsidR="00CF4A76" w:rsidRDefault="00CF4A76" w:rsidP="00CF4A76">
      <w:pPr>
        <w:rPr>
          <w:rFonts w:cstheme="minorHAnsi"/>
        </w:rPr>
      </w:pPr>
      <w:r w:rsidRPr="00DA697F">
        <w:rPr>
          <w:rFonts w:cstheme="minorHAnsi"/>
        </w:rPr>
        <w:t xml:space="preserve">A facility does not capture the number of tonnes of waste produced, but they do have data available for the number of </w:t>
      </w:r>
      <w:r>
        <w:rPr>
          <w:rFonts w:cstheme="minorHAnsi"/>
        </w:rPr>
        <w:t>collections (24 collections) of 3m</w:t>
      </w:r>
      <w:r w:rsidRPr="008B0DE2">
        <w:rPr>
          <w:rFonts w:cstheme="minorHAnsi"/>
          <w:vertAlign w:val="superscript"/>
        </w:rPr>
        <w:t>3</w:t>
      </w:r>
      <w:r w:rsidRPr="00DA697F">
        <w:rPr>
          <w:rFonts w:cstheme="minorHAnsi"/>
        </w:rPr>
        <w:t xml:space="preserve"> </w:t>
      </w:r>
      <w:r>
        <w:rPr>
          <w:rFonts w:cstheme="minorHAnsi"/>
        </w:rPr>
        <w:t>skips filled and disposed of in the year. The type of waste is food waste.</w:t>
      </w:r>
      <w:r w:rsidRPr="00DA697F">
        <w:rPr>
          <w:rFonts w:cstheme="minorHAnsi"/>
        </w:rPr>
        <w:t xml:space="preserve"> </w:t>
      </w:r>
      <w:r>
        <w:rPr>
          <w:rFonts w:cstheme="minorHAnsi"/>
        </w:rPr>
        <w:t xml:space="preserve">The </w:t>
      </w:r>
      <w:r w:rsidRPr="00DA697F">
        <w:rPr>
          <w:rFonts w:cstheme="minorHAnsi"/>
        </w:rPr>
        <w:t xml:space="preserve">lifetime emissions are </w:t>
      </w:r>
      <w:r>
        <w:rPr>
          <w:rFonts w:cstheme="minorHAnsi"/>
        </w:rPr>
        <w:t>estimated</w:t>
      </w:r>
      <w:r w:rsidRPr="00DA697F">
        <w:rPr>
          <w:rFonts w:cstheme="minorHAnsi"/>
        </w:rPr>
        <w:t xml:space="preserve"> as follows</w:t>
      </w:r>
      <w:r>
        <w:rPr>
          <w:rFonts w:cstheme="minorHAnsi"/>
        </w:rPr>
        <w:t>:</w:t>
      </w:r>
    </w:p>
    <w:p w14:paraId="26E94158" w14:textId="5D7C93D9" w:rsidR="00330F4A" w:rsidRPr="00330F4A" w:rsidRDefault="00330F4A" w:rsidP="00CF4A76">
      <w:pPr>
        <w:rPr>
          <w:rFonts w:eastAsiaTheme="minorEastAsia"/>
        </w:rPr>
      </w:pPr>
      <m:oMathPara>
        <m:oMath>
          <m:r>
            <w:rPr>
              <w:rFonts w:ascii="Cambria Math" w:hAnsi="Cambria Math"/>
            </w:rPr>
            <m:t xml:space="preserve">Y= </m:t>
          </m:r>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 xml:space="preserve"> ×CF ×EF</m:t>
          </m:r>
        </m:oMath>
      </m:oMathPara>
    </w:p>
    <w:p w14:paraId="1ABFBF1F" w14:textId="77777777" w:rsidR="00330F4A" w:rsidRPr="00CF4A76" w:rsidRDefault="00330F4A" w:rsidP="00330F4A">
      <w:pPr>
        <w:rPr>
          <w:rFonts w:cstheme="minorHAnsi"/>
          <w:color w:val="000000"/>
        </w:rPr>
      </w:pPr>
      <w:r w:rsidRPr="00CF4A76">
        <w:rPr>
          <w:rFonts w:cstheme="minorHAnsi"/>
          <w:color w:val="000000"/>
        </w:rPr>
        <w:t>Where:</w:t>
      </w:r>
    </w:p>
    <w:p w14:paraId="4913DAAF" w14:textId="77777777" w:rsidR="00330F4A" w:rsidRPr="00CF4A76" w:rsidRDefault="00330F4A" w:rsidP="00330F4A">
      <w:pPr>
        <w:rPr>
          <w:rFonts w:cstheme="minorHAnsi"/>
        </w:rPr>
      </w:pPr>
      <w:r w:rsidRPr="00CF4A76">
        <w:rPr>
          <w:rStyle w:val="EquationNoteChar"/>
          <w:rFonts w:eastAsiaTheme="minorHAnsi"/>
          <w:sz w:val="22"/>
        </w:rPr>
        <w:t>m</w:t>
      </w:r>
      <w:r w:rsidRPr="00CF4A76">
        <w:rPr>
          <w:rStyle w:val="EquationNoteChar"/>
          <w:rFonts w:eastAsiaTheme="minorHAnsi"/>
          <w:sz w:val="22"/>
          <w:vertAlign w:val="superscript"/>
        </w:rPr>
        <w:t>3</w:t>
      </w:r>
      <w:r w:rsidRPr="00CF4A76">
        <w:rPr>
          <w:rFonts w:cstheme="minorHAnsi"/>
        </w:rPr>
        <w:tab/>
      </w:r>
      <w:r w:rsidRPr="00CF4A76">
        <w:rPr>
          <w:rFonts w:cstheme="minorHAnsi"/>
        </w:rPr>
        <w:tab/>
      </w:r>
      <w:r w:rsidRPr="00CF4A76">
        <w:rPr>
          <w:rFonts w:cstheme="minorHAnsi"/>
        </w:rPr>
        <w:tab/>
        <w:t>= 1000 tonnes</w:t>
      </w:r>
    </w:p>
    <w:p w14:paraId="19B93DEC" w14:textId="77777777" w:rsidR="00330F4A" w:rsidRPr="00CF4A76" w:rsidRDefault="00330F4A" w:rsidP="00330F4A">
      <w:pPr>
        <w:rPr>
          <w:rFonts w:cstheme="minorHAnsi"/>
          <w:color w:val="000000"/>
        </w:rPr>
      </w:pPr>
      <w:r w:rsidRPr="00CF4A76">
        <w:rPr>
          <w:rFonts w:cstheme="minorHAnsi"/>
        </w:rPr>
        <w:tab/>
      </w:r>
      <w:r w:rsidRPr="00CF4A76">
        <w:rPr>
          <w:rFonts w:cstheme="minorHAnsi"/>
        </w:rPr>
        <w:tab/>
      </w:r>
      <w:r w:rsidRPr="00CF4A76">
        <w:rPr>
          <w:rFonts w:cstheme="minorHAnsi"/>
        </w:rPr>
        <w:tab/>
        <w:t>= 72 m</w:t>
      </w:r>
      <w:r w:rsidRPr="00CF4A76">
        <w:rPr>
          <w:rFonts w:cstheme="minorHAnsi"/>
          <w:vertAlign w:val="superscript"/>
        </w:rPr>
        <w:t>3</w:t>
      </w:r>
      <w:r w:rsidRPr="00CF4A76">
        <w:rPr>
          <w:rFonts w:cstheme="minorHAnsi"/>
        </w:rPr>
        <w:t xml:space="preserve"> of waste per year</w:t>
      </w:r>
    </w:p>
    <w:p w14:paraId="7289521C" w14:textId="77777777" w:rsidR="00330F4A" w:rsidRPr="00330F4A" w:rsidRDefault="00330F4A" w:rsidP="00330F4A">
      <w:pPr>
        <w:rPr>
          <w:rStyle w:val="EquationNoteChar"/>
          <w:rFonts w:eastAsiaTheme="minorHAnsi"/>
          <w:sz w:val="22"/>
        </w:rPr>
      </w:pPr>
      <w:r w:rsidRPr="00330F4A">
        <w:rPr>
          <w:rStyle w:val="EquationNoteChar"/>
          <w:rFonts w:eastAsiaTheme="minorHAnsi"/>
          <w:sz w:val="22"/>
        </w:rPr>
        <w:t xml:space="preserve">CF as per </w:t>
      </w:r>
      <w:r w:rsidRPr="00330F4A">
        <w:rPr>
          <w:rStyle w:val="EquationNoteChar"/>
          <w:rFonts w:eastAsiaTheme="minorHAnsi"/>
          <w:sz w:val="22"/>
        </w:rPr>
        <w:fldChar w:fldCharType="begin" w:fldLock="1"/>
      </w:r>
      <w:r w:rsidRPr="00330F4A">
        <w:rPr>
          <w:rStyle w:val="EquationNoteChar"/>
          <w:rFonts w:eastAsiaTheme="minorHAnsi"/>
          <w:sz w:val="22"/>
        </w:rPr>
        <w:instrText xml:space="preserve"> REF _Ref12878043 \h  \* MERGEFORMAT </w:instrText>
      </w:r>
      <w:r w:rsidRPr="00330F4A">
        <w:rPr>
          <w:rStyle w:val="EquationNoteChar"/>
          <w:rFonts w:eastAsiaTheme="minorHAnsi"/>
          <w:sz w:val="22"/>
        </w:rPr>
      </w:r>
      <w:r w:rsidRPr="00330F4A">
        <w:rPr>
          <w:rStyle w:val="EquationNoteChar"/>
          <w:rFonts w:eastAsiaTheme="minorHAnsi"/>
          <w:sz w:val="22"/>
        </w:rPr>
        <w:fldChar w:fldCharType="separate"/>
      </w:r>
      <w:r w:rsidRPr="00330F4A">
        <w:rPr>
          <w:rStyle w:val="EquationNoteChar"/>
          <w:rFonts w:eastAsiaTheme="minorHAnsi"/>
          <w:sz w:val="22"/>
        </w:rPr>
        <w:t xml:space="preserve">Table 15 </w:t>
      </w:r>
      <w:r w:rsidRPr="00330F4A">
        <w:rPr>
          <w:rStyle w:val="EquationNoteChar"/>
          <w:rFonts w:eastAsiaTheme="minorHAnsi"/>
          <w:sz w:val="22"/>
        </w:rPr>
        <w:fldChar w:fldCharType="end"/>
      </w:r>
      <w:r w:rsidRPr="00330F4A">
        <w:rPr>
          <w:rStyle w:val="EquationNoteChar"/>
          <w:rFonts w:eastAsiaTheme="minorHAnsi"/>
          <w:sz w:val="22"/>
        </w:rPr>
        <w:tab/>
        <w:t>= 0.50 tonnes of waste/m3</w:t>
      </w:r>
    </w:p>
    <w:p w14:paraId="620FFF3D" w14:textId="191FF209" w:rsidR="00330F4A" w:rsidRDefault="00330F4A" w:rsidP="00330F4A">
      <w:pPr>
        <w:rPr>
          <w:rStyle w:val="EquationNoteChar"/>
          <w:rFonts w:eastAsiaTheme="minorHAnsi"/>
          <w:sz w:val="22"/>
        </w:rPr>
      </w:pPr>
      <w:r w:rsidRPr="00330F4A">
        <w:rPr>
          <w:rStyle w:val="EquationNoteChar"/>
          <w:rFonts w:eastAsiaTheme="minorHAnsi"/>
          <w:sz w:val="22"/>
        </w:rPr>
        <w:t xml:space="preserve">EF as per </w:t>
      </w:r>
      <w:r w:rsidRPr="00330F4A">
        <w:rPr>
          <w:rStyle w:val="EquationNoteChar"/>
          <w:rFonts w:eastAsiaTheme="minorHAnsi"/>
          <w:sz w:val="22"/>
        </w:rPr>
        <w:fldChar w:fldCharType="begin" w:fldLock="1"/>
      </w:r>
      <w:r w:rsidRPr="00330F4A">
        <w:rPr>
          <w:rStyle w:val="EquationNoteChar"/>
          <w:rFonts w:eastAsiaTheme="minorHAnsi"/>
          <w:sz w:val="22"/>
        </w:rPr>
        <w:instrText xml:space="preserve"> REF _Ref12878043 \h  \* MERGEFORMAT </w:instrText>
      </w:r>
      <w:r w:rsidRPr="00330F4A">
        <w:rPr>
          <w:rStyle w:val="EquationNoteChar"/>
          <w:rFonts w:eastAsiaTheme="minorHAnsi"/>
          <w:sz w:val="22"/>
        </w:rPr>
      </w:r>
      <w:r w:rsidRPr="00330F4A">
        <w:rPr>
          <w:rStyle w:val="EquationNoteChar"/>
          <w:rFonts w:eastAsiaTheme="minorHAnsi"/>
          <w:sz w:val="22"/>
        </w:rPr>
        <w:fldChar w:fldCharType="separate"/>
      </w:r>
      <w:r w:rsidRPr="00330F4A">
        <w:rPr>
          <w:rStyle w:val="EquationNoteChar"/>
          <w:rFonts w:eastAsiaTheme="minorHAnsi"/>
          <w:sz w:val="22"/>
        </w:rPr>
        <w:t xml:space="preserve">Table 15 </w:t>
      </w:r>
      <w:r w:rsidRPr="00330F4A">
        <w:rPr>
          <w:rStyle w:val="EquationNoteChar"/>
          <w:rFonts w:eastAsiaTheme="minorHAnsi"/>
          <w:sz w:val="22"/>
        </w:rPr>
        <w:fldChar w:fldCharType="end"/>
      </w:r>
      <w:r w:rsidRPr="00330F4A">
        <w:rPr>
          <w:rStyle w:val="EquationNoteChar"/>
          <w:rFonts w:eastAsiaTheme="minorHAnsi"/>
          <w:sz w:val="22"/>
        </w:rPr>
        <w:tab/>
        <w:t>= 2.1 t CO2-e/t of waste</w:t>
      </w:r>
    </w:p>
    <w:p w14:paraId="2467AA71" w14:textId="38027F0D" w:rsidR="00330F4A" w:rsidRDefault="00330F4A" w:rsidP="00330F4A">
      <w:pPr>
        <w:rPr>
          <w:b/>
          <w:bCs/>
        </w:rPr>
      </w:pPr>
      <w:r w:rsidRPr="000E0FD1">
        <w:rPr>
          <w:b/>
          <w:bCs/>
        </w:rPr>
        <w:t>Calculation of Total Greenhouse Gas Emissions (</w:t>
      </w:r>
      <w:r>
        <w:rPr>
          <w:b/>
          <w:bCs/>
        </w:rPr>
        <w:t>Y</w:t>
      </w:r>
      <w:r w:rsidRPr="000E0FD1">
        <w:rPr>
          <w:b/>
          <w:bCs/>
        </w:rPr>
        <w:t>)</w:t>
      </w:r>
    </w:p>
    <w:p w14:paraId="68B6F675" w14:textId="5BB2A79B" w:rsidR="00330F4A" w:rsidRPr="00330F4A" w:rsidRDefault="00330F4A" w:rsidP="00330F4A">
      <w:pPr>
        <w:rPr>
          <w:rStyle w:val="EquationNoteChar"/>
          <w:rFonts w:eastAsiaTheme="minorHAnsi" w:cstheme="minorBidi"/>
          <w:iCs w:val="0"/>
          <w:sz w:val="22"/>
        </w:rPr>
      </w:pPr>
      <w:r w:rsidRPr="00244372">
        <w:rPr>
          <w:rFonts w:cstheme="minorHAnsi"/>
        </w:rPr>
        <w:t xml:space="preserve">Total greenhouse gas emissions </w:t>
      </w:r>
      <w:r w:rsidRPr="00034A9C">
        <w:rPr>
          <w:rFonts w:cstheme="minorHAnsi"/>
        </w:rPr>
        <w:t>(</w:t>
      </w:r>
      <w:r>
        <w:rPr>
          <w:rFonts w:cstheme="minorHAnsi"/>
        </w:rPr>
        <w:t>Y</w:t>
      </w:r>
      <w:r w:rsidRPr="00034A9C">
        <w:rPr>
          <w:rFonts w:cstheme="minorHAnsi"/>
        </w:rPr>
        <w:t>)</w:t>
      </w:r>
      <w:r w:rsidRPr="00CF4A76">
        <w:rPr>
          <w:rFonts w:cstheme="minorHAnsi"/>
        </w:rPr>
        <w:tab/>
      </w:r>
      <w:r w:rsidRPr="00CF4A76">
        <w:rPr>
          <w:rFonts w:cstheme="minorHAnsi"/>
        </w:rPr>
        <w:tab/>
      </w:r>
      <m:oMath>
        <m:r>
          <w:rPr>
            <w:rFonts w:ascii="Cambria Math" w:eastAsia="Calibri" w:hAnsi="Cambria Math"/>
          </w:rPr>
          <m:t xml:space="preserve">=72 × 0.50 ×2.1 </m:t>
        </m:r>
      </m:oMath>
      <w:r w:rsidRPr="00CF4A76">
        <w:rPr>
          <w:rFonts w:cstheme="minorHAnsi"/>
        </w:rPr>
        <w:tab/>
      </w:r>
      <w:r>
        <w:rPr>
          <w:rFonts w:cstheme="minorHAnsi"/>
        </w:rPr>
        <w:t xml:space="preserve">= 75.06 </w:t>
      </w:r>
      <w:r w:rsidRPr="000B2FC8">
        <w:rPr>
          <w:rFonts w:cstheme="minorHAnsi"/>
        </w:rPr>
        <w:t>t CO</w:t>
      </w:r>
      <w:r w:rsidRPr="000B2FC8">
        <w:rPr>
          <w:rFonts w:cstheme="minorHAnsi"/>
          <w:vertAlign w:val="subscript"/>
        </w:rPr>
        <w:t>2</w:t>
      </w:r>
      <w:r w:rsidRPr="000B2FC8">
        <w:rPr>
          <w:rFonts w:cstheme="minorHAnsi"/>
        </w:rPr>
        <w:t>-e</w:t>
      </w:r>
    </w:p>
    <w:p w14:paraId="48FD816B" w14:textId="77777777" w:rsidR="009718CD" w:rsidRPr="00CA28E1" w:rsidRDefault="009718CD" w:rsidP="00611BAD">
      <w:pPr>
        <w:pStyle w:val="Heading2"/>
        <w:spacing w:line="240" w:lineRule="auto"/>
      </w:pPr>
      <w:bookmarkStart w:id="181" w:name="_Toc142643195"/>
      <w:r w:rsidRPr="00CA28E1">
        <w:t xml:space="preserve">Estimating </w:t>
      </w:r>
      <w:r w:rsidR="00A05429" w:rsidRPr="00CA28E1">
        <w:t>emissions</w:t>
      </w:r>
      <w:r w:rsidR="00A05429">
        <w:t xml:space="preserve"> from</w:t>
      </w:r>
      <w:r w:rsidR="00A05429" w:rsidRPr="00CA28E1">
        <w:t xml:space="preserve"> </w:t>
      </w:r>
      <w:r w:rsidRPr="00DF32C3">
        <w:t>wastewater</w:t>
      </w:r>
      <w:r>
        <w:t xml:space="preserve"> </w:t>
      </w:r>
      <w:r w:rsidR="00A05429">
        <w:t>treatment</w:t>
      </w:r>
      <w:bookmarkEnd w:id="181"/>
      <w:r w:rsidR="00A05429">
        <w:t xml:space="preserve"> </w:t>
      </w:r>
    </w:p>
    <w:p w14:paraId="405AC016" w14:textId="77777777" w:rsidR="00130244" w:rsidRPr="00CA28E1" w:rsidRDefault="00130244" w:rsidP="00611BAD">
      <w:pPr>
        <w:pStyle w:val="Heading3"/>
        <w:spacing w:line="240" w:lineRule="auto"/>
      </w:pPr>
      <w:r w:rsidRPr="00CA28E1">
        <w:t>Emissions from wastewater</w:t>
      </w:r>
      <w:r w:rsidR="005579FA" w:rsidRPr="005579FA">
        <w:t xml:space="preserve"> handling (domestic and commercial)</w:t>
      </w:r>
    </w:p>
    <w:p w14:paraId="7487DA24" w14:textId="77777777" w:rsidR="00145CDF" w:rsidRDefault="006F12D9" w:rsidP="006F12D9">
      <w:pPr>
        <w:spacing w:line="240" w:lineRule="auto"/>
      </w:pPr>
      <w:r>
        <w:t>This section discusses emissions from domestic and c</w:t>
      </w:r>
      <w:r w:rsidR="00601367">
        <w:t xml:space="preserve">ommercial wastewater treatment and can be used by those who want to capture the emissions from a known number of people. </w:t>
      </w:r>
      <w:r w:rsidR="00C96F94">
        <w:t xml:space="preserve">Companies that own and operate wastewater treatment facilities and wish to calculate a scope 1 emissions estimate for this source, please refer to Chapter 5 – Part 5.3 of the National Greenhouse and Energy Reporting (Measurement) Determination 2008 for guidance. </w:t>
      </w:r>
      <w:bookmarkStart w:id="182" w:name="_Ref112420035"/>
    </w:p>
    <w:p w14:paraId="619A6DF4" w14:textId="7CFA48E7" w:rsidR="000F11C9" w:rsidRPr="000F11C9" w:rsidRDefault="00071F0E" w:rsidP="000F11C9">
      <w:pPr>
        <w:spacing w:line="240" w:lineRule="auto"/>
      </w:pPr>
      <w:r>
        <w:t xml:space="preserve">The emission factors in </w:t>
      </w:r>
      <w:r w:rsidR="00245E4E">
        <w:fldChar w:fldCharType="begin" w:fldLock="1"/>
      </w:r>
      <w:r w:rsidR="00245E4E">
        <w:instrText xml:space="preserve"> REF _Ref203744642 \h </w:instrText>
      </w:r>
      <w:r w:rsidR="00245E4E">
        <w:fldChar w:fldCharType="separate"/>
      </w:r>
      <w:r w:rsidR="00245E4E" w:rsidRPr="00F36231">
        <w:t xml:space="preserve">Table </w:t>
      </w:r>
      <w:r w:rsidR="00245E4E">
        <w:rPr>
          <w:noProof/>
        </w:rPr>
        <w:t>17</w:t>
      </w:r>
      <w:r w:rsidR="00245E4E">
        <w:fldChar w:fldCharType="end"/>
      </w:r>
      <w:r>
        <w:t xml:space="preserve"> </w:t>
      </w:r>
      <w:r w:rsidR="005305F6">
        <w:t>account for</w:t>
      </w:r>
      <w:r w:rsidR="00F11410">
        <w:t xml:space="preserve"> emissions of</w:t>
      </w:r>
      <w:r w:rsidR="005305F6">
        <w:t xml:space="preserve"> methane (CH</w:t>
      </w:r>
      <w:r w:rsidR="005305F6" w:rsidRPr="004561D8">
        <w:rPr>
          <w:vertAlign w:val="subscript"/>
        </w:rPr>
        <w:t>4</w:t>
      </w:r>
      <w:r w:rsidR="005305F6">
        <w:t xml:space="preserve">) only. </w:t>
      </w:r>
      <w:r w:rsidR="0057337C">
        <w:t>While n</w:t>
      </w:r>
      <w:r w:rsidR="000F11C9" w:rsidRPr="004561D8">
        <w:t>itrous oxide (N₂O) emissions</w:t>
      </w:r>
      <w:r w:rsidR="000F11C9" w:rsidRPr="000F11C9">
        <w:t> </w:t>
      </w:r>
      <w:r w:rsidR="00F11410">
        <w:t>may</w:t>
      </w:r>
      <w:r w:rsidR="000F11C9" w:rsidRPr="000F11C9">
        <w:t xml:space="preserve"> </w:t>
      </w:r>
      <w:r w:rsidR="00F11410">
        <w:t xml:space="preserve">arise from nitrification and denitrification processes, these are </w:t>
      </w:r>
      <w:r w:rsidR="000F11C9" w:rsidRPr="000F11C9">
        <w:t>typically associated with advanced systems.</w:t>
      </w:r>
      <w:r w:rsidR="00E22A72">
        <w:t xml:space="preserve"> </w:t>
      </w:r>
      <w:r w:rsidR="003B09CD">
        <w:t xml:space="preserve">Emissions of </w:t>
      </w:r>
      <w:r w:rsidR="00404FAC">
        <w:t>N</w:t>
      </w:r>
      <w:r w:rsidR="00404FAC" w:rsidRPr="003B09CD">
        <w:rPr>
          <w:vertAlign w:val="subscript"/>
        </w:rPr>
        <w:t>2</w:t>
      </w:r>
      <w:r w:rsidR="00404FAC">
        <w:t xml:space="preserve">O </w:t>
      </w:r>
      <w:r w:rsidR="00405E10">
        <w:t>account for</w:t>
      </w:r>
      <w:r w:rsidR="00404FAC">
        <w:t xml:space="preserve"> a relatively small </w:t>
      </w:r>
      <w:r w:rsidR="003B09CD">
        <w:t>proportion</w:t>
      </w:r>
      <w:r w:rsidR="00404FAC">
        <w:t xml:space="preserve"> </w:t>
      </w:r>
      <w:r w:rsidR="00405E10" w:rsidRPr="000F11C9">
        <w:t>(approximately 2–5%)</w:t>
      </w:r>
      <w:r w:rsidR="00405E10">
        <w:t xml:space="preserve"> of</w:t>
      </w:r>
      <w:r w:rsidR="00404FAC">
        <w:t xml:space="preserve"> </w:t>
      </w:r>
      <w:r w:rsidR="00405E10">
        <w:t xml:space="preserve">emissions from </w:t>
      </w:r>
      <w:r w:rsidR="0024158D">
        <w:t>domestic and commercial</w:t>
      </w:r>
      <w:r w:rsidR="00E22A72">
        <w:t xml:space="preserve"> wastewater </w:t>
      </w:r>
      <w:r w:rsidR="00405E10">
        <w:t>treatment</w:t>
      </w:r>
      <w:r w:rsidR="00404FAC">
        <w:t xml:space="preserve">. </w:t>
      </w:r>
      <w:r w:rsidR="000F11C9" w:rsidRPr="000F11C9">
        <w:t>For N₂O emission factors, refer to Division 5.3.5 of the </w:t>
      </w:r>
      <w:r w:rsidR="000F11C9" w:rsidRPr="000F11C9">
        <w:rPr>
          <w:i/>
          <w:iCs/>
        </w:rPr>
        <w:t>National Greenhouse and Energy Reporting (Measurement) Determination 2008</w:t>
      </w:r>
      <w:r w:rsidR="000F11C9" w:rsidRPr="000F11C9">
        <w:t>.</w:t>
      </w:r>
    </w:p>
    <w:p w14:paraId="1AC8823A" w14:textId="77777777" w:rsidR="008505EB" w:rsidRDefault="008505EB" w:rsidP="008505EB">
      <w:pPr>
        <w:pStyle w:val="Caption"/>
        <w:spacing w:after="0"/>
        <w:jc w:val="right"/>
      </w:pPr>
      <w:bookmarkStart w:id="183" w:name="_Ref112778789"/>
      <w:r>
        <w:rPr>
          <w:noProof/>
          <w:lang w:eastAsia="en-AU"/>
        </w:rPr>
        <w:drawing>
          <wp:inline distT="0" distB="0" distL="0" distR="0" wp14:anchorId="51958B63" wp14:editId="22EB16E5">
            <wp:extent cx="294640" cy="294640"/>
            <wp:effectExtent l="0" t="0" r="0" b="0"/>
            <wp:docPr id="39" name="Picture 39"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inline>
        </w:drawing>
      </w:r>
    </w:p>
    <w:p w14:paraId="1938BB52" w14:textId="09F96CB6" w:rsidR="00441DB9" w:rsidRPr="00C86505" w:rsidRDefault="00441DB9" w:rsidP="00611BAD">
      <w:pPr>
        <w:pStyle w:val="Caption"/>
        <w:spacing w:after="0"/>
      </w:pPr>
      <w:bookmarkStart w:id="184" w:name="_Ref203744642"/>
      <w:bookmarkStart w:id="185" w:name="_Toc204850417"/>
      <w:r w:rsidRPr="00F36231">
        <w:t xml:space="preserve">Table </w:t>
      </w:r>
      <w:r>
        <w:fldChar w:fldCharType="begin"/>
      </w:r>
      <w:r>
        <w:instrText>SEQ Table \* ARABIC</w:instrText>
      </w:r>
      <w:r>
        <w:fldChar w:fldCharType="separate"/>
      </w:r>
      <w:r w:rsidR="00F47DB2">
        <w:rPr>
          <w:noProof/>
        </w:rPr>
        <w:t>17</w:t>
      </w:r>
      <w:r>
        <w:fldChar w:fldCharType="end"/>
      </w:r>
      <w:bookmarkEnd w:id="182"/>
      <w:bookmarkEnd w:id="183"/>
      <w:r w:rsidRPr="00F36231">
        <w:t xml:space="preserve"> </w:t>
      </w:r>
      <w:r w:rsidR="00A52D08">
        <w:t>E</w:t>
      </w:r>
      <w:r w:rsidR="00E330F1">
        <w:t xml:space="preserve">mission factors </w:t>
      </w:r>
      <w:r w:rsidR="0064592B">
        <w:t>by</w:t>
      </w:r>
      <w:r w:rsidR="00E330F1">
        <w:t xml:space="preserve"> </w:t>
      </w:r>
      <w:r w:rsidR="00060133">
        <w:t>wastewater treatment</w:t>
      </w:r>
      <w:r w:rsidRPr="00F36231">
        <w:t xml:space="preserve"> </w:t>
      </w:r>
      <w:r w:rsidR="00E330F1">
        <w:t>type</w:t>
      </w:r>
      <w:bookmarkEnd w:id="184"/>
      <w:bookmarkEnd w:id="185"/>
      <w:r>
        <w:t xml:space="preserve"> </w:t>
      </w:r>
    </w:p>
    <w:tbl>
      <w:tblPr>
        <w:tblStyle w:val="TableGrid"/>
        <w:tblW w:w="5000" w:type="pct"/>
        <w:tblLook w:val="06A0" w:firstRow="1" w:lastRow="0" w:firstColumn="1" w:lastColumn="0" w:noHBand="1" w:noVBand="1"/>
        <w:tblCaption w:val="  Table 15 Emission factors by wastewater treatment type "/>
        <w:tblDescription w:val=" Table 15 Emission factors by wastewater treatment type &#10;"/>
      </w:tblPr>
      <w:tblGrid>
        <w:gridCol w:w="4508"/>
        <w:gridCol w:w="4508"/>
      </w:tblGrid>
      <w:tr w:rsidR="00EB30F0" w14:paraId="40020232" w14:textId="77777777" w:rsidTr="002B4263">
        <w:trPr>
          <w:tblHeader/>
        </w:trPr>
        <w:tc>
          <w:tcPr>
            <w:tcW w:w="2500" w:type="pct"/>
          </w:tcPr>
          <w:p w14:paraId="307700DF" w14:textId="77777777" w:rsidR="00EB30F0" w:rsidRPr="00796244" w:rsidRDefault="00396EDA" w:rsidP="00611BAD">
            <w:pPr>
              <w:rPr>
                <w:b/>
                <w:bCs/>
              </w:rPr>
            </w:pPr>
            <w:r w:rsidRPr="00796244">
              <w:rPr>
                <w:b/>
                <w:bCs/>
              </w:rPr>
              <w:t>Wastewater Treatment Method</w:t>
            </w:r>
          </w:p>
        </w:tc>
        <w:tc>
          <w:tcPr>
            <w:tcW w:w="2500" w:type="pct"/>
          </w:tcPr>
          <w:p w14:paraId="60693ACF" w14:textId="77777777" w:rsidR="00EB30F0" w:rsidRPr="00796244" w:rsidRDefault="003C0913" w:rsidP="00B9003D">
            <w:pPr>
              <w:jc w:val="center"/>
              <w:rPr>
                <w:b/>
                <w:bCs/>
              </w:rPr>
            </w:pPr>
            <w:r w:rsidRPr="00796244">
              <w:rPr>
                <w:b/>
                <w:bCs/>
              </w:rPr>
              <w:t>Emission factors (t CO</w:t>
            </w:r>
            <w:r w:rsidRPr="00796244">
              <w:rPr>
                <w:b/>
                <w:bCs/>
                <w:vertAlign w:val="subscript"/>
              </w:rPr>
              <w:t>2</w:t>
            </w:r>
            <w:r w:rsidRPr="00796244">
              <w:rPr>
                <w:b/>
                <w:bCs/>
              </w:rPr>
              <w:t>-e per person)</w:t>
            </w:r>
          </w:p>
        </w:tc>
      </w:tr>
      <w:tr w:rsidR="00EB30F0" w14:paraId="31087F3B" w14:textId="77777777" w:rsidTr="00796244">
        <w:tc>
          <w:tcPr>
            <w:tcW w:w="2500" w:type="pct"/>
          </w:tcPr>
          <w:p w14:paraId="281B20B1" w14:textId="77777777" w:rsidR="00EB30F0" w:rsidRPr="00145CDF" w:rsidRDefault="00EB30F0" w:rsidP="00611BAD">
            <w:pPr>
              <w:rPr>
                <w:b/>
              </w:rPr>
            </w:pPr>
            <w:r w:rsidRPr="00145CDF">
              <w:t>Managed aerobic treatment</w:t>
            </w:r>
          </w:p>
        </w:tc>
        <w:tc>
          <w:tcPr>
            <w:tcW w:w="2500" w:type="pct"/>
          </w:tcPr>
          <w:p w14:paraId="33C1E8B0" w14:textId="6618EFE5" w:rsidR="00EB30F0" w:rsidRDefault="00D80C3B" w:rsidP="00B9003D">
            <w:pPr>
              <w:jc w:val="center"/>
            </w:pPr>
            <w:r>
              <w:t>NA</w:t>
            </w:r>
          </w:p>
        </w:tc>
      </w:tr>
      <w:tr w:rsidR="00EB30F0" w14:paraId="4B9D9598" w14:textId="77777777" w:rsidTr="00796244">
        <w:tc>
          <w:tcPr>
            <w:tcW w:w="2500" w:type="pct"/>
          </w:tcPr>
          <w:p w14:paraId="2E05C55D" w14:textId="77777777" w:rsidR="00EB30F0" w:rsidRPr="00145CDF" w:rsidRDefault="00EB30F0" w:rsidP="00611BAD">
            <w:pPr>
              <w:rPr>
                <w:b/>
              </w:rPr>
            </w:pPr>
            <w:r w:rsidRPr="00145CDF">
              <w:t>Unmanaged aerobic treatment</w:t>
            </w:r>
          </w:p>
        </w:tc>
        <w:tc>
          <w:tcPr>
            <w:tcW w:w="2500" w:type="pct"/>
          </w:tcPr>
          <w:p w14:paraId="2E714CD7" w14:textId="77777777" w:rsidR="00EB30F0" w:rsidRDefault="000C0468" w:rsidP="00B9003D">
            <w:pPr>
              <w:jc w:val="center"/>
            </w:pPr>
            <w:r>
              <w:t>0.1229</w:t>
            </w:r>
          </w:p>
        </w:tc>
      </w:tr>
      <w:tr w:rsidR="00EB30F0" w14:paraId="06BADF6E" w14:textId="77777777" w:rsidTr="00796244">
        <w:tc>
          <w:tcPr>
            <w:tcW w:w="2500" w:type="pct"/>
          </w:tcPr>
          <w:p w14:paraId="7780B89D" w14:textId="77777777" w:rsidR="00EB30F0" w:rsidRPr="00145CDF" w:rsidRDefault="00EB30F0" w:rsidP="00611BAD">
            <w:pPr>
              <w:rPr>
                <w:b/>
              </w:rPr>
            </w:pPr>
            <w:r w:rsidRPr="00145CDF">
              <w:t>Anaerobic digester/reactor</w:t>
            </w:r>
          </w:p>
        </w:tc>
        <w:tc>
          <w:tcPr>
            <w:tcW w:w="2500" w:type="pct"/>
          </w:tcPr>
          <w:p w14:paraId="20375B6B" w14:textId="77777777" w:rsidR="00EB30F0" w:rsidRDefault="000C0468" w:rsidP="00B9003D">
            <w:pPr>
              <w:jc w:val="center"/>
            </w:pPr>
            <w:r>
              <w:t>0.3276</w:t>
            </w:r>
          </w:p>
        </w:tc>
      </w:tr>
      <w:tr w:rsidR="00EB30F0" w14:paraId="20EFB2AF" w14:textId="77777777" w:rsidTr="00796244">
        <w:tc>
          <w:tcPr>
            <w:tcW w:w="2500" w:type="pct"/>
          </w:tcPr>
          <w:p w14:paraId="4A1A4458" w14:textId="77777777" w:rsidR="00EB30F0" w:rsidRPr="00145CDF" w:rsidRDefault="00EB30F0" w:rsidP="00611BAD">
            <w:pPr>
              <w:rPr>
                <w:b/>
              </w:rPr>
            </w:pPr>
            <w:r w:rsidRPr="00145CDF">
              <w:t>Anaerobic lagoon shallow (&lt;2 metres)</w:t>
            </w:r>
          </w:p>
        </w:tc>
        <w:tc>
          <w:tcPr>
            <w:tcW w:w="2500" w:type="pct"/>
          </w:tcPr>
          <w:p w14:paraId="6CBCC573" w14:textId="77777777" w:rsidR="00EB30F0" w:rsidRDefault="000C0468" w:rsidP="00B9003D">
            <w:pPr>
              <w:jc w:val="center"/>
            </w:pPr>
            <w:r>
              <w:t>0.0819</w:t>
            </w:r>
          </w:p>
        </w:tc>
      </w:tr>
      <w:tr w:rsidR="00EB30F0" w14:paraId="043F5D56" w14:textId="77777777" w:rsidTr="00796244">
        <w:tc>
          <w:tcPr>
            <w:tcW w:w="2500" w:type="pct"/>
          </w:tcPr>
          <w:p w14:paraId="26A69840" w14:textId="77777777" w:rsidR="00EB30F0" w:rsidRPr="00145CDF" w:rsidRDefault="00EB30F0" w:rsidP="00611BAD">
            <w:pPr>
              <w:rPr>
                <w:b/>
              </w:rPr>
            </w:pPr>
            <w:r w:rsidRPr="00145CDF">
              <w:t>Anaerobic lagoon deep (&gt;2 metres)</w:t>
            </w:r>
          </w:p>
        </w:tc>
        <w:tc>
          <w:tcPr>
            <w:tcW w:w="2500" w:type="pct"/>
          </w:tcPr>
          <w:p w14:paraId="602B9D53" w14:textId="77777777" w:rsidR="00EB30F0" w:rsidRDefault="000C0468" w:rsidP="00B9003D">
            <w:pPr>
              <w:jc w:val="center"/>
            </w:pPr>
            <w:r>
              <w:t>0.3276</w:t>
            </w:r>
          </w:p>
        </w:tc>
      </w:tr>
    </w:tbl>
    <w:p w14:paraId="0DEC5A1A" w14:textId="45C98D3B" w:rsidR="00145CDF" w:rsidRPr="00D42BB8" w:rsidRDefault="00C422D4" w:rsidP="00611BAD">
      <w:pPr>
        <w:spacing w:after="0" w:line="240" w:lineRule="auto"/>
        <w:rPr>
          <w:b/>
        </w:rPr>
      </w:pPr>
      <w:r w:rsidRPr="00516AED">
        <w:rPr>
          <w:noProof/>
          <w:lang w:eastAsia="en-AU"/>
        </w:rPr>
        <w:lastRenderedPageBreak/>
        <w:drawing>
          <wp:anchor distT="0" distB="0" distL="114300" distR="114300" simplePos="0" relativeHeight="251658244" behindDoc="1" locked="0" layoutInCell="1" allowOverlap="1" wp14:anchorId="3DE987BB" wp14:editId="09570300">
            <wp:simplePos x="0" y="0"/>
            <wp:positionH relativeFrom="margin">
              <wp:align>right</wp:align>
            </wp:positionH>
            <wp:positionV relativeFrom="paragraph">
              <wp:posOffset>80518</wp:posOffset>
            </wp:positionV>
            <wp:extent cx="295200" cy="295200"/>
            <wp:effectExtent l="0" t="0" r="0" b="0"/>
            <wp:wrapTight wrapText="bothSides">
              <wp:wrapPolygon edited="0">
                <wp:start x="6983" y="0"/>
                <wp:lineTo x="0" y="9776"/>
                <wp:lineTo x="0" y="19552"/>
                <wp:lineTo x="5586" y="19552"/>
                <wp:lineTo x="19552" y="16759"/>
                <wp:lineTo x="19552" y="6983"/>
                <wp:lineTo x="13966" y="0"/>
                <wp:lineTo x="6983" y="0"/>
              </wp:wrapPolygon>
            </wp:wrapTight>
            <wp:docPr id="44" name="Picture 44"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Formula symbol"/>
                    <pic:cNvPicPr/>
                  </pic:nvPicPr>
                  <pic:blipFill>
                    <a:blip r:embed="rId26">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r w:rsidR="00145CDF" w:rsidRPr="004B6572">
        <w:rPr>
          <w:b/>
          <w:sz w:val="20"/>
        </w:rPr>
        <w:t xml:space="preserve">Source: </w:t>
      </w:r>
      <w:r w:rsidR="00F431A8" w:rsidRPr="004B6572">
        <w:rPr>
          <w:sz w:val="20"/>
        </w:rPr>
        <w:t>Derived from</w:t>
      </w:r>
      <w:r w:rsidR="00145CDF" w:rsidRPr="004B6572">
        <w:rPr>
          <w:b/>
          <w:sz w:val="20"/>
        </w:rPr>
        <w:t xml:space="preserve"> </w:t>
      </w:r>
      <w:r w:rsidR="006F12D9" w:rsidRPr="004B6572">
        <w:rPr>
          <w:sz w:val="20"/>
        </w:rPr>
        <w:t xml:space="preserve">IPPC guidelines, see </w:t>
      </w:r>
      <w:r w:rsidR="006F12D9" w:rsidRPr="004B6572">
        <w:rPr>
          <w:sz w:val="20"/>
        </w:rPr>
        <w:fldChar w:fldCharType="begin" w:fldLock="1"/>
      </w:r>
      <w:r w:rsidR="006F12D9" w:rsidRPr="004B6572">
        <w:rPr>
          <w:sz w:val="20"/>
        </w:rPr>
        <w:instrText xml:space="preserve"> REF _Ref113017556 \h  \* MERGEFORMAT </w:instrText>
      </w:r>
      <w:r w:rsidR="006F12D9" w:rsidRPr="004B6572">
        <w:rPr>
          <w:sz w:val="20"/>
        </w:rPr>
      </w:r>
      <w:r w:rsidR="006F12D9" w:rsidRPr="004B6572">
        <w:rPr>
          <w:sz w:val="20"/>
        </w:rPr>
        <w:fldChar w:fldCharType="separate"/>
      </w:r>
      <w:r w:rsidR="00254742" w:rsidRPr="004B6572">
        <w:rPr>
          <w:sz w:val="20"/>
        </w:rPr>
        <w:t xml:space="preserve">Appendix </w:t>
      </w:r>
      <w:r w:rsidR="00254742" w:rsidRPr="004B6572">
        <w:rPr>
          <w:noProof/>
          <w:sz w:val="20"/>
        </w:rPr>
        <w:t>5</w:t>
      </w:r>
      <w:r w:rsidR="006F12D9" w:rsidRPr="004B6572">
        <w:rPr>
          <w:sz w:val="20"/>
        </w:rPr>
        <w:fldChar w:fldCharType="end"/>
      </w:r>
      <w:r w:rsidR="006F12D9" w:rsidRPr="004B6572">
        <w:rPr>
          <w:sz w:val="20"/>
        </w:rPr>
        <w:t xml:space="preserve"> for further details </w:t>
      </w:r>
    </w:p>
    <w:p w14:paraId="3F495137" w14:textId="54E3E4B3" w:rsidR="008505EB" w:rsidRDefault="008505EB" w:rsidP="00C422D4"/>
    <w:p w14:paraId="7ABD868A" w14:textId="278F45A2" w:rsidR="006612BB" w:rsidRDefault="006612BB" w:rsidP="005B0DD1">
      <w:pPr>
        <w:pStyle w:val="Heading4"/>
        <w:spacing w:before="0" w:line="240" w:lineRule="auto"/>
      </w:pPr>
      <w:r w:rsidRPr="0066613D">
        <w:t xml:space="preserve">Calculating emissions from </w:t>
      </w:r>
      <w:r w:rsidR="00E330F1" w:rsidRPr="005579FA">
        <w:t>domestic and commercial</w:t>
      </w:r>
      <w:r>
        <w:t xml:space="preserve"> wastewater </w:t>
      </w:r>
      <w:r w:rsidR="00090F32">
        <w:t xml:space="preserve"> </w:t>
      </w:r>
    </w:p>
    <w:p w14:paraId="50D8D931" w14:textId="1153FEFB" w:rsidR="00C27D80" w:rsidRDefault="00C27D80" w:rsidP="00C27D80">
      <w:pPr>
        <w:rPr>
          <w:lang w:val="en-US"/>
        </w:rPr>
      </w:pPr>
      <w:r w:rsidRPr="00C27D80">
        <w:rPr>
          <w:lang w:val="en-US"/>
        </w:rPr>
        <w:t>The total quantity of wastewater treated depends on the population that is generating wastewater.</w:t>
      </w:r>
      <w:r>
        <w:rPr>
          <w:lang w:val="en-US"/>
        </w:rPr>
        <w:t xml:space="preserve"> </w:t>
      </w:r>
      <w:r w:rsidRPr="00C27D80">
        <w:rPr>
          <w:lang w:val="en-US"/>
        </w:rPr>
        <w:t>The following formula should be used to estimate the emissions (in CO</w:t>
      </w:r>
      <w:r w:rsidRPr="00796244">
        <w:rPr>
          <w:vertAlign w:val="subscript"/>
          <w:lang w:val="en-US"/>
        </w:rPr>
        <w:t>2</w:t>
      </w:r>
      <w:r w:rsidRPr="00C27D80">
        <w:rPr>
          <w:lang w:val="en-US"/>
        </w:rPr>
        <w:t>-e) from domestic wastewater treatment.</w:t>
      </w:r>
    </w:p>
    <w:p w14:paraId="05B00B47" w14:textId="4365EF63" w:rsidR="00C27D80" w:rsidRPr="00C27D80" w:rsidRDefault="00014067" w:rsidP="00C27D80">
      <w:pPr>
        <w:rPr>
          <w:rFonts w:eastAsiaTheme="minorEastAsia"/>
        </w:rPr>
      </w:pPr>
      <m:oMathPara>
        <m:oMath>
          <m:r>
            <m:rPr>
              <m:nor/>
            </m:rPr>
            <w:rPr>
              <w:rFonts w:ascii="Cambria Math" w:hAnsi="Cambria Math"/>
              <w:i/>
            </w:rPr>
            <m:t>Y</m:t>
          </m:r>
          <m:r>
            <w:rPr>
              <w:rFonts w:ascii="Cambria Math" w:hAnsi="Cambria Math" w:cs="Arial"/>
            </w:rPr>
            <m:t>=P ×EF</m:t>
          </m:r>
        </m:oMath>
      </m:oMathPara>
    </w:p>
    <w:p w14:paraId="5E29D7D3" w14:textId="77777777" w:rsidR="00C27D80" w:rsidRPr="00C27D80" w:rsidRDefault="00C27D80" w:rsidP="00796244">
      <w:pPr>
        <w:spacing w:after="0"/>
        <w:rPr>
          <w:lang w:val="en-US"/>
        </w:rPr>
      </w:pPr>
      <w:r w:rsidRPr="00C27D80">
        <w:rPr>
          <w:lang w:val="en-US"/>
        </w:rPr>
        <w:t xml:space="preserve">Where: </w:t>
      </w:r>
    </w:p>
    <w:p w14:paraId="06499D89" w14:textId="10E0B851" w:rsidR="00C27D80" w:rsidRPr="00C27D80" w:rsidRDefault="00CB69EA" w:rsidP="00796244">
      <w:pPr>
        <w:spacing w:after="0"/>
        <w:rPr>
          <w:lang w:val="en-US"/>
        </w:rPr>
      </w:pPr>
      <w:r>
        <w:rPr>
          <w:b/>
          <w:bCs/>
          <w:lang w:val="en-US"/>
        </w:rPr>
        <w:t>Y</w:t>
      </w:r>
      <w:r w:rsidR="00C27D80" w:rsidRPr="00C27D80">
        <w:rPr>
          <w:lang w:val="en-US"/>
        </w:rPr>
        <w:t xml:space="preserve"> is the emissions measured in CO</w:t>
      </w:r>
      <w:r w:rsidR="00C27D80" w:rsidRPr="00796244">
        <w:rPr>
          <w:vertAlign w:val="subscript"/>
          <w:lang w:val="en-US"/>
        </w:rPr>
        <w:t>2</w:t>
      </w:r>
      <w:r w:rsidR="00C27D80">
        <w:rPr>
          <w:lang w:val="en-US"/>
        </w:rPr>
        <w:t>-</w:t>
      </w:r>
      <w:r w:rsidR="00C27D80" w:rsidRPr="00C27D80">
        <w:rPr>
          <w:lang w:val="en-US"/>
        </w:rPr>
        <w:t>e tonnes.</w:t>
      </w:r>
    </w:p>
    <w:p w14:paraId="512D491D" w14:textId="5BC174BD" w:rsidR="00C27D80" w:rsidRPr="00C27D80" w:rsidRDefault="00C27D80" w:rsidP="00796244">
      <w:pPr>
        <w:spacing w:after="0"/>
        <w:rPr>
          <w:lang w:val="en-US"/>
        </w:rPr>
      </w:pPr>
      <w:r w:rsidRPr="00796244">
        <w:rPr>
          <w:b/>
          <w:bCs/>
          <w:lang w:val="en-US"/>
        </w:rPr>
        <w:t>P</w:t>
      </w:r>
      <w:r w:rsidRPr="00C27D80">
        <w:rPr>
          <w:lang w:val="en-US"/>
        </w:rPr>
        <w:t xml:space="preserve"> is the number of people in the population for which emissions are to be estimated. </w:t>
      </w:r>
    </w:p>
    <w:p w14:paraId="4630FAFF" w14:textId="188F7ACF" w:rsidR="00C27D80" w:rsidRPr="00796244" w:rsidRDefault="00C422D4" w:rsidP="00796244">
      <w:pPr>
        <w:spacing w:after="0"/>
        <w:rPr>
          <w:lang w:val="en-US"/>
        </w:rPr>
      </w:pPr>
      <w:r>
        <w:rPr>
          <w:noProof/>
          <w:lang w:eastAsia="en-AU"/>
        </w:rPr>
        <w:drawing>
          <wp:anchor distT="0" distB="0" distL="114300" distR="114300" simplePos="0" relativeHeight="251658243" behindDoc="1" locked="0" layoutInCell="1" allowOverlap="1" wp14:anchorId="44D0A5E2" wp14:editId="5367085A">
            <wp:simplePos x="0" y="0"/>
            <wp:positionH relativeFrom="margin">
              <wp:align>right</wp:align>
            </wp:positionH>
            <wp:positionV relativeFrom="paragraph">
              <wp:posOffset>130175</wp:posOffset>
            </wp:positionV>
            <wp:extent cx="294640" cy="294640"/>
            <wp:effectExtent l="0" t="0" r="0" b="0"/>
            <wp:wrapTight wrapText="bothSides">
              <wp:wrapPolygon edited="0">
                <wp:start x="0" y="0"/>
                <wp:lineTo x="0" y="12569"/>
                <wp:lineTo x="2793" y="19552"/>
                <wp:lineTo x="8379" y="19552"/>
                <wp:lineTo x="19552" y="19552"/>
                <wp:lineTo x="19552" y="11172"/>
                <wp:lineTo x="18155" y="0"/>
                <wp:lineTo x="0" y="0"/>
              </wp:wrapPolygon>
            </wp:wrapTight>
            <wp:docPr id="9" name="Picture 9"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r w:rsidR="00C27D80" w:rsidRPr="00796244">
        <w:rPr>
          <w:b/>
          <w:bCs/>
          <w:lang w:val="en-US"/>
        </w:rPr>
        <w:t>EF</w:t>
      </w:r>
      <w:r w:rsidR="00C27D80" w:rsidRPr="00C27D80">
        <w:rPr>
          <w:lang w:val="en-US"/>
        </w:rPr>
        <w:t xml:space="preserve"> is the emission factor for each wastewater treatment type according to </w:t>
      </w:r>
      <w:r w:rsidR="00C27D80">
        <w:rPr>
          <w:rStyle w:val="EquationNoteChar"/>
          <w:rFonts w:eastAsiaTheme="minorHAnsi"/>
          <w:sz w:val="22"/>
        </w:rPr>
        <w:fldChar w:fldCharType="begin" w:fldLock="1"/>
      </w:r>
      <w:r w:rsidR="00C27D80">
        <w:rPr>
          <w:rStyle w:val="EquationNoteChar"/>
          <w:rFonts w:eastAsiaTheme="minorHAnsi"/>
          <w:sz w:val="22"/>
        </w:rPr>
        <w:instrText xml:space="preserve"> REF _Ref112778789 \h  \* MERGEFORMAT </w:instrText>
      </w:r>
      <w:r w:rsidR="00C27D80">
        <w:rPr>
          <w:rStyle w:val="EquationNoteChar"/>
          <w:rFonts w:eastAsiaTheme="minorHAnsi"/>
          <w:sz w:val="22"/>
        </w:rPr>
      </w:r>
      <w:r w:rsidR="00C27D80">
        <w:rPr>
          <w:rStyle w:val="EquationNoteChar"/>
          <w:rFonts w:eastAsiaTheme="minorHAnsi"/>
          <w:sz w:val="22"/>
        </w:rPr>
        <w:fldChar w:fldCharType="separate"/>
      </w:r>
      <w:r w:rsidR="00C27D80" w:rsidRPr="00F36231">
        <w:t xml:space="preserve">Table </w:t>
      </w:r>
      <w:r w:rsidR="00C27D80">
        <w:rPr>
          <w:noProof/>
        </w:rPr>
        <w:t>1</w:t>
      </w:r>
      <w:r w:rsidR="00D307BD">
        <w:rPr>
          <w:noProof/>
        </w:rPr>
        <w:t>7</w:t>
      </w:r>
      <w:r w:rsidR="00C27D80">
        <w:rPr>
          <w:rStyle w:val="EquationNoteChar"/>
          <w:rFonts w:eastAsiaTheme="minorHAnsi"/>
          <w:sz w:val="22"/>
        </w:rPr>
        <w:fldChar w:fldCharType="end"/>
      </w:r>
      <w:r w:rsidR="00C27D80">
        <w:rPr>
          <w:lang w:val="en-US"/>
        </w:rPr>
        <w:t>.</w:t>
      </w:r>
    </w:p>
    <w:p w14:paraId="3BD9EB26" w14:textId="27D7B034" w:rsidR="008505EB" w:rsidRDefault="008505EB" w:rsidP="00C422D4"/>
    <w:p w14:paraId="321EDFC8" w14:textId="5F0B4DDF" w:rsidR="00BA4769" w:rsidRDefault="00BA4769" w:rsidP="005B0DD1">
      <w:pPr>
        <w:pStyle w:val="Heading5"/>
        <w:spacing w:before="0" w:line="240" w:lineRule="auto"/>
        <w:rPr>
          <w:noProof/>
          <w:lang w:eastAsia="en-AU"/>
        </w:rPr>
      </w:pPr>
      <w:r>
        <w:t xml:space="preserve">Example </w:t>
      </w:r>
      <w:r>
        <w:rPr>
          <w:noProof/>
        </w:rPr>
        <w:fldChar w:fldCharType="begin"/>
      </w:r>
      <w:r>
        <w:rPr>
          <w:noProof/>
        </w:rPr>
        <w:instrText xml:space="preserve"> SEQ Example \* ARABIC </w:instrText>
      </w:r>
      <w:r>
        <w:rPr>
          <w:noProof/>
        </w:rPr>
        <w:fldChar w:fldCharType="separate"/>
      </w:r>
      <w:r w:rsidR="00F47DB2">
        <w:rPr>
          <w:noProof/>
        </w:rPr>
        <w:t>12</w:t>
      </w:r>
      <w:r>
        <w:rPr>
          <w:noProof/>
        </w:rPr>
        <w:fldChar w:fldCharType="end"/>
      </w:r>
      <w:r>
        <w:t xml:space="preserve"> </w:t>
      </w:r>
      <w:r w:rsidRPr="00F04972">
        <w:t>Calculation</w:t>
      </w:r>
      <w:r>
        <w:t xml:space="preserve"> of </w:t>
      </w:r>
      <w:r w:rsidRPr="00F04972">
        <w:t xml:space="preserve">emissions from </w:t>
      </w:r>
      <w:r w:rsidR="00EB30F0">
        <w:t>wastewater treatment</w:t>
      </w:r>
      <w:r w:rsidRPr="00CB7B64">
        <w:rPr>
          <w:noProof/>
          <w:lang w:eastAsia="en-AU"/>
        </w:rPr>
        <w:t xml:space="preserve"> </w:t>
      </w:r>
    </w:p>
    <w:p w14:paraId="02396C56" w14:textId="1F08E0A0" w:rsidR="00344239" w:rsidRDefault="00344239" w:rsidP="00344239">
      <w:r>
        <w:t>A local government area wishes to estimate the e</w:t>
      </w:r>
      <w:r w:rsidRPr="004322E3">
        <w:t xml:space="preserve">missions </w:t>
      </w:r>
      <w:r w:rsidRPr="00CA28E1">
        <w:t xml:space="preserve">from </w:t>
      </w:r>
      <w:r>
        <w:t>domestic wastewater treatment</w:t>
      </w:r>
      <w:r w:rsidRPr="004322E3">
        <w:t xml:space="preserve"> </w:t>
      </w:r>
      <w:r>
        <w:t xml:space="preserve">for a population of 20,000 people, where the treatment is an anaerobic deep lagoon. The emissions </w:t>
      </w:r>
      <w:r w:rsidRPr="004322E3">
        <w:t>are estimated as follows:</w:t>
      </w:r>
    </w:p>
    <w:p w14:paraId="74039F51" w14:textId="13030910" w:rsidR="00330F4A" w:rsidRPr="00330F4A" w:rsidRDefault="00330F4A" w:rsidP="00344239">
      <w:pPr>
        <w:rPr>
          <w:rFonts w:eastAsiaTheme="minorEastAsia"/>
        </w:rPr>
      </w:pPr>
      <m:oMathPara>
        <m:oMath>
          <m:r>
            <w:rPr>
              <w:rFonts w:ascii="Cambria Math" w:hAnsi="Cambria Math"/>
            </w:rPr>
            <m:t>Y</m:t>
          </m:r>
          <m:r>
            <w:rPr>
              <w:rFonts w:ascii="Cambria Math" w:hAnsi="Cambria Math" w:cs="Arial"/>
            </w:rPr>
            <m:t>=P ×EF</m:t>
          </m:r>
        </m:oMath>
      </m:oMathPara>
    </w:p>
    <w:p w14:paraId="75AAEDB7" w14:textId="77777777" w:rsidR="00330F4A" w:rsidRPr="00CF4A76" w:rsidRDefault="00330F4A" w:rsidP="00330F4A">
      <w:pPr>
        <w:rPr>
          <w:rFonts w:cstheme="minorHAnsi"/>
          <w:color w:val="000000"/>
        </w:rPr>
      </w:pPr>
      <w:r w:rsidRPr="00CF4A76">
        <w:rPr>
          <w:rFonts w:cstheme="minorHAnsi"/>
          <w:color w:val="000000"/>
        </w:rPr>
        <w:t>Where:</w:t>
      </w:r>
    </w:p>
    <w:p w14:paraId="396E7F64" w14:textId="77777777" w:rsidR="00330F4A" w:rsidRPr="00CF4A76" w:rsidRDefault="00330F4A" w:rsidP="00330F4A">
      <w:pPr>
        <w:rPr>
          <w:rFonts w:cstheme="minorHAnsi"/>
        </w:rPr>
      </w:pPr>
      <w:r w:rsidRPr="000F75ED">
        <w:t>P</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20,000 people</w:t>
      </w:r>
    </w:p>
    <w:p w14:paraId="0B4BCAAC" w14:textId="5F19E72F" w:rsidR="00330F4A" w:rsidRDefault="00330F4A" w:rsidP="00330F4A">
      <w:pPr>
        <w:rPr>
          <w:rFonts w:cstheme="minorHAnsi"/>
        </w:rPr>
      </w:pPr>
      <w:r w:rsidRPr="000F75ED">
        <w:rPr>
          <w:color w:val="000000"/>
        </w:rPr>
        <w:t>EF</w:t>
      </w:r>
      <w:r>
        <w:rPr>
          <w:color w:val="000000"/>
        </w:rPr>
        <w:t xml:space="preserve"> as per </w:t>
      </w:r>
      <w:r w:rsidRPr="000F75ED">
        <w:rPr>
          <w:color w:val="000000"/>
        </w:rPr>
        <w:fldChar w:fldCharType="begin" w:fldLock="1"/>
      </w:r>
      <w:r w:rsidRPr="000F75ED">
        <w:rPr>
          <w:color w:val="000000"/>
        </w:rPr>
        <w:instrText xml:space="preserve"> REF _Ref112778789 \h  \* MERGEFORMAT </w:instrText>
      </w:r>
      <w:r w:rsidRPr="000F75ED">
        <w:rPr>
          <w:color w:val="000000"/>
        </w:rPr>
      </w:r>
      <w:r w:rsidRPr="000F75ED">
        <w:rPr>
          <w:color w:val="000000"/>
        </w:rPr>
        <w:fldChar w:fldCharType="separate"/>
      </w:r>
      <w:r w:rsidRPr="00B9003D">
        <w:t xml:space="preserve">Table </w:t>
      </w:r>
      <w:r w:rsidRPr="00B9003D">
        <w:rPr>
          <w:noProof/>
        </w:rPr>
        <w:t>1</w:t>
      </w:r>
      <w:r>
        <w:rPr>
          <w:noProof/>
        </w:rPr>
        <w:t>7</w:t>
      </w:r>
      <w:r w:rsidRPr="000F75ED">
        <w:rPr>
          <w:color w:val="000000"/>
        </w:rPr>
        <w:fldChar w:fldCharType="end"/>
      </w:r>
      <w:r w:rsidRPr="00CF4A76">
        <w:rPr>
          <w:rFonts w:cstheme="minorHAnsi"/>
        </w:rPr>
        <w:tab/>
      </w:r>
      <w:r w:rsidRPr="000F75ED">
        <w:rPr>
          <w:rStyle w:val="EquationNoteChar"/>
          <w:rFonts w:eastAsiaTheme="minorHAnsi"/>
          <w:sz w:val="22"/>
        </w:rPr>
        <w:t xml:space="preserve">= 0.3276 </w:t>
      </w:r>
      <w:r w:rsidRPr="000F75ED">
        <w:rPr>
          <w:rFonts w:cstheme="minorHAnsi"/>
        </w:rPr>
        <w:t>t CO</w:t>
      </w:r>
      <w:r w:rsidRPr="000F75ED">
        <w:rPr>
          <w:rFonts w:cstheme="minorHAnsi"/>
          <w:vertAlign w:val="subscript"/>
        </w:rPr>
        <w:t>2</w:t>
      </w:r>
      <w:r w:rsidRPr="000F75ED">
        <w:rPr>
          <w:rFonts w:cstheme="minorHAnsi"/>
        </w:rPr>
        <w:t>-e per person</w:t>
      </w:r>
    </w:p>
    <w:p w14:paraId="43E1FF1D" w14:textId="5004E628" w:rsidR="00330F4A" w:rsidRDefault="00330F4A" w:rsidP="00330F4A">
      <w:pPr>
        <w:rPr>
          <w:b/>
          <w:bCs/>
        </w:rPr>
      </w:pPr>
      <w:r w:rsidRPr="000E0FD1">
        <w:rPr>
          <w:b/>
          <w:bCs/>
        </w:rPr>
        <w:t>Calculation of Total Greenhouse Gas Emissions (</w:t>
      </w:r>
      <w:r>
        <w:rPr>
          <w:b/>
          <w:bCs/>
        </w:rPr>
        <w:t>Y</w:t>
      </w:r>
      <w:r w:rsidRPr="000E0FD1">
        <w:rPr>
          <w:b/>
          <w:bCs/>
        </w:rPr>
        <w:t>)</w:t>
      </w:r>
    </w:p>
    <w:p w14:paraId="0EDC94BB" w14:textId="3F4289FF" w:rsidR="00330F4A" w:rsidRDefault="00330F4A" w:rsidP="00330F4A">
      <w:r>
        <w:t>T</w:t>
      </w:r>
      <w:r w:rsidRPr="00AB5E77">
        <w:t>otal greenhouse gas emissions (</w:t>
      </w:r>
      <w:r>
        <w:t>Y</w:t>
      </w:r>
      <w:r w:rsidRPr="00AB5E77">
        <w:t>)</w:t>
      </w:r>
      <w:r w:rsidRPr="00CF4A76">
        <w:rPr>
          <w:rFonts w:cstheme="minorHAnsi"/>
        </w:rPr>
        <w:t xml:space="preserve"> </w:t>
      </w:r>
      <w:r w:rsidRPr="00CF4A76">
        <w:rPr>
          <w:rFonts w:cstheme="minorHAnsi"/>
        </w:rPr>
        <w:tab/>
      </w:r>
      <w:r w:rsidRPr="00CF4A76">
        <w:rPr>
          <w:rFonts w:cstheme="minorHAnsi"/>
        </w:rPr>
        <w:tab/>
      </w:r>
      <m:oMath>
        <m:r>
          <w:rPr>
            <w:rFonts w:ascii="Cambria Math" w:eastAsia="Calibri" w:hAnsi="Cambria Math" w:cs="Times New Roman"/>
          </w:rPr>
          <m:t>=</m:t>
        </m:r>
        <m:r>
          <w:rPr>
            <w:rFonts w:ascii="Cambria Math" w:eastAsiaTheme="minorEastAsia" w:hAnsi="Cambria Math" w:cstheme="minorHAnsi"/>
          </w:rPr>
          <m:t>20,000 ×0.3276</m:t>
        </m:r>
      </m:oMath>
      <w:r w:rsidRPr="00CF4A76">
        <w:rPr>
          <w:rFonts w:cstheme="minorHAnsi"/>
        </w:rPr>
        <w:tab/>
      </w:r>
      <w:r>
        <w:rPr>
          <w:rFonts w:cstheme="minorHAnsi"/>
        </w:rPr>
        <w:t xml:space="preserve">= 6,552 </w:t>
      </w:r>
      <w:r w:rsidRPr="003C0913">
        <w:t>t CO</w:t>
      </w:r>
      <w:r w:rsidRPr="003C0913">
        <w:rPr>
          <w:vertAlign w:val="subscript"/>
        </w:rPr>
        <w:t>2</w:t>
      </w:r>
      <w:r w:rsidRPr="003C0913">
        <w:t>-e</w:t>
      </w:r>
    </w:p>
    <w:p w14:paraId="379EAEC7" w14:textId="77777777" w:rsidR="009718CD" w:rsidRDefault="009718CD" w:rsidP="00611BAD">
      <w:pPr>
        <w:pStyle w:val="Heading2"/>
        <w:spacing w:line="240" w:lineRule="auto"/>
      </w:pPr>
      <w:bookmarkStart w:id="186" w:name="_Toc142643196"/>
      <w:r w:rsidRPr="00CA28E1">
        <w:t xml:space="preserve">Estimating emissions </w:t>
      </w:r>
      <w:r>
        <w:t>from waste incineration</w:t>
      </w:r>
      <w:bookmarkEnd w:id="186"/>
    </w:p>
    <w:p w14:paraId="5DA3CB47" w14:textId="77777777" w:rsidR="006F12D9" w:rsidRDefault="006F12D9" w:rsidP="00B67CA7">
      <w:r>
        <w:t>Waste incineration is defined as the combustion of solid and liquid waste in controlled incineration facilities. Types of waste incinerated</w:t>
      </w:r>
      <w:r w:rsidR="00E001B1">
        <w:t xml:space="preserve"> include municipal solid waste</w:t>
      </w:r>
      <w:r>
        <w:t>, industrial waste, hazardous waste, clinical waste and sew</w:t>
      </w:r>
      <w:r w:rsidR="00AF3577">
        <w:t xml:space="preserve">age sludge, which are measured in tonnes. </w:t>
      </w:r>
    </w:p>
    <w:p w14:paraId="5E7D6DF3" w14:textId="58D22D21" w:rsidR="00FC714B" w:rsidRDefault="00FC714B" w:rsidP="00B67CA7">
      <w:r>
        <w:t xml:space="preserve">Scope 3 emissions can be calculated with the scope 1 emission factors provided in </w:t>
      </w:r>
      <w:r w:rsidR="00245E4E">
        <w:fldChar w:fldCharType="begin" w:fldLock="1"/>
      </w:r>
      <w:r w:rsidR="00245E4E">
        <w:instrText xml:space="preserve"> REF _Ref203744676 \h </w:instrText>
      </w:r>
      <w:r w:rsidR="00245E4E">
        <w:fldChar w:fldCharType="separate"/>
      </w:r>
      <w:r w:rsidR="00245E4E">
        <w:t xml:space="preserve">Table </w:t>
      </w:r>
      <w:r w:rsidR="00245E4E">
        <w:rPr>
          <w:noProof/>
        </w:rPr>
        <w:t>18</w:t>
      </w:r>
      <w:r w:rsidR="00245E4E">
        <w:fldChar w:fldCharType="end"/>
      </w:r>
      <w:r>
        <w:t xml:space="preserve">, if for example, a company decides to report on emissions from </w:t>
      </w:r>
      <w:r w:rsidR="590E7268">
        <w:t xml:space="preserve">an </w:t>
      </w:r>
      <w:r>
        <w:t xml:space="preserve">off-site </w:t>
      </w:r>
      <w:r w:rsidR="004F6B18">
        <w:t xml:space="preserve">incineration </w:t>
      </w:r>
      <w:r>
        <w:t xml:space="preserve">activity and has the necessary data. </w:t>
      </w:r>
      <w:r w:rsidR="00FF0FC8">
        <w:t xml:space="preserve">However, </w:t>
      </w:r>
      <w:r w:rsidR="008D0DAA">
        <w:t>the</w:t>
      </w:r>
      <w:r w:rsidR="00F97A52">
        <w:t>se</w:t>
      </w:r>
      <w:r w:rsidR="008D0DAA">
        <w:t xml:space="preserve"> emission factors </w:t>
      </w:r>
      <w:r w:rsidR="00F97A52">
        <w:t>are specific to</w:t>
      </w:r>
      <w:r w:rsidR="00E83DDF">
        <w:t xml:space="preserve"> the incineration activity and do not include the</w:t>
      </w:r>
      <w:r w:rsidR="00E21659">
        <w:t xml:space="preserve"> energy consumed</w:t>
      </w:r>
      <w:r w:rsidR="008D0DAA">
        <w:t xml:space="preserve"> in</w:t>
      </w:r>
      <w:r w:rsidR="00E21659">
        <w:t xml:space="preserve"> transporting waste</w:t>
      </w:r>
      <w:r w:rsidR="00E83DDF">
        <w:t xml:space="preserve"> off-site</w:t>
      </w:r>
      <w:r>
        <w:t>.</w:t>
      </w:r>
    </w:p>
    <w:p w14:paraId="6FBA4B77" w14:textId="77777777" w:rsidR="008505EB" w:rsidRDefault="008505EB" w:rsidP="008505EB">
      <w:pPr>
        <w:pStyle w:val="Caption"/>
        <w:keepNext/>
        <w:jc w:val="right"/>
      </w:pPr>
      <w:bookmarkStart w:id="187" w:name="_Ref113010083"/>
      <w:r>
        <w:rPr>
          <w:noProof/>
          <w:lang w:eastAsia="en-AU"/>
        </w:rPr>
        <w:drawing>
          <wp:inline distT="0" distB="0" distL="0" distR="0" wp14:anchorId="15B9C574" wp14:editId="43896485">
            <wp:extent cx="295200" cy="295200"/>
            <wp:effectExtent l="0" t="0" r="0" b="0"/>
            <wp:docPr id="24" name="Picture 24"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58EE0AEA" w14:textId="04093DED" w:rsidR="00B67CA7" w:rsidRDefault="00B67CA7" w:rsidP="00B67CA7">
      <w:pPr>
        <w:pStyle w:val="Caption"/>
        <w:keepNext/>
      </w:pPr>
      <w:bookmarkStart w:id="188" w:name="_Ref203744676"/>
      <w:bookmarkStart w:id="189" w:name="_Toc204850418"/>
      <w:r>
        <w:t xml:space="preserve">Table </w:t>
      </w:r>
      <w:r>
        <w:fldChar w:fldCharType="begin"/>
      </w:r>
      <w:r>
        <w:instrText>SEQ Table \* ARABIC</w:instrText>
      </w:r>
      <w:r>
        <w:fldChar w:fldCharType="separate"/>
      </w:r>
      <w:r w:rsidR="00F47DB2">
        <w:rPr>
          <w:noProof/>
        </w:rPr>
        <w:t>18</w:t>
      </w:r>
      <w:r>
        <w:fldChar w:fldCharType="end"/>
      </w:r>
      <w:bookmarkEnd w:id="187"/>
      <w:r>
        <w:t xml:space="preserve"> Direct</w:t>
      </w:r>
      <w:r w:rsidR="00AF3577">
        <w:t xml:space="preserve"> (scope 1) </w:t>
      </w:r>
      <w:r w:rsidR="005E7596">
        <w:t xml:space="preserve">emission factors for the </w:t>
      </w:r>
      <w:r>
        <w:t>incineration of waste</w:t>
      </w:r>
      <w:bookmarkEnd w:id="188"/>
      <w:bookmarkEnd w:id="189"/>
      <w:r w:rsidR="00AD346E">
        <w:t xml:space="preserve"> </w:t>
      </w:r>
    </w:p>
    <w:tbl>
      <w:tblPr>
        <w:tblStyle w:val="TableGrid"/>
        <w:tblW w:w="5000" w:type="pct"/>
        <w:tblLook w:val="06A0" w:firstRow="1" w:lastRow="0" w:firstColumn="1" w:lastColumn="0" w:noHBand="1" w:noVBand="1"/>
        <w:tblCaption w:val="  Table 16 Direct (scope 1) emissions from the incineration of waste "/>
        <w:tblDescription w:val=" Table 16 Direct (scope 1) emissions from the incineration of waste &#10;"/>
      </w:tblPr>
      <w:tblGrid>
        <w:gridCol w:w="4508"/>
        <w:gridCol w:w="4508"/>
      </w:tblGrid>
      <w:tr w:rsidR="00B67CA7" w14:paraId="7B6B9003" w14:textId="77777777" w:rsidTr="002B4263">
        <w:trPr>
          <w:tblHeader/>
        </w:trPr>
        <w:tc>
          <w:tcPr>
            <w:tcW w:w="2500" w:type="pct"/>
          </w:tcPr>
          <w:p w14:paraId="3F25A86C" w14:textId="77777777" w:rsidR="00B67CA7" w:rsidRPr="00796244" w:rsidRDefault="00B67CA7" w:rsidP="00B67CA7">
            <w:pPr>
              <w:rPr>
                <w:b/>
                <w:bCs/>
              </w:rPr>
            </w:pPr>
            <w:r w:rsidRPr="00796244">
              <w:rPr>
                <w:b/>
                <w:bCs/>
              </w:rPr>
              <w:t xml:space="preserve">Waste type </w:t>
            </w:r>
          </w:p>
        </w:tc>
        <w:tc>
          <w:tcPr>
            <w:tcW w:w="2500" w:type="pct"/>
          </w:tcPr>
          <w:p w14:paraId="22BB02EA" w14:textId="77777777" w:rsidR="00B67CA7" w:rsidRPr="00796244" w:rsidRDefault="00B67CA7" w:rsidP="00B9003D">
            <w:pPr>
              <w:jc w:val="center"/>
              <w:rPr>
                <w:b/>
                <w:bCs/>
              </w:rPr>
            </w:pPr>
            <w:r w:rsidRPr="00796244">
              <w:rPr>
                <w:b/>
                <w:bCs/>
              </w:rPr>
              <w:t>Emission factors (t CO</w:t>
            </w:r>
            <w:r w:rsidRPr="00796244">
              <w:rPr>
                <w:b/>
                <w:bCs/>
                <w:vertAlign w:val="subscript"/>
              </w:rPr>
              <w:t>2</w:t>
            </w:r>
            <w:r w:rsidRPr="00796244">
              <w:rPr>
                <w:b/>
                <w:bCs/>
              </w:rPr>
              <w:t>-e/t)</w:t>
            </w:r>
          </w:p>
        </w:tc>
      </w:tr>
      <w:tr w:rsidR="00B67CA7" w14:paraId="4E0CE378" w14:textId="77777777" w:rsidTr="00796244">
        <w:tc>
          <w:tcPr>
            <w:tcW w:w="2500" w:type="pct"/>
          </w:tcPr>
          <w:p w14:paraId="6880CE74" w14:textId="77777777" w:rsidR="00B67CA7" w:rsidRPr="003C3133" w:rsidRDefault="00A05429" w:rsidP="00B67CA7">
            <w:pPr>
              <w:rPr>
                <w:b/>
              </w:rPr>
            </w:pPr>
            <w:r w:rsidRPr="003C3133">
              <w:rPr>
                <w:rFonts w:ascii="Calibri" w:hAnsi="Calibri" w:cs="Calibri"/>
                <w:color w:val="000000"/>
              </w:rPr>
              <w:t xml:space="preserve">Clinical Waste </w:t>
            </w:r>
          </w:p>
        </w:tc>
        <w:tc>
          <w:tcPr>
            <w:tcW w:w="2500" w:type="pct"/>
          </w:tcPr>
          <w:p w14:paraId="307D32A6" w14:textId="77777777" w:rsidR="00B67CA7" w:rsidRDefault="00B67CA7" w:rsidP="00B9003D">
            <w:pPr>
              <w:jc w:val="center"/>
            </w:pPr>
            <w:r>
              <w:rPr>
                <w:rFonts w:ascii="Calibri" w:hAnsi="Calibri" w:cs="Calibri"/>
                <w:color w:val="000000"/>
              </w:rPr>
              <w:t>0.879</w:t>
            </w:r>
          </w:p>
        </w:tc>
      </w:tr>
      <w:tr w:rsidR="00B67CA7" w14:paraId="177AC680" w14:textId="77777777" w:rsidTr="00796244">
        <w:tc>
          <w:tcPr>
            <w:tcW w:w="2500" w:type="pct"/>
          </w:tcPr>
          <w:p w14:paraId="5F7F5247" w14:textId="77777777" w:rsidR="00B67CA7" w:rsidRPr="0014039A" w:rsidRDefault="00B67CA7" w:rsidP="00B67CA7">
            <w:pPr>
              <w:rPr>
                <w:b/>
              </w:rPr>
            </w:pPr>
            <w:r w:rsidRPr="0014039A">
              <w:rPr>
                <w:rFonts w:ascii="Calibri" w:hAnsi="Calibri" w:cs="Calibri"/>
                <w:color w:val="000000"/>
              </w:rPr>
              <w:t xml:space="preserve">Sewage </w:t>
            </w:r>
            <w:r w:rsidR="00A05429" w:rsidRPr="0014039A">
              <w:rPr>
                <w:rFonts w:ascii="Calibri" w:hAnsi="Calibri" w:cs="Calibri"/>
                <w:color w:val="000000"/>
              </w:rPr>
              <w:t xml:space="preserve">Sludge </w:t>
            </w:r>
          </w:p>
        </w:tc>
        <w:tc>
          <w:tcPr>
            <w:tcW w:w="2500" w:type="pct"/>
          </w:tcPr>
          <w:p w14:paraId="328445E9" w14:textId="6D97306F" w:rsidR="00B67CA7" w:rsidRPr="0014039A" w:rsidRDefault="00D80C3B" w:rsidP="00B9003D">
            <w:pPr>
              <w:jc w:val="center"/>
            </w:pPr>
            <w:r>
              <w:t>NA</w:t>
            </w:r>
          </w:p>
        </w:tc>
      </w:tr>
      <w:tr w:rsidR="00B67CA7" w14:paraId="73F19E77" w14:textId="77777777" w:rsidTr="00796244">
        <w:tc>
          <w:tcPr>
            <w:tcW w:w="2500" w:type="pct"/>
          </w:tcPr>
          <w:p w14:paraId="5C1DE195" w14:textId="77777777" w:rsidR="00B67CA7" w:rsidRPr="003C3133" w:rsidRDefault="00A05429" w:rsidP="00B67CA7">
            <w:pPr>
              <w:rPr>
                <w:b/>
              </w:rPr>
            </w:pPr>
            <w:r w:rsidRPr="003C3133">
              <w:rPr>
                <w:rFonts w:ascii="Calibri" w:hAnsi="Calibri" w:cs="Calibri"/>
                <w:color w:val="000000"/>
              </w:rPr>
              <w:t xml:space="preserve">Fossil Liquid </w:t>
            </w:r>
          </w:p>
        </w:tc>
        <w:tc>
          <w:tcPr>
            <w:tcW w:w="2500" w:type="pct"/>
          </w:tcPr>
          <w:p w14:paraId="0163FD1B" w14:textId="77777777" w:rsidR="00B67CA7" w:rsidRDefault="00B67CA7" w:rsidP="00B9003D">
            <w:pPr>
              <w:jc w:val="center"/>
            </w:pPr>
            <w:r>
              <w:rPr>
                <w:rFonts w:ascii="Calibri" w:hAnsi="Calibri" w:cs="Calibri"/>
                <w:color w:val="000000"/>
              </w:rPr>
              <w:t>2.931</w:t>
            </w:r>
          </w:p>
        </w:tc>
      </w:tr>
      <w:tr w:rsidR="00B67CA7" w14:paraId="573A0E6B" w14:textId="77777777" w:rsidTr="00796244">
        <w:tc>
          <w:tcPr>
            <w:tcW w:w="2500" w:type="pct"/>
          </w:tcPr>
          <w:p w14:paraId="17593B23" w14:textId="77777777" w:rsidR="00B67CA7" w:rsidRPr="003C3133" w:rsidRDefault="00A05429" w:rsidP="00B67CA7">
            <w:pPr>
              <w:rPr>
                <w:b/>
              </w:rPr>
            </w:pPr>
            <w:r w:rsidRPr="003C3133">
              <w:rPr>
                <w:rFonts w:ascii="Calibri" w:hAnsi="Calibri" w:cs="Calibri"/>
                <w:color w:val="000000"/>
              </w:rPr>
              <w:t xml:space="preserve">Industrial Waste </w:t>
            </w:r>
          </w:p>
        </w:tc>
        <w:tc>
          <w:tcPr>
            <w:tcW w:w="2500" w:type="pct"/>
          </w:tcPr>
          <w:p w14:paraId="553E6F20" w14:textId="77777777" w:rsidR="00B67CA7" w:rsidRDefault="00B67CA7" w:rsidP="00B9003D">
            <w:pPr>
              <w:jc w:val="center"/>
            </w:pPr>
            <w:r>
              <w:rPr>
                <w:rFonts w:ascii="Calibri" w:hAnsi="Calibri" w:cs="Calibri"/>
                <w:color w:val="000000"/>
              </w:rPr>
              <w:t>1.649</w:t>
            </w:r>
          </w:p>
        </w:tc>
      </w:tr>
      <w:tr w:rsidR="00B67CA7" w14:paraId="78D8D955" w14:textId="77777777" w:rsidTr="00796244">
        <w:tc>
          <w:tcPr>
            <w:tcW w:w="2500" w:type="pct"/>
          </w:tcPr>
          <w:p w14:paraId="6947F902" w14:textId="77777777" w:rsidR="00B67CA7" w:rsidRPr="00B06EFD" w:rsidRDefault="00A05429" w:rsidP="00B67CA7">
            <w:pPr>
              <w:rPr>
                <w:b/>
              </w:rPr>
            </w:pPr>
            <w:r w:rsidRPr="00B06EFD">
              <w:rPr>
                <w:rFonts w:ascii="Calibri" w:hAnsi="Calibri" w:cs="Calibri"/>
                <w:color w:val="000000"/>
              </w:rPr>
              <w:t xml:space="preserve">Municipal Solid Waste </w:t>
            </w:r>
          </w:p>
        </w:tc>
        <w:tc>
          <w:tcPr>
            <w:tcW w:w="2500" w:type="pct"/>
          </w:tcPr>
          <w:p w14:paraId="0928AF47" w14:textId="280A4B38" w:rsidR="00B67CA7" w:rsidRPr="00B06EFD" w:rsidRDefault="00F95F7F" w:rsidP="00B9003D">
            <w:pPr>
              <w:jc w:val="center"/>
            </w:pPr>
            <w:r>
              <w:t>0.0537</w:t>
            </w:r>
          </w:p>
        </w:tc>
      </w:tr>
    </w:tbl>
    <w:p w14:paraId="321687F8" w14:textId="77777777" w:rsidR="00B67CA7" w:rsidRDefault="00811CC7" w:rsidP="00B67CA7">
      <w:pPr>
        <w:rPr>
          <w:sz w:val="20"/>
        </w:rPr>
      </w:pPr>
      <w:r w:rsidRPr="004B6572">
        <w:rPr>
          <w:b/>
          <w:sz w:val="20"/>
        </w:rPr>
        <w:t>Source</w:t>
      </w:r>
      <w:r w:rsidRPr="004B6572">
        <w:rPr>
          <w:i/>
          <w:sz w:val="20"/>
        </w:rPr>
        <w:t>:</w:t>
      </w:r>
      <w:r w:rsidRPr="004B6572">
        <w:rPr>
          <w:sz w:val="20"/>
        </w:rPr>
        <w:t xml:space="preserve"> Derived from the </w:t>
      </w:r>
      <w:r w:rsidR="00A07C9B" w:rsidRPr="004B6572">
        <w:rPr>
          <w:sz w:val="20"/>
        </w:rPr>
        <w:t>NGER</w:t>
      </w:r>
      <w:r w:rsidRPr="004B6572">
        <w:rPr>
          <w:sz w:val="20"/>
        </w:rPr>
        <w:t xml:space="preserve"> Measurement Determination 2008. See Appendix 5 for further details.</w:t>
      </w:r>
    </w:p>
    <w:p w14:paraId="4C45C53F" w14:textId="528E8668" w:rsidR="00DA6049" w:rsidRDefault="00DA6049" w:rsidP="00B67CA7">
      <w:r w:rsidRPr="00796244">
        <w:lastRenderedPageBreak/>
        <w:t>Emissions from the incineration of waste may be estimated according to the following formula.</w:t>
      </w:r>
    </w:p>
    <w:p w14:paraId="04278B54" w14:textId="54C2548E" w:rsidR="00DA6049" w:rsidRPr="00796244" w:rsidRDefault="00014067" w:rsidP="00B67CA7">
      <w:pPr>
        <w:rPr>
          <w:rFonts w:eastAsiaTheme="minorEastAsia"/>
          <w:i/>
          <w:iCs/>
        </w:rPr>
      </w:pPr>
      <m:oMathPara>
        <m:oMath>
          <m:r>
            <m:rPr>
              <m:nor/>
            </m:rPr>
            <w:rPr>
              <w:rFonts w:ascii="Cambria Math" w:hAnsi="Cambria Math"/>
              <w:i/>
              <w:iCs/>
            </w:rPr>
            <m:t>Y = Q × EF</m:t>
          </m:r>
        </m:oMath>
      </m:oMathPara>
    </w:p>
    <w:p w14:paraId="21131F77" w14:textId="77777777" w:rsidR="00DA6049" w:rsidRDefault="00DA6049" w:rsidP="00796244">
      <w:pPr>
        <w:spacing w:after="0"/>
      </w:pPr>
      <w:r>
        <w:t>Where:</w:t>
      </w:r>
    </w:p>
    <w:p w14:paraId="75AAD4C5" w14:textId="3E5AF666" w:rsidR="00DA6049" w:rsidRDefault="00CB69EA" w:rsidP="00796244">
      <w:pPr>
        <w:spacing w:after="0"/>
      </w:pPr>
      <w:r>
        <w:rPr>
          <w:b/>
          <w:bCs/>
        </w:rPr>
        <w:t>Y</w:t>
      </w:r>
      <w:r w:rsidR="00DA6049">
        <w:t xml:space="preserve"> is the emissions of carbon dioxide released from the incineration of waste type measured in CO</w:t>
      </w:r>
      <w:r w:rsidR="00DA6049" w:rsidRPr="00796244">
        <w:rPr>
          <w:vertAlign w:val="subscript"/>
        </w:rPr>
        <w:t>2</w:t>
      </w:r>
      <w:r w:rsidR="00DA6049">
        <w:t>-e tonnes.</w:t>
      </w:r>
    </w:p>
    <w:p w14:paraId="35B180C7" w14:textId="31E44483" w:rsidR="00DA6049" w:rsidRDefault="00DA6049" w:rsidP="00796244">
      <w:pPr>
        <w:spacing w:after="0"/>
      </w:pPr>
      <w:r w:rsidRPr="00796244">
        <w:rPr>
          <w:b/>
          <w:bCs/>
        </w:rPr>
        <w:t>Q</w:t>
      </w:r>
      <w:r>
        <w:t xml:space="preserve"> is the quantity of waste type incinerated in tonnes of wet weight value.</w:t>
      </w:r>
    </w:p>
    <w:p w14:paraId="63DDA72B" w14:textId="159DB251" w:rsidR="00DA6049" w:rsidRPr="00796244" w:rsidRDefault="00DA6049" w:rsidP="00796244">
      <w:pPr>
        <w:spacing w:after="0"/>
      </w:pPr>
      <w:r w:rsidRPr="00796244">
        <w:rPr>
          <w:b/>
          <w:bCs/>
        </w:rPr>
        <w:t>EF</w:t>
      </w:r>
      <w:r>
        <w:t xml:space="preserve"> is the scope 1 emissions factor in t CO</w:t>
      </w:r>
      <w:r w:rsidRPr="00796244">
        <w:rPr>
          <w:vertAlign w:val="subscript"/>
        </w:rPr>
        <w:t>2</w:t>
      </w:r>
      <w:r>
        <w:t xml:space="preserve">-e/tonne of waste as per </w:t>
      </w:r>
      <w:r>
        <w:fldChar w:fldCharType="begin" w:fldLock="1"/>
      </w:r>
      <w:r>
        <w:instrText xml:space="preserve"> REF _Ref113010083 \h </w:instrText>
      </w:r>
      <w:r>
        <w:fldChar w:fldCharType="separate"/>
      </w:r>
      <w:r>
        <w:t xml:space="preserve">Table </w:t>
      </w:r>
      <w:r>
        <w:rPr>
          <w:noProof/>
        </w:rPr>
        <w:t>1</w:t>
      </w:r>
      <w:r w:rsidR="00D307BD">
        <w:rPr>
          <w:noProof/>
        </w:rPr>
        <w:t>8</w:t>
      </w:r>
      <w:r>
        <w:fldChar w:fldCharType="end"/>
      </w:r>
      <w:r>
        <w:t>.</w:t>
      </w:r>
    </w:p>
    <w:p w14:paraId="74CE2CEC" w14:textId="031B65F9" w:rsidR="008505EB" w:rsidRDefault="008505EB" w:rsidP="00C422D4">
      <w:r>
        <w:rPr>
          <w:noProof/>
          <w:lang w:eastAsia="en-AU"/>
        </w:rPr>
        <w:drawing>
          <wp:anchor distT="0" distB="0" distL="114300" distR="114300" simplePos="0" relativeHeight="251658242" behindDoc="1" locked="0" layoutInCell="1" allowOverlap="1" wp14:anchorId="1B5D5A01" wp14:editId="19DC7AB1">
            <wp:simplePos x="0" y="0"/>
            <wp:positionH relativeFrom="margin">
              <wp:align>right</wp:align>
            </wp:positionH>
            <wp:positionV relativeFrom="paragraph">
              <wp:posOffset>46355</wp:posOffset>
            </wp:positionV>
            <wp:extent cx="294640" cy="294640"/>
            <wp:effectExtent l="0" t="0" r="0" b="0"/>
            <wp:wrapTight wrapText="bothSides">
              <wp:wrapPolygon edited="0">
                <wp:start x="0" y="0"/>
                <wp:lineTo x="0" y="12569"/>
                <wp:lineTo x="2793" y="19552"/>
                <wp:lineTo x="8379" y="19552"/>
                <wp:lineTo x="19552" y="19552"/>
                <wp:lineTo x="19552" y="11172"/>
                <wp:lineTo x="18155" y="0"/>
                <wp:lineTo x="0" y="0"/>
              </wp:wrapPolygon>
            </wp:wrapTight>
            <wp:docPr id="7" name="Picture 7"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4640" cy="294640"/>
                    </a:xfrm>
                    <a:prstGeom prst="rect">
                      <a:avLst/>
                    </a:prstGeom>
                  </pic:spPr>
                </pic:pic>
              </a:graphicData>
            </a:graphic>
            <wp14:sizeRelH relativeFrom="page">
              <wp14:pctWidth>0</wp14:pctWidth>
            </wp14:sizeRelH>
            <wp14:sizeRelV relativeFrom="page">
              <wp14:pctHeight>0</wp14:pctHeight>
            </wp14:sizeRelV>
          </wp:anchor>
        </w:drawing>
      </w:r>
    </w:p>
    <w:p w14:paraId="249E4CC0" w14:textId="6E43CE19" w:rsidR="00C45E7A" w:rsidRDefault="00C45E7A" w:rsidP="00B14A18">
      <w:pPr>
        <w:pStyle w:val="Heading3"/>
        <w:rPr>
          <w:noProof/>
          <w:lang w:eastAsia="en-AU"/>
        </w:rPr>
      </w:pPr>
      <w:r>
        <w:t xml:space="preserve">Example </w:t>
      </w:r>
      <w:r>
        <w:rPr>
          <w:noProof/>
        </w:rPr>
        <w:fldChar w:fldCharType="begin"/>
      </w:r>
      <w:r>
        <w:rPr>
          <w:noProof/>
        </w:rPr>
        <w:instrText xml:space="preserve"> SEQ Example \* ARABIC </w:instrText>
      </w:r>
      <w:r>
        <w:rPr>
          <w:noProof/>
        </w:rPr>
        <w:fldChar w:fldCharType="separate"/>
      </w:r>
      <w:r w:rsidR="00F47DB2">
        <w:rPr>
          <w:noProof/>
        </w:rPr>
        <w:t>13</w:t>
      </w:r>
      <w:r>
        <w:rPr>
          <w:noProof/>
        </w:rPr>
        <w:fldChar w:fldCharType="end"/>
      </w:r>
      <w:r>
        <w:t xml:space="preserve"> </w:t>
      </w:r>
      <w:r w:rsidRPr="00F04972">
        <w:t>Calculation</w:t>
      </w:r>
      <w:r>
        <w:t xml:space="preserve"> of </w:t>
      </w:r>
      <w:r w:rsidRPr="00F04972">
        <w:t xml:space="preserve">emissions from </w:t>
      </w:r>
      <w:r>
        <w:t>waste incineration</w:t>
      </w:r>
      <w:r w:rsidRPr="00CB7B64">
        <w:rPr>
          <w:noProof/>
          <w:lang w:eastAsia="en-AU"/>
        </w:rPr>
        <w:t xml:space="preserve"> </w:t>
      </w:r>
    </w:p>
    <w:p w14:paraId="4F886624" w14:textId="6E7BE81C" w:rsidR="00DA6049" w:rsidRDefault="00DA6049" w:rsidP="00DA6049">
      <w:r w:rsidRPr="004322E3">
        <w:t xml:space="preserve">A </w:t>
      </w:r>
      <w:r>
        <w:t xml:space="preserve">hospital </w:t>
      </w:r>
      <w:r w:rsidRPr="004322E3">
        <w:t>wishes to estimate the emissions</w:t>
      </w:r>
      <w:r>
        <w:t xml:space="preserve"> from incinerating 2 tonnes of clinical waste.</w:t>
      </w:r>
      <w:r w:rsidRPr="004322E3">
        <w:t xml:space="preserve"> </w:t>
      </w:r>
      <w:r>
        <w:t>Using default factors, the e</w:t>
      </w:r>
      <w:r w:rsidRPr="004322E3">
        <w:t>missions are estimated as follows:</w:t>
      </w:r>
    </w:p>
    <w:p w14:paraId="19422649" w14:textId="01A1C1D5" w:rsidR="00330F4A" w:rsidRPr="00330F4A" w:rsidRDefault="00330F4A" w:rsidP="00DA6049">
      <w:pPr>
        <w:rPr>
          <w:rFonts w:eastAsiaTheme="minorEastAsia"/>
          <w:iCs/>
        </w:rPr>
      </w:pPr>
      <m:oMathPara>
        <m:oMath>
          <m:r>
            <m:rPr>
              <m:nor/>
            </m:rPr>
            <w:rPr>
              <w:rFonts w:ascii="Cambria Math" w:hAnsi="Cambria Math"/>
              <w:i/>
              <w:iCs/>
            </w:rPr>
            <m:t>Y = Q × EF</m:t>
          </m:r>
        </m:oMath>
      </m:oMathPara>
    </w:p>
    <w:p w14:paraId="192B4824" w14:textId="77777777" w:rsidR="00330F4A" w:rsidRPr="00CF4A76" w:rsidRDefault="00330F4A" w:rsidP="00330F4A">
      <w:pPr>
        <w:rPr>
          <w:rFonts w:cstheme="minorHAnsi"/>
          <w:color w:val="000000"/>
        </w:rPr>
      </w:pPr>
      <w:r w:rsidRPr="00CF4A76">
        <w:rPr>
          <w:rFonts w:cstheme="minorHAnsi"/>
          <w:color w:val="000000"/>
        </w:rPr>
        <w:t>Where:</w:t>
      </w:r>
    </w:p>
    <w:p w14:paraId="2C7B55AF" w14:textId="77777777" w:rsidR="00330F4A" w:rsidRPr="00CF4A76" w:rsidRDefault="00330F4A" w:rsidP="00330F4A">
      <w:pPr>
        <w:rPr>
          <w:rFonts w:cstheme="minorHAnsi"/>
        </w:rPr>
      </w:pPr>
      <w:r>
        <w:t>Q</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2 tonnes of clinical waste</w:t>
      </w:r>
    </w:p>
    <w:p w14:paraId="423227BD" w14:textId="1292F4CA" w:rsidR="00330F4A" w:rsidRDefault="00330F4A" w:rsidP="00330F4A">
      <w:pPr>
        <w:rPr>
          <w:rStyle w:val="EquationNoteChar"/>
          <w:rFonts w:eastAsiaTheme="minorHAnsi"/>
          <w:sz w:val="22"/>
        </w:rPr>
      </w:pPr>
      <w:r w:rsidRPr="000F75ED">
        <w:t>EF</w:t>
      </w:r>
      <w:r>
        <w:t xml:space="preserve"> as per </w:t>
      </w:r>
      <w:r w:rsidRPr="000F75ED">
        <w:fldChar w:fldCharType="begin" w:fldLock="1"/>
      </w:r>
      <w:r w:rsidRPr="000F75ED">
        <w:instrText xml:space="preserve"> REF _Ref113010083 \h  \* MERGEFORMAT </w:instrText>
      </w:r>
      <w:r w:rsidRPr="000F75ED">
        <w:fldChar w:fldCharType="separate"/>
      </w:r>
      <w:r w:rsidRPr="00B9003D">
        <w:t xml:space="preserve">Table </w:t>
      </w:r>
      <w:r w:rsidRPr="000F75ED">
        <w:fldChar w:fldCharType="end"/>
      </w:r>
      <w:r w:rsidRPr="00C415C4">
        <w:rPr>
          <w:bCs/>
          <w:iCs/>
        </w:rPr>
        <w:t>1</w:t>
      </w:r>
      <w:r>
        <w:rPr>
          <w:bCs/>
          <w:iCs/>
        </w:rPr>
        <w:t>8</w:t>
      </w:r>
      <w:r w:rsidRPr="00CF4A76">
        <w:rPr>
          <w:rFonts w:cstheme="minorHAnsi"/>
        </w:rPr>
        <w:tab/>
      </w:r>
      <w:r w:rsidRPr="000F75ED">
        <w:rPr>
          <w:rStyle w:val="EquationNoteChar"/>
          <w:rFonts w:eastAsiaTheme="minorHAnsi"/>
          <w:sz w:val="22"/>
        </w:rPr>
        <w:t>= 0.879</w:t>
      </w:r>
    </w:p>
    <w:p w14:paraId="3E08B428" w14:textId="6EF4419D" w:rsidR="00330F4A" w:rsidRDefault="00330F4A" w:rsidP="00330F4A">
      <w:pPr>
        <w:rPr>
          <w:b/>
          <w:bCs/>
        </w:rPr>
      </w:pPr>
      <w:r w:rsidRPr="000E0FD1">
        <w:rPr>
          <w:b/>
          <w:bCs/>
        </w:rPr>
        <w:t>Calculation of Total Greenhouse Gas Emissions (</w:t>
      </w:r>
      <w:r>
        <w:rPr>
          <w:b/>
          <w:bCs/>
        </w:rPr>
        <w:t>Y</w:t>
      </w:r>
      <w:r w:rsidRPr="000E0FD1">
        <w:rPr>
          <w:b/>
          <w:bCs/>
        </w:rPr>
        <w:t>)</w:t>
      </w:r>
    </w:p>
    <w:p w14:paraId="6D5EB515" w14:textId="6555E87A" w:rsidR="00330F4A" w:rsidRDefault="00330F4A" w:rsidP="00330F4A">
      <w:pPr>
        <w:rPr>
          <w:lang w:eastAsia="en-AU"/>
        </w:rPr>
      </w:pPr>
      <w:r w:rsidRPr="00D42BB8">
        <w:rPr>
          <w:rFonts w:cstheme="minorHAnsi"/>
        </w:rPr>
        <w:t>Total greenhouse gas emissions (</w:t>
      </w:r>
      <w:r>
        <w:rPr>
          <w:rFonts w:cstheme="minorHAnsi"/>
        </w:rPr>
        <w:t>Y</w:t>
      </w:r>
      <w:r w:rsidRPr="00D42BB8">
        <w:rPr>
          <w:rFonts w:cstheme="minorHAnsi"/>
        </w:rPr>
        <w:t>)</w:t>
      </w:r>
      <w:r w:rsidRPr="00CF4A76">
        <w:rPr>
          <w:rFonts w:cstheme="minorHAnsi"/>
        </w:rPr>
        <w:tab/>
      </w:r>
      <w:r w:rsidRPr="00CF4A76">
        <w:rPr>
          <w:rFonts w:cstheme="minorHAnsi"/>
        </w:rPr>
        <w:tab/>
      </w:r>
      <m:oMath>
        <m:r>
          <w:rPr>
            <w:rFonts w:ascii="Cambria Math" w:hAnsi="Cambria Math" w:cstheme="minorHAnsi"/>
          </w:rPr>
          <m:t>=2 ×0.879</m:t>
        </m:r>
      </m:oMath>
      <w:r w:rsidRPr="00CF4A76">
        <w:rPr>
          <w:rFonts w:cstheme="minorHAnsi"/>
        </w:rPr>
        <w:tab/>
      </w:r>
      <w:r w:rsidRPr="00D42BB8">
        <w:rPr>
          <w:rFonts w:cstheme="minorHAnsi"/>
        </w:rPr>
        <w:t>=1.75</w:t>
      </w:r>
      <w:r>
        <w:rPr>
          <w:rFonts w:cstheme="minorHAnsi"/>
        </w:rPr>
        <w:t>8</w:t>
      </w:r>
      <w:r w:rsidRPr="00D42BB8">
        <w:rPr>
          <w:rFonts w:cstheme="minorHAnsi"/>
        </w:rPr>
        <w:t xml:space="preserve"> t CO</w:t>
      </w:r>
      <w:r w:rsidRPr="00D42BB8">
        <w:rPr>
          <w:rFonts w:cstheme="minorHAnsi"/>
          <w:vertAlign w:val="subscript"/>
        </w:rPr>
        <w:t>2</w:t>
      </w:r>
      <w:r w:rsidRPr="00D42BB8">
        <w:rPr>
          <w:rFonts w:cstheme="minorHAnsi"/>
        </w:rPr>
        <w:t>-e</w:t>
      </w:r>
    </w:p>
    <w:p w14:paraId="4499E90D" w14:textId="77777777" w:rsidR="009718CD" w:rsidRDefault="009718CD" w:rsidP="00611BAD">
      <w:pPr>
        <w:pStyle w:val="Heading2"/>
        <w:spacing w:line="240" w:lineRule="auto"/>
      </w:pPr>
      <w:bookmarkStart w:id="190" w:name="_Toc142643197"/>
      <w:r w:rsidRPr="00CA28E1">
        <w:t xml:space="preserve">Estimating emissions </w:t>
      </w:r>
      <w:r>
        <w:t xml:space="preserve">from the biological treatment of solid waste </w:t>
      </w:r>
      <w:r w:rsidR="00E0489A">
        <w:t>– composting and anaerobic digestion</w:t>
      </w:r>
      <w:bookmarkEnd w:id="190"/>
    </w:p>
    <w:p w14:paraId="5F8E602D" w14:textId="77777777" w:rsidR="004B7178" w:rsidRDefault="00CA1D75" w:rsidP="00B67CA7">
      <w:r>
        <w:t xml:space="preserve">Composting and anaerobic digestion of organic waste, such as food waste, garden and park waste and sludge are considered biological treatments of solid waste. </w:t>
      </w:r>
    </w:p>
    <w:p w14:paraId="740C90FC" w14:textId="77777777" w:rsidR="004B7178" w:rsidRDefault="00CA1D75" w:rsidP="00B67CA7">
      <w:r>
        <w:t xml:space="preserve">Anaerobic digestion of organic waste expedites the natural decomposition of organic material without oxygen by maintaining the temperature, moisture content and pH close to their optimum values. </w:t>
      </w:r>
      <w:r w:rsidR="00A64EE5">
        <w:t>N</w:t>
      </w:r>
      <w:r w:rsidR="00A64EE5" w:rsidRPr="00C76443">
        <w:rPr>
          <w:vertAlign w:val="subscript"/>
        </w:rPr>
        <w:t>2</w:t>
      </w:r>
      <w:r w:rsidR="00A64EE5">
        <w:t xml:space="preserve">O emissions from anaerobic digestion are assumed to be negligible. </w:t>
      </w:r>
    </w:p>
    <w:p w14:paraId="2123104E" w14:textId="77777777" w:rsidR="00B67CA7" w:rsidRDefault="00A64EE5" w:rsidP="00B67CA7">
      <w:r>
        <w:t>C</w:t>
      </w:r>
      <w:r w:rsidR="00CA1D75">
        <w:t>omposting</w:t>
      </w:r>
      <w:r>
        <w:t>, on the other hand,</w:t>
      </w:r>
      <w:r w:rsidR="00CA1D75">
        <w:t xml:space="preserve"> is an aerobic </w:t>
      </w:r>
      <w:r w:rsidR="004B7178">
        <w:t xml:space="preserve">(with oxygen) </w:t>
      </w:r>
      <w:r w:rsidR="00CA1D75">
        <w:t>process and a large fraction of the degradable organic carbon in the waste material is converted into carbon dioxide (CO</w:t>
      </w:r>
      <w:r w:rsidR="00CA1D75" w:rsidRPr="00CA1D75">
        <w:rPr>
          <w:vertAlign w:val="subscript"/>
        </w:rPr>
        <w:t>2</w:t>
      </w:r>
      <w:r w:rsidR="00CA1D75">
        <w:t>). CH</w:t>
      </w:r>
      <w:r w:rsidR="00CA1D75" w:rsidRPr="00CA1D75">
        <w:rPr>
          <w:vertAlign w:val="subscript"/>
        </w:rPr>
        <w:t>4</w:t>
      </w:r>
      <w:r w:rsidR="00CA1D75">
        <w:t xml:space="preserve"> is formed in anaerobic sections of the compost, but it is oxidised to a large extent in the aerobic sections of the compost.</w:t>
      </w:r>
      <w:r>
        <w:t xml:space="preserve"> </w:t>
      </w:r>
    </w:p>
    <w:p w14:paraId="59354472" w14:textId="77777777" w:rsidR="008505EB" w:rsidRDefault="008505EB" w:rsidP="008505EB">
      <w:pPr>
        <w:pStyle w:val="Caption"/>
        <w:keepNext/>
        <w:jc w:val="right"/>
      </w:pPr>
      <w:bookmarkStart w:id="191" w:name="_Ref113010721"/>
      <w:r>
        <w:rPr>
          <w:noProof/>
          <w:lang w:eastAsia="en-AU"/>
        </w:rPr>
        <w:drawing>
          <wp:inline distT="0" distB="0" distL="0" distR="0" wp14:anchorId="68FE9868" wp14:editId="77762710">
            <wp:extent cx="295200" cy="295200"/>
            <wp:effectExtent l="0" t="0" r="0" b="0"/>
            <wp:docPr id="29" name="Picture 29" descr="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nformation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6B8FA786" w14:textId="0B29361C" w:rsidR="006E0E86" w:rsidRDefault="006E0E86" w:rsidP="006E0E86">
      <w:pPr>
        <w:pStyle w:val="Caption"/>
        <w:keepNext/>
      </w:pPr>
      <w:bookmarkStart w:id="192" w:name="_Ref203744714"/>
      <w:bookmarkStart w:id="193" w:name="_Toc204850419"/>
      <w:r>
        <w:t xml:space="preserve">Table </w:t>
      </w:r>
      <w:r>
        <w:fldChar w:fldCharType="begin"/>
      </w:r>
      <w:r>
        <w:instrText>SEQ Table \* ARABIC</w:instrText>
      </w:r>
      <w:r>
        <w:fldChar w:fldCharType="separate"/>
      </w:r>
      <w:r w:rsidR="00F47DB2">
        <w:rPr>
          <w:noProof/>
        </w:rPr>
        <w:t>19</w:t>
      </w:r>
      <w:r>
        <w:fldChar w:fldCharType="end"/>
      </w:r>
      <w:bookmarkEnd w:id="191"/>
      <w:r>
        <w:t xml:space="preserve"> Direct </w:t>
      </w:r>
      <w:r w:rsidR="005E7596">
        <w:t xml:space="preserve">emission factors </w:t>
      </w:r>
      <w:r>
        <w:t xml:space="preserve">(scope 1) </w:t>
      </w:r>
      <w:r w:rsidR="005E7596">
        <w:t>for</w:t>
      </w:r>
      <w:r>
        <w:t xml:space="preserve"> biological treatment of waste</w:t>
      </w:r>
      <w:bookmarkEnd w:id="192"/>
      <w:bookmarkEnd w:id="193"/>
      <w:r>
        <w:t xml:space="preserve"> </w:t>
      </w:r>
    </w:p>
    <w:tbl>
      <w:tblPr>
        <w:tblStyle w:val="TableGrid"/>
        <w:tblW w:w="5000" w:type="pct"/>
        <w:tblLook w:val="06A0" w:firstRow="1" w:lastRow="0" w:firstColumn="1" w:lastColumn="0" w:noHBand="1" w:noVBand="1"/>
        <w:tblCaption w:val="Table 17 Direct emissions (scope 1) from the biological treatment of waste "/>
        <w:tblDescription w:val="Table 17 Direct emissions (scope 1) from the biological treatment of waste "/>
      </w:tblPr>
      <w:tblGrid>
        <w:gridCol w:w="4508"/>
        <w:gridCol w:w="4508"/>
      </w:tblGrid>
      <w:tr w:rsidR="006E0E86" w14:paraId="7E19EF4C" w14:textId="77777777" w:rsidTr="002B4263">
        <w:trPr>
          <w:tblHeader/>
        </w:trPr>
        <w:tc>
          <w:tcPr>
            <w:tcW w:w="2500" w:type="pct"/>
          </w:tcPr>
          <w:p w14:paraId="011A9EEB" w14:textId="77777777" w:rsidR="006E0E86" w:rsidRPr="00796244" w:rsidRDefault="006E0E86" w:rsidP="006E0E86">
            <w:pPr>
              <w:rPr>
                <w:b/>
                <w:bCs/>
              </w:rPr>
            </w:pPr>
            <w:r w:rsidRPr="00796244">
              <w:rPr>
                <w:b/>
                <w:bCs/>
              </w:rPr>
              <w:t xml:space="preserve">Waste treatment type  </w:t>
            </w:r>
          </w:p>
        </w:tc>
        <w:tc>
          <w:tcPr>
            <w:tcW w:w="2500" w:type="pct"/>
          </w:tcPr>
          <w:p w14:paraId="754F4BC0" w14:textId="77777777" w:rsidR="006E0E86" w:rsidRPr="00796244" w:rsidRDefault="006419A4" w:rsidP="00B9003D">
            <w:pPr>
              <w:jc w:val="center"/>
              <w:rPr>
                <w:b/>
                <w:bCs/>
              </w:rPr>
            </w:pPr>
            <w:r w:rsidRPr="00796244">
              <w:rPr>
                <w:b/>
                <w:bCs/>
              </w:rPr>
              <w:t>Scope 1 e</w:t>
            </w:r>
            <w:r w:rsidR="006E0E86" w:rsidRPr="00796244">
              <w:rPr>
                <w:b/>
                <w:bCs/>
              </w:rPr>
              <w:t>mission factors (t CO</w:t>
            </w:r>
            <w:r w:rsidR="006E0E86" w:rsidRPr="00796244">
              <w:rPr>
                <w:b/>
                <w:bCs/>
                <w:vertAlign w:val="subscript"/>
              </w:rPr>
              <w:t>2</w:t>
            </w:r>
            <w:r w:rsidR="006E0E86" w:rsidRPr="00796244">
              <w:rPr>
                <w:b/>
                <w:bCs/>
              </w:rPr>
              <w:t>-e/t)</w:t>
            </w:r>
          </w:p>
        </w:tc>
      </w:tr>
      <w:tr w:rsidR="006E0E86" w14:paraId="42E1FCCD" w14:textId="77777777" w:rsidTr="00796244">
        <w:tc>
          <w:tcPr>
            <w:tcW w:w="2500" w:type="pct"/>
          </w:tcPr>
          <w:p w14:paraId="43FE273A" w14:textId="77777777" w:rsidR="006E0E86" w:rsidRPr="00145CDF" w:rsidRDefault="006E0E86" w:rsidP="006F12D9">
            <w:pPr>
              <w:rPr>
                <w:b/>
              </w:rPr>
            </w:pPr>
            <w:r>
              <w:t xml:space="preserve">Composting </w:t>
            </w:r>
          </w:p>
        </w:tc>
        <w:tc>
          <w:tcPr>
            <w:tcW w:w="2500" w:type="pct"/>
          </w:tcPr>
          <w:p w14:paraId="0833B636" w14:textId="77777777" w:rsidR="006E0E86" w:rsidRDefault="006E0E86" w:rsidP="00B9003D">
            <w:pPr>
              <w:jc w:val="center"/>
            </w:pPr>
            <w:r>
              <w:t>0.046</w:t>
            </w:r>
          </w:p>
        </w:tc>
      </w:tr>
      <w:tr w:rsidR="006E0E86" w14:paraId="44DFEE66" w14:textId="77777777" w:rsidTr="00796244">
        <w:tc>
          <w:tcPr>
            <w:tcW w:w="2500" w:type="pct"/>
          </w:tcPr>
          <w:p w14:paraId="72AC0D60" w14:textId="77777777" w:rsidR="006E0E86" w:rsidRPr="00145CDF" w:rsidRDefault="006E0E86" w:rsidP="006F12D9">
            <w:pPr>
              <w:rPr>
                <w:b/>
              </w:rPr>
            </w:pPr>
            <w:r>
              <w:t xml:space="preserve">Anaerobic digestion </w:t>
            </w:r>
          </w:p>
        </w:tc>
        <w:tc>
          <w:tcPr>
            <w:tcW w:w="2500" w:type="pct"/>
          </w:tcPr>
          <w:p w14:paraId="4D8A11F6" w14:textId="77777777" w:rsidR="006E0E86" w:rsidRDefault="006E0E86" w:rsidP="00B9003D">
            <w:pPr>
              <w:jc w:val="center"/>
            </w:pPr>
            <w:r>
              <w:t>0.028</w:t>
            </w:r>
          </w:p>
        </w:tc>
      </w:tr>
    </w:tbl>
    <w:p w14:paraId="5DC98556" w14:textId="0A5B2900" w:rsidR="006E0E86" w:rsidRDefault="00CA1D75" w:rsidP="006E0E86">
      <w:pPr>
        <w:rPr>
          <w:sz w:val="20"/>
        </w:rPr>
      </w:pPr>
      <w:r w:rsidRPr="002B2292">
        <w:rPr>
          <w:sz w:val="20"/>
        </w:rPr>
        <w:t>Source:</w:t>
      </w:r>
      <w:r w:rsidR="00E86E17" w:rsidRPr="0073136B">
        <w:rPr>
          <w:sz w:val="20"/>
        </w:rPr>
        <w:t xml:space="preserve"> National</w:t>
      </w:r>
      <w:r w:rsidR="00E86E17" w:rsidRPr="00E86E17">
        <w:rPr>
          <w:sz w:val="20"/>
        </w:rPr>
        <w:t xml:space="preserve"> Greenhouse and Energy Reporting (Measurement) Determination 2008, </w:t>
      </w:r>
      <w:r w:rsidRPr="004B6572">
        <w:rPr>
          <w:sz w:val="20"/>
        </w:rPr>
        <w:t xml:space="preserve">see </w:t>
      </w:r>
      <w:r w:rsidR="006F12D9" w:rsidRPr="004B6572">
        <w:rPr>
          <w:sz w:val="20"/>
        </w:rPr>
        <w:fldChar w:fldCharType="begin" w:fldLock="1"/>
      </w:r>
      <w:r w:rsidR="006F12D9" w:rsidRPr="004B6572">
        <w:rPr>
          <w:sz w:val="20"/>
        </w:rPr>
        <w:instrText xml:space="preserve"> REF _Ref113017156 \h </w:instrText>
      </w:r>
      <w:r w:rsidR="004B6572">
        <w:rPr>
          <w:sz w:val="20"/>
        </w:rPr>
        <w:instrText xml:space="preserve"> \* MERGEFORMAT </w:instrText>
      </w:r>
      <w:r w:rsidR="006F12D9" w:rsidRPr="004B6572">
        <w:rPr>
          <w:sz w:val="20"/>
        </w:rPr>
      </w:r>
      <w:r w:rsidR="006F12D9" w:rsidRPr="004B6572">
        <w:rPr>
          <w:sz w:val="20"/>
        </w:rPr>
        <w:fldChar w:fldCharType="separate"/>
      </w:r>
      <w:r w:rsidR="00254742" w:rsidRPr="004B6572">
        <w:rPr>
          <w:sz w:val="20"/>
        </w:rPr>
        <w:t xml:space="preserve">Appendix </w:t>
      </w:r>
      <w:r w:rsidR="00254742" w:rsidRPr="004B6572">
        <w:rPr>
          <w:noProof/>
          <w:sz w:val="20"/>
        </w:rPr>
        <w:t>5</w:t>
      </w:r>
      <w:r w:rsidR="006F12D9" w:rsidRPr="004B6572">
        <w:rPr>
          <w:sz w:val="20"/>
        </w:rPr>
        <w:fldChar w:fldCharType="end"/>
      </w:r>
      <w:r w:rsidR="00AF54C5" w:rsidRPr="004B6572">
        <w:rPr>
          <w:sz w:val="20"/>
        </w:rPr>
        <w:t xml:space="preserve"> for more details</w:t>
      </w:r>
      <w:r w:rsidR="00045871">
        <w:rPr>
          <w:sz w:val="20"/>
        </w:rPr>
        <w:t>.</w:t>
      </w:r>
    </w:p>
    <w:p w14:paraId="2C3D8492" w14:textId="7F578D7B" w:rsidR="00A158E8" w:rsidRDefault="00A158E8" w:rsidP="006E0E86">
      <w:r w:rsidRPr="00796244">
        <w:lastRenderedPageBreak/>
        <w:t>Emissions from the biological treatment of waste may be estimated according to the following formula:</w:t>
      </w:r>
    </w:p>
    <w:p w14:paraId="4751DECA" w14:textId="0C45D2CC" w:rsidR="00A158E8" w:rsidRPr="00A158E8" w:rsidRDefault="00014067" w:rsidP="006E0E86">
      <w:pPr>
        <w:rPr>
          <w:rFonts w:eastAsiaTheme="minorEastAsia"/>
          <w:i/>
          <w:iCs/>
        </w:rPr>
      </w:pPr>
      <m:oMathPara>
        <m:oMath>
          <m:r>
            <m:rPr>
              <m:nor/>
            </m:rPr>
            <w:rPr>
              <w:rFonts w:ascii="Cambria Math" w:hAnsi="Cambria Math"/>
              <w:i/>
              <w:iCs/>
            </w:rPr>
            <m:t>Y = (Q × EF) – R</m:t>
          </m:r>
        </m:oMath>
      </m:oMathPara>
    </w:p>
    <w:p w14:paraId="4372CFF6" w14:textId="77777777" w:rsidR="00A158E8" w:rsidRPr="00796244" w:rsidRDefault="00A158E8" w:rsidP="00796244">
      <w:pPr>
        <w:spacing w:after="0"/>
      </w:pPr>
      <w:r w:rsidRPr="00796244">
        <w:t>Where:</w:t>
      </w:r>
    </w:p>
    <w:p w14:paraId="26A0E23F" w14:textId="012F55BC" w:rsidR="00A158E8" w:rsidRPr="00796244" w:rsidRDefault="00CB69EA" w:rsidP="00796244">
      <w:pPr>
        <w:spacing w:after="0"/>
      </w:pPr>
      <w:r>
        <w:rPr>
          <w:b/>
          <w:bCs/>
        </w:rPr>
        <w:t>Y</w:t>
      </w:r>
      <w:r w:rsidR="00A158E8" w:rsidRPr="00796244">
        <w:t xml:space="preserve"> is the emissions measured in CO</w:t>
      </w:r>
      <w:r w:rsidR="00A158E8" w:rsidRPr="00796244">
        <w:rPr>
          <w:vertAlign w:val="subscript"/>
        </w:rPr>
        <w:t>2</w:t>
      </w:r>
      <w:r w:rsidR="00A158E8">
        <w:t>-</w:t>
      </w:r>
      <w:r w:rsidR="00A158E8" w:rsidRPr="00796244">
        <w:t>e tonnes</w:t>
      </w:r>
    </w:p>
    <w:p w14:paraId="05145AB0" w14:textId="77777777" w:rsidR="00A158E8" w:rsidRPr="00796244" w:rsidRDefault="00A158E8" w:rsidP="00796244">
      <w:pPr>
        <w:spacing w:after="0"/>
      </w:pPr>
      <w:r w:rsidRPr="00796244">
        <w:rPr>
          <w:b/>
          <w:bCs/>
        </w:rPr>
        <w:t>Q</w:t>
      </w:r>
      <w:r w:rsidRPr="00796244">
        <w:t xml:space="preserve"> is the quantity of waste, measured in tonnes, being treated </w:t>
      </w:r>
    </w:p>
    <w:p w14:paraId="78E7D692" w14:textId="3AD60011" w:rsidR="00A158E8" w:rsidRPr="00796244" w:rsidRDefault="00A158E8" w:rsidP="00796244">
      <w:pPr>
        <w:spacing w:after="0"/>
      </w:pPr>
      <w:r w:rsidRPr="00796244">
        <w:rPr>
          <w:b/>
          <w:bCs/>
        </w:rPr>
        <w:t>EF</w:t>
      </w:r>
      <w:r w:rsidRPr="00796244">
        <w:t xml:space="preserve"> is the scope 1 emissions factor in t CO</w:t>
      </w:r>
      <w:r w:rsidRPr="00796244">
        <w:rPr>
          <w:vertAlign w:val="subscript"/>
        </w:rPr>
        <w:t>2</w:t>
      </w:r>
      <w:r w:rsidRPr="00796244">
        <w:t xml:space="preserve">-e/tonne of waste as per </w:t>
      </w:r>
      <w:r w:rsidR="00B86ED3">
        <w:fldChar w:fldCharType="begin" w:fldLock="1"/>
      </w:r>
      <w:r w:rsidR="00B86ED3">
        <w:instrText xml:space="preserve"> REF _Ref203744714 \h </w:instrText>
      </w:r>
      <w:r w:rsidR="00B86ED3">
        <w:fldChar w:fldCharType="separate"/>
      </w:r>
      <w:r w:rsidR="00B86ED3">
        <w:t xml:space="preserve">Table </w:t>
      </w:r>
      <w:r w:rsidR="00B86ED3">
        <w:rPr>
          <w:noProof/>
        </w:rPr>
        <w:t>19</w:t>
      </w:r>
      <w:r w:rsidR="00B86ED3">
        <w:fldChar w:fldCharType="end"/>
      </w:r>
      <w:r w:rsidRPr="00796244">
        <w:t>.</w:t>
      </w:r>
    </w:p>
    <w:p w14:paraId="28A03AAB" w14:textId="711F8790" w:rsidR="00A158E8" w:rsidRPr="00796244" w:rsidRDefault="00A158E8" w:rsidP="00796244">
      <w:pPr>
        <w:spacing w:after="0"/>
      </w:pPr>
      <w:r w:rsidRPr="00796244">
        <w:rPr>
          <w:b/>
          <w:bCs/>
        </w:rPr>
        <w:t>R</w:t>
      </w:r>
      <w:r w:rsidRPr="00796244">
        <w:t xml:space="preserve"> is the total amount of CH</w:t>
      </w:r>
      <w:r w:rsidRPr="00796244">
        <w:rPr>
          <w:vertAlign w:val="subscript"/>
        </w:rPr>
        <w:t>4</w:t>
      </w:r>
      <w:r w:rsidRPr="00796244">
        <w:t xml:space="preserve"> recovered in inventory year, tonnes CO</w:t>
      </w:r>
      <w:r w:rsidRPr="00796244">
        <w:rPr>
          <w:vertAlign w:val="subscript"/>
        </w:rPr>
        <w:t>2</w:t>
      </w:r>
      <w:r w:rsidRPr="00796244">
        <w:t>-e. If unknown, assume zero.</w:t>
      </w:r>
    </w:p>
    <w:p w14:paraId="0E850915" w14:textId="77777777" w:rsidR="008505EB" w:rsidRDefault="008505EB" w:rsidP="00C422D4">
      <w:r>
        <w:rPr>
          <w:noProof/>
          <w:lang w:eastAsia="en-AU"/>
        </w:rPr>
        <w:drawing>
          <wp:anchor distT="0" distB="0" distL="114300" distR="114300" simplePos="0" relativeHeight="251658241" behindDoc="1" locked="0" layoutInCell="1" allowOverlap="1" wp14:anchorId="7FBC1AA1" wp14:editId="08916FB8">
            <wp:simplePos x="0" y="0"/>
            <wp:positionH relativeFrom="margin">
              <wp:align>right</wp:align>
            </wp:positionH>
            <wp:positionV relativeFrom="paragraph">
              <wp:posOffset>15530</wp:posOffset>
            </wp:positionV>
            <wp:extent cx="295200" cy="295200"/>
            <wp:effectExtent l="0" t="0" r="0" b="0"/>
            <wp:wrapTight wrapText="bothSides">
              <wp:wrapPolygon edited="0">
                <wp:start x="0" y="0"/>
                <wp:lineTo x="0" y="12569"/>
                <wp:lineTo x="2793" y="19552"/>
                <wp:lineTo x="8379" y="19552"/>
                <wp:lineTo x="19552" y="19552"/>
                <wp:lineTo x="19552" y="11172"/>
                <wp:lineTo x="18155" y="0"/>
                <wp:lineTo x="0" y="0"/>
              </wp:wrapPolygon>
            </wp:wrapTight>
            <wp:docPr id="21" name="Picture 21" descr="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alculation symbol"/>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14:sizeRelH relativeFrom="page">
              <wp14:pctWidth>0</wp14:pctWidth>
            </wp14:sizeRelH>
            <wp14:sizeRelV relativeFrom="page">
              <wp14:pctHeight>0</wp14:pctHeight>
            </wp14:sizeRelV>
          </wp:anchor>
        </w:drawing>
      </w:r>
    </w:p>
    <w:p w14:paraId="20BA1B69" w14:textId="2277F31F" w:rsidR="006E0E86" w:rsidRDefault="006E0E86" w:rsidP="00B14A18">
      <w:pPr>
        <w:pStyle w:val="Heading3"/>
        <w:rPr>
          <w:noProof/>
          <w:lang w:eastAsia="en-AU"/>
        </w:rPr>
      </w:pPr>
      <w:r>
        <w:t xml:space="preserve">Example </w:t>
      </w:r>
      <w:r>
        <w:rPr>
          <w:noProof/>
        </w:rPr>
        <w:fldChar w:fldCharType="begin"/>
      </w:r>
      <w:r>
        <w:rPr>
          <w:noProof/>
        </w:rPr>
        <w:instrText xml:space="preserve"> SEQ Example \* ARABIC </w:instrText>
      </w:r>
      <w:r>
        <w:rPr>
          <w:noProof/>
        </w:rPr>
        <w:fldChar w:fldCharType="separate"/>
      </w:r>
      <w:r w:rsidR="00F47DB2">
        <w:rPr>
          <w:noProof/>
        </w:rPr>
        <w:t>14</w:t>
      </w:r>
      <w:r>
        <w:rPr>
          <w:noProof/>
        </w:rPr>
        <w:fldChar w:fldCharType="end"/>
      </w:r>
      <w:r>
        <w:t xml:space="preserve"> </w:t>
      </w:r>
      <w:r w:rsidRPr="00F04972">
        <w:t>Calculation</w:t>
      </w:r>
      <w:r>
        <w:t xml:space="preserve"> of </w:t>
      </w:r>
      <w:r w:rsidRPr="00F04972">
        <w:t xml:space="preserve">emissions from </w:t>
      </w:r>
      <w:r w:rsidR="00E001B1">
        <w:t>composting</w:t>
      </w:r>
      <w:r w:rsidRPr="00CB7B64">
        <w:rPr>
          <w:noProof/>
          <w:lang w:eastAsia="en-AU"/>
        </w:rPr>
        <w:t xml:space="preserve"> </w:t>
      </w:r>
    </w:p>
    <w:p w14:paraId="664762F2" w14:textId="03B02CEB" w:rsidR="009B37B0" w:rsidRDefault="009B37B0" w:rsidP="00796244">
      <w:r>
        <w:t>A household has an open-air composting heap to which they contribute approximately 2.5 kg of food waste each week. Using default factors and no methane recovery, the e</w:t>
      </w:r>
      <w:r w:rsidRPr="004322E3">
        <w:t>missions are estimated as follows:</w:t>
      </w:r>
    </w:p>
    <w:p w14:paraId="3D9447EA" w14:textId="26F18520" w:rsidR="00330F4A" w:rsidRPr="00330F4A" w:rsidRDefault="00330F4A" w:rsidP="00796244">
      <w:pPr>
        <w:rPr>
          <w:rFonts w:eastAsiaTheme="minorEastAsia"/>
        </w:rPr>
      </w:pPr>
      <m:oMathPara>
        <m:oMath>
          <m:r>
            <m:rPr>
              <m:nor/>
            </m:rPr>
            <w:rPr>
              <w:rFonts w:ascii="Cambria Math" w:hAnsi="Cambria Math"/>
              <w:i/>
            </w:rPr>
            <m:t xml:space="preserve">Y = (Q × EF) </m:t>
          </m:r>
          <m:r>
            <w:rPr>
              <w:rFonts w:ascii="Cambria Math" w:hAnsi="Cambria Math" w:cs="Calibri"/>
            </w:rPr>
            <m:t>-R</m:t>
          </m:r>
        </m:oMath>
      </m:oMathPara>
    </w:p>
    <w:p w14:paraId="4332AA5C" w14:textId="77777777" w:rsidR="00330F4A" w:rsidRPr="00CF4A76" w:rsidRDefault="00330F4A" w:rsidP="00330F4A">
      <w:pPr>
        <w:rPr>
          <w:rFonts w:cstheme="minorHAnsi"/>
          <w:color w:val="000000"/>
        </w:rPr>
      </w:pPr>
      <w:r w:rsidRPr="00CF4A76">
        <w:rPr>
          <w:rFonts w:cstheme="minorHAnsi"/>
          <w:color w:val="000000"/>
        </w:rPr>
        <w:t>Where:</w:t>
      </w:r>
    </w:p>
    <w:p w14:paraId="09BE5514" w14:textId="77777777" w:rsidR="00330F4A" w:rsidRDefault="00330F4A" w:rsidP="00330F4A">
      <w:pPr>
        <w:rPr>
          <w:rStyle w:val="EquationNoteChar"/>
          <w:rFonts w:eastAsiaTheme="minorHAnsi"/>
          <w:sz w:val="22"/>
        </w:rPr>
      </w:pPr>
      <w:r>
        <w:t>Q</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52</w:t>
      </w:r>
      <w:r>
        <w:rPr>
          <w:rStyle w:val="EquationNoteChar"/>
          <w:rFonts w:eastAsiaTheme="minorHAnsi"/>
          <w:sz w:val="22"/>
        </w:rPr>
        <w:t xml:space="preserve"> </w:t>
      </w:r>
      <w:r w:rsidRPr="000F75ED">
        <w:rPr>
          <w:rStyle w:val="EquationNoteChar"/>
          <w:rFonts w:eastAsiaTheme="minorHAnsi"/>
          <w:sz w:val="22"/>
        </w:rPr>
        <w:t>weeks</w:t>
      </w:r>
      <w:r>
        <w:rPr>
          <w:rStyle w:val="EquationNoteChar"/>
          <w:rFonts w:eastAsiaTheme="minorHAnsi"/>
          <w:sz w:val="22"/>
        </w:rPr>
        <w:t xml:space="preserve"> x</w:t>
      </w:r>
      <w:r w:rsidRPr="000F75ED">
        <w:rPr>
          <w:rStyle w:val="EquationNoteChar"/>
          <w:rFonts w:eastAsiaTheme="minorHAnsi"/>
          <w:sz w:val="22"/>
        </w:rPr>
        <w:t xml:space="preserve"> 2.5</w:t>
      </w:r>
      <w:r>
        <w:rPr>
          <w:rStyle w:val="EquationNoteChar"/>
          <w:rFonts w:eastAsiaTheme="minorHAnsi"/>
          <w:sz w:val="22"/>
        </w:rPr>
        <w:t xml:space="preserve"> </w:t>
      </w:r>
      <w:r w:rsidRPr="000F75ED">
        <w:rPr>
          <w:rStyle w:val="EquationNoteChar"/>
          <w:rFonts w:eastAsiaTheme="minorHAnsi"/>
          <w:sz w:val="22"/>
        </w:rPr>
        <w:t xml:space="preserve">kg </w:t>
      </w:r>
      <w:r>
        <w:rPr>
          <w:rStyle w:val="EquationNoteChar"/>
          <w:rFonts w:eastAsiaTheme="minorHAnsi"/>
          <w:sz w:val="22"/>
        </w:rPr>
        <w:t>÷ 1000</w:t>
      </w:r>
    </w:p>
    <w:p w14:paraId="65D2A8F2" w14:textId="77777777" w:rsidR="00330F4A" w:rsidRPr="00CF4A76" w:rsidRDefault="00330F4A" w:rsidP="00330F4A">
      <w:pPr>
        <w:rPr>
          <w:rFonts w:cstheme="minorHAnsi"/>
        </w:rPr>
      </w:pP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0.130 t</w:t>
      </w:r>
      <w:r>
        <w:rPr>
          <w:rStyle w:val="EquationNoteChar"/>
          <w:rFonts w:eastAsiaTheme="minorHAnsi"/>
          <w:sz w:val="22"/>
        </w:rPr>
        <w:t>onnes</w:t>
      </w:r>
      <w:r w:rsidRPr="000F75ED">
        <w:rPr>
          <w:rStyle w:val="EquationNoteChar"/>
          <w:rFonts w:eastAsiaTheme="minorHAnsi"/>
          <w:sz w:val="22"/>
        </w:rPr>
        <w:t xml:space="preserve"> each year</w:t>
      </w:r>
    </w:p>
    <w:p w14:paraId="5DA82D18" w14:textId="77777777" w:rsidR="00330F4A" w:rsidRDefault="00330F4A" w:rsidP="00330F4A">
      <w:pPr>
        <w:rPr>
          <w:rStyle w:val="EquationNoteChar"/>
          <w:rFonts w:eastAsiaTheme="minorHAnsi"/>
          <w:sz w:val="22"/>
        </w:rPr>
      </w:pPr>
      <w:r w:rsidRPr="006419A4">
        <w:t xml:space="preserve">EF as per </w:t>
      </w:r>
      <w:r w:rsidRPr="006419A4">
        <w:fldChar w:fldCharType="begin" w:fldLock="1"/>
      </w:r>
      <w:r w:rsidRPr="006419A4">
        <w:instrText xml:space="preserve"> REF _Ref113010721 \h  \* MERGEFORMAT </w:instrText>
      </w:r>
      <w:r w:rsidRPr="006419A4">
        <w:fldChar w:fldCharType="separate"/>
      </w:r>
      <w:r w:rsidRPr="00B9003D">
        <w:t xml:space="preserve">Table </w:t>
      </w:r>
      <w:r>
        <w:t>19</w:t>
      </w:r>
      <w:r w:rsidRPr="00B9003D">
        <w:t xml:space="preserve"> </w:t>
      </w:r>
      <w:r w:rsidRPr="006419A4">
        <w:fldChar w:fldCharType="end"/>
      </w:r>
      <w:r w:rsidRPr="00CF4A76">
        <w:rPr>
          <w:rFonts w:cstheme="minorHAnsi"/>
        </w:rPr>
        <w:tab/>
      </w:r>
      <w:r w:rsidRPr="000F75ED">
        <w:rPr>
          <w:rStyle w:val="EquationNoteChar"/>
          <w:rFonts w:eastAsiaTheme="minorHAnsi"/>
          <w:sz w:val="22"/>
        </w:rPr>
        <w:t>= 0.046</w:t>
      </w:r>
    </w:p>
    <w:p w14:paraId="4290AC66" w14:textId="17D6E21D" w:rsidR="00330F4A" w:rsidRDefault="00330F4A" w:rsidP="00330F4A">
      <w:pPr>
        <w:rPr>
          <w:rStyle w:val="EquationNoteChar"/>
          <w:rFonts w:eastAsiaTheme="minorHAnsi"/>
          <w:sz w:val="22"/>
        </w:rPr>
      </w:pPr>
      <w:r>
        <w:rPr>
          <w:rStyle w:val="EquationNoteChar"/>
          <w:rFonts w:eastAsiaTheme="minorHAnsi"/>
          <w:sz w:val="22"/>
        </w:rPr>
        <w:t>R</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0.00</w:t>
      </w:r>
    </w:p>
    <w:p w14:paraId="6F144196" w14:textId="7724F72C" w:rsidR="00330F4A" w:rsidRDefault="00330F4A" w:rsidP="00330F4A">
      <w:pPr>
        <w:rPr>
          <w:b/>
          <w:bCs/>
        </w:rPr>
      </w:pPr>
      <w:r w:rsidRPr="000E0FD1">
        <w:rPr>
          <w:b/>
          <w:bCs/>
        </w:rPr>
        <w:t>Calculation of Total Greenhouse Gas Emissions (</w:t>
      </w:r>
      <w:r>
        <w:rPr>
          <w:b/>
          <w:bCs/>
        </w:rPr>
        <w:t>Y</w:t>
      </w:r>
      <w:r w:rsidRPr="000E0FD1">
        <w:rPr>
          <w:b/>
          <w:bCs/>
        </w:rPr>
        <w:t>)</w:t>
      </w:r>
    </w:p>
    <w:p w14:paraId="40BEE0C5" w14:textId="3F064FDF" w:rsidR="00530792" w:rsidRPr="0071340C" w:rsidRDefault="00330F4A" w:rsidP="00330F4A">
      <w:pPr>
        <w:rPr>
          <w:lang w:eastAsia="en-AU"/>
        </w:rPr>
      </w:pPr>
      <w:r w:rsidRPr="00D42BB8">
        <w:rPr>
          <w:rFonts w:cstheme="minorHAnsi"/>
        </w:rPr>
        <w:t>Total greenhouse gas emissions (</w:t>
      </w:r>
      <w:r>
        <w:rPr>
          <w:rFonts w:cstheme="minorHAnsi"/>
        </w:rPr>
        <w:t>Y</w:t>
      </w:r>
      <w:r w:rsidRPr="00D42BB8">
        <w:rPr>
          <w:rFonts w:cstheme="minorHAnsi"/>
        </w:rPr>
        <w:t>)</w:t>
      </w:r>
      <w:r w:rsidRPr="00CF4A76">
        <w:rPr>
          <w:rFonts w:cstheme="minorHAnsi"/>
        </w:rPr>
        <w:t xml:space="preserve"> </w:t>
      </w:r>
      <w:r w:rsidRPr="00CF4A76">
        <w:rPr>
          <w:rFonts w:cstheme="minorHAnsi"/>
        </w:rPr>
        <w:tab/>
      </w:r>
      <w:r w:rsidRPr="00CF4A76">
        <w:rPr>
          <w:rFonts w:cstheme="minorHAnsi"/>
        </w:rPr>
        <w:tab/>
      </w:r>
      <m:oMath>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 0.130 ×0.046</m:t>
            </m:r>
          </m:e>
        </m:d>
        <m:r>
          <w:rPr>
            <w:rFonts w:ascii="Cambria Math" w:hAnsi="Cambria Math" w:cstheme="minorHAnsi"/>
          </w:rPr>
          <m:t xml:space="preserve">-0 </m:t>
        </m:r>
      </m:oMath>
      <w:r w:rsidRPr="00CF4A76">
        <w:rPr>
          <w:rFonts w:cstheme="minorHAnsi"/>
        </w:rPr>
        <w:tab/>
      </w:r>
      <w:r w:rsidRPr="00D42BB8">
        <w:rPr>
          <w:rFonts w:cstheme="minorHAnsi"/>
        </w:rPr>
        <w:t>=</w:t>
      </w:r>
      <w:r>
        <w:rPr>
          <w:rFonts w:cstheme="minorHAnsi"/>
        </w:rPr>
        <w:t xml:space="preserve"> 0.006 </w:t>
      </w:r>
      <w:r w:rsidRPr="00D42BB8">
        <w:rPr>
          <w:rFonts w:cstheme="minorHAnsi"/>
        </w:rPr>
        <w:t>t CO</w:t>
      </w:r>
      <w:r w:rsidRPr="00D42BB8">
        <w:rPr>
          <w:rFonts w:cstheme="minorHAnsi"/>
          <w:vertAlign w:val="subscript"/>
        </w:rPr>
        <w:t>2</w:t>
      </w:r>
      <w:r w:rsidRPr="00D42BB8">
        <w:rPr>
          <w:rFonts w:cstheme="minorHAnsi"/>
        </w:rPr>
        <w:t>-e</w:t>
      </w:r>
      <w:r w:rsidR="00530792">
        <w:rPr>
          <w:rFonts w:ascii="Arial" w:hAnsi="Arial" w:cs="Arial"/>
        </w:rPr>
        <w:br w:type="page"/>
      </w:r>
    </w:p>
    <w:p w14:paraId="75C1C21A" w14:textId="77777777" w:rsidR="0096085D" w:rsidRDefault="00530792" w:rsidP="00611BAD">
      <w:pPr>
        <w:pStyle w:val="Heading1"/>
        <w:numPr>
          <w:ilvl w:val="0"/>
          <w:numId w:val="3"/>
        </w:numPr>
        <w:spacing w:before="360" w:line="240" w:lineRule="auto"/>
      </w:pPr>
      <w:bookmarkStart w:id="194" w:name="_Toc104216020"/>
      <w:bookmarkStart w:id="195" w:name="_Toc104216022"/>
      <w:bookmarkStart w:id="196" w:name="_Toc104216023"/>
      <w:bookmarkStart w:id="197" w:name="_Toc104216024"/>
      <w:bookmarkStart w:id="198" w:name="_Toc104216026"/>
      <w:bookmarkStart w:id="199" w:name="_Toc104216027"/>
      <w:bookmarkStart w:id="200" w:name="_Toc104216028"/>
      <w:bookmarkStart w:id="201" w:name="_Toc104216029"/>
      <w:bookmarkStart w:id="202" w:name="_Toc104216030"/>
      <w:bookmarkStart w:id="203" w:name="_Toc104216031"/>
      <w:bookmarkStart w:id="204" w:name="_Toc104216032"/>
      <w:bookmarkStart w:id="205" w:name="_Toc104216033"/>
      <w:bookmarkStart w:id="206" w:name="_Toc104216034"/>
      <w:bookmarkStart w:id="207" w:name="_Toc104216036"/>
      <w:bookmarkStart w:id="208" w:name="_Toc104216037"/>
      <w:bookmarkStart w:id="209" w:name="_Toc104216039"/>
      <w:bookmarkStart w:id="210" w:name="_Toc104216040"/>
      <w:bookmarkStart w:id="211" w:name="_Toc104216042"/>
      <w:bookmarkStart w:id="212" w:name="_Toc104216043"/>
      <w:bookmarkStart w:id="213" w:name="_Toc104216044"/>
      <w:bookmarkStart w:id="214" w:name="_Toc104216046"/>
      <w:bookmarkStart w:id="215" w:name="_Toc104216048"/>
      <w:bookmarkStart w:id="216" w:name="_Toc104216049"/>
      <w:bookmarkStart w:id="217" w:name="_Toc104216051"/>
      <w:bookmarkStart w:id="218" w:name="_Toc104216056"/>
      <w:bookmarkStart w:id="219" w:name="_Toc104216057"/>
      <w:bookmarkStart w:id="220" w:name="_Toc104216058"/>
      <w:bookmarkStart w:id="221" w:name="_Toc104216067"/>
      <w:bookmarkStart w:id="222" w:name="_Toc104216068"/>
      <w:bookmarkStart w:id="223" w:name="_Toc104216069"/>
      <w:bookmarkStart w:id="224" w:name="_Toc104216071"/>
      <w:bookmarkStart w:id="225" w:name="_Toc104216072"/>
      <w:bookmarkStart w:id="226" w:name="_Toc104216121"/>
      <w:bookmarkStart w:id="227" w:name="_Toc104216122"/>
      <w:bookmarkStart w:id="228" w:name="_Toc104216123"/>
      <w:bookmarkStart w:id="229" w:name="_Toc104216124"/>
      <w:bookmarkStart w:id="230" w:name="_Toc104216125"/>
      <w:bookmarkStart w:id="231" w:name="_Toc104216126"/>
      <w:bookmarkStart w:id="232" w:name="_Toc104216127"/>
      <w:bookmarkStart w:id="233" w:name="_Toc104216128"/>
      <w:bookmarkStart w:id="234" w:name="_Toc104216129"/>
      <w:bookmarkStart w:id="235" w:name="_Toc104216131"/>
      <w:bookmarkStart w:id="236" w:name="_Toc104216132"/>
      <w:bookmarkStart w:id="237" w:name="_Toc104216133"/>
      <w:bookmarkStart w:id="238" w:name="_Toc104216134"/>
      <w:bookmarkStart w:id="239" w:name="_Toc104216135"/>
      <w:bookmarkStart w:id="240" w:name="_Toc104216136"/>
      <w:bookmarkStart w:id="241" w:name="_Toc104216137"/>
      <w:bookmarkStart w:id="242" w:name="_Toc104216138"/>
      <w:bookmarkStart w:id="243" w:name="_Toc104216139"/>
      <w:bookmarkStart w:id="244" w:name="_Toc104216140"/>
      <w:bookmarkStart w:id="245" w:name="_Toc104216141"/>
      <w:bookmarkStart w:id="246" w:name="_Toc104216142"/>
      <w:bookmarkStart w:id="247" w:name="_Toc104216143"/>
      <w:bookmarkStart w:id="248" w:name="_Toc517679427"/>
      <w:bookmarkStart w:id="249" w:name="_Toc11926841"/>
      <w:bookmarkStart w:id="250" w:name="_Toc11928113"/>
      <w:bookmarkStart w:id="251" w:name="_Toc11928290"/>
      <w:bookmarkStart w:id="252" w:name="_Toc11928411"/>
      <w:bookmarkStart w:id="253" w:name="_Toc11928484"/>
      <w:bookmarkStart w:id="254" w:name="_Toc104216144"/>
      <w:bookmarkStart w:id="255" w:name="_Toc108613712"/>
      <w:bookmarkStart w:id="256" w:name="_Toc142643198"/>
      <w:bookmarkStart w:id="257" w:name="_Toc176165161"/>
      <w:bookmarkEnd w:id="156"/>
      <w:bookmarkEnd w:id="157"/>
      <w:bookmarkEnd w:id="158"/>
      <w:bookmarkEnd w:id="159"/>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lastRenderedPageBreak/>
        <w:t>Agricultur</w:t>
      </w:r>
      <w:bookmarkEnd w:id="248"/>
      <w:bookmarkEnd w:id="249"/>
      <w:bookmarkEnd w:id="250"/>
      <w:bookmarkEnd w:id="251"/>
      <w:bookmarkEnd w:id="252"/>
      <w:bookmarkEnd w:id="253"/>
      <w:bookmarkEnd w:id="254"/>
      <w:bookmarkEnd w:id="255"/>
      <w:r w:rsidR="0096085D">
        <w:t>e</w:t>
      </w:r>
      <w:bookmarkEnd w:id="256"/>
      <w:bookmarkEnd w:id="257"/>
    </w:p>
    <w:p w14:paraId="254045CD" w14:textId="2D773A82" w:rsidR="006419A4" w:rsidRPr="006419A4" w:rsidRDefault="006419A4" w:rsidP="006419A4">
      <w:pPr>
        <w:spacing w:line="240" w:lineRule="auto"/>
        <w:rPr>
          <w:b/>
          <w:lang w:eastAsia="en-AU"/>
        </w:rPr>
      </w:pPr>
      <w:r w:rsidRPr="007D4116">
        <w:rPr>
          <w:lang w:eastAsia="en-AU"/>
        </w:rPr>
        <w:t xml:space="preserve">Emissions </w:t>
      </w:r>
      <w:r>
        <w:rPr>
          <w:lang w:eastAsia="en-AU"/>
        </w:rPr>
        <w:t>in the Agriculture</w:t>
      </w:r>
      <w:r w:rsidRPr="007D4116">
        <w:rPr>
          <w:lang w:eastAsia="en-AU"/>
        </w:rPr>
        <w:t xml:space="preserve"> sector </w:t>
      </w:r>
      <w:r>
        <w:rPr>
          <w:lang w:eastAsia="en-AU"/>
        </w:rPr>
        <w:t xml:space="preserve">(IPCC Sector 3) </w:t>
      </w:r>
      <w:r w:rsidR="00047869">
        <w:rPr>
          <w:lang w:eastAsia="en-AU"/>
        </w:rPr>
        <w:t>arise</w:t>
      </w:r>
      <w:r w:rsidR="00047869" w:rsidRPr="007D4116">
        <w:rPr>
          <w:lang w:eastAsia="en-AU"/>
        </w:rPr>
        <w:t xml:space="preserve"> </w:t>
      </w:r>
      <w:r w:rsidRPr="007D4116">
        <w:rPr>
          <w:lang w:eastAsia="en-AU"/>
        </w:rPr>
        <w:t>from livestock, manure management and crop residue, as well as emissions from rice cultivation, application of nitrogen to soils, and burning of agricultural residues.</w:t>
      </w:r>
      <w:r>
        <w:rPr>
          <w:lang w:eastAsia="en-AU"/>
        </w:rPr>
        <w:t xml:space="preserve"> </w:t>
      </w:r>
    </w:p>
    <w:p w14:paraId="2DC281BF" w14:textId="77777777" w:rsidR="00530792" w:rsidRPr="00CA28E1" w:rsidRDefault="00530792" w:rsidP="00611BAD">
      <w:pPr>
        <w:pStyle w:val="Heading2"/>
        <w:spacing w:line="240" w:lineRule="auto"/>
      </w:pPr>
      <w:bookmarkStart w:id="258" w:name="_Toc11926843"/>
      <w:bookmarkStart w:id="259" w:name="_Toc11928413"/>
      <w:bookmarkStart w:id="260" w:name="_Toc11928486"/>
      <w:bookmarkStart w:id="261" w:name="_Toc108613714"/>
      <w:bookmarkStart w:id="262" w:name="_Toc142643199"/>
      <w:r w:rsidRPr="00CA28E1">
        <w:t>Greenhouse gas emissions from agriculture</w:t>
      </w:r>
      <w:bookmarkEnd w:id="258"/>
      <w:bookmarkEnd w:id="259"/>
      <w:bookmarkEnd w:id="260"/>
      <w:bookmarkEnd w:id="261"/>
      <w:bookmarkEnd w:id="262"/>
    </w:p>
    <w:p w14:paraId="19F83FAD" w14:textId="77777777" w:rsidR="00530792" w:rsidRPr="00CA28E1" w:rsidRDefault="00530792" w:rsidP="00611BAD">
      <w:pPr>
        <w:spacing w:line="240" w:lineRule="auto"/>
      </w:pPr>
      <w:r w:rsidRPr="00CA28E1">
        <w:t xml:space="preserve">Emissions of greenhouse gases are produced on agricultural lands as a result of a number of natural and human-induced processes. These include </w:t>
      </w:r>
      <w:r w:rsidR="00B93E0E" w:rsidRPr="00CA28E1">
        <w:t>feed digestion by ruminant livestock,</w:t>
      </w:r>
      <w:r w:rsidR="00B93E0E">
        <w:t xml:space="preserve"> </w:t>
      </w:r>
      <w:r w:rsidRPr="00CA28E1">
        <w:t>the decay or burning of biomass, the addition of nitrogen</w:t>
      </w:r>
      <w:r w:rsidR="00B93E0E">
        <w:t>-</w:t>
      </w:r>
      <w:r w:rsidRPr="00CA28E1">
        <w:t xml:space="preserve"> and </w:t>
      </w:r>
      <w:r w:rsidR="00B93E0E" w:rsidRPr="00CA28E1">
        <w:t>carbon</w:t>
      </w:r>
      <w:r w:rsidR="00B93E0E">
        <w:noBreakHyphen/>
      </w:r>
      <w:r w:rsidRPr="00CA28E1">
        <w:t xml:space="preserve">containing fertiliser and animal manure, crop residues returned to the soil, nitrogen leaching and runoff, atmospheric deposition, and the anaerobic decomposition of organic matter during flood irrigation. </w:t>
      </w:r>
    </w:p>
    <w:p w14:paraId="63AF87AB" w14:textId="77777777" w:rsidR="0096085D" w:rsidRPr="00885748" w:rsidRDefault="00530792" w:rsidP="00611BAD">
      <w:pPr>
        <w:spacing w:line="240" w:lineRule="auto"/>
        <w:rPr>
          <w:rFonts w:cstheme="minorHAnsi"/>
        </w:rPr>
      </w:pPr>
      <w:r w:rsidRPr="00CA28E1">
        <w:t>The principal greenhouse gases estimated for agriculture are methane (CH</w:t>
      </w:r>
      <w:r w:rsidRPr="00CA28E1">
        <w:rPr>
          <w:vertAlign w:val="subscript"/>
        </w:rPr>
        <w:t>4</w:t>
      </w:r>
      <w:r w:rsidRPr="00CA28E1">
        <w:t>) and nitrous oxide (N</w:t>
      </w:r>
      <w:r w:rsidRPr="00CA28E1">
        <w:rPr>
          <w:vertAlign w:val="subscript"/>
        </w:rPr>
        <w:t>2</w:t>
      </w:r>
      <w:r w:rsidR="00885748">
        <w:t xml:space="preserve">O). </w:t>
      </w:r>
      <w:r w:rsidRPr="00885748">
        <w:rPr>
          <w:rFonts w:cstheme="minorHAnsi"/>
        </w:rPr>
        <w:t>The main agricultural sources of CH</w:t>
      </w:r>
      <w:r w:rsidRPr="00DF32C3">
        <w:rPr>
          <w:rFonts w:cstheme="minorHAnsi"/>
          <w:vertAlign w:val="subscript"/>
        </w:rPr>
        <w:t xml:space="preserve">4 </w:t>
      </w:r>
      <w:r w:rsidRPr="00885748">
        <w:rPr>
          <w:rFonts w:cstheme="minorHAnsi"/>
        </w:rPr>
        <w:t>are the digestion of feed by livestock and manure management. The main agricultural source of N</w:t>
      </w:r>
      <w:r w:rsidRPr="00DF32C3">
        <w:rPr>
          <w:rFonts w:cstheme="minorHAnsi"/>
          <w:vertAlign w:val="subscript"/>
        </w:rPr>
        <w:t>2</w:t>
      </w:r>
      <w:r w:rsidRPr="00885748">
        <w:rPr>
          <w:rFonts w:cstheme="minorHAnsi"/>
        </w:rPr>
        <w:t>O is soils, primarily as a result of the use of nitrogen-based fertilisers on crops and pastures. Manure management is also a source of N</w:t>
      </w:r>
      <w:r w:rsidRPr="00DF32C3">
        <w:rPr>
          <w:rFonts w:cstheme="minorHAnsi"/>
          <w:vertAlign w:val="subscript"/>
        </w:rPr>
        <w:t>2</w:t>
      </w:r>
      <w:r w:rsidRPr="00885748">
        <w:rPr>
          <w:rFonts w:cstheme="minorHAnsi"/>
        </w:rPr>
        <w:t>O. Crop residue burning produces some CH</w:t>
      </w:r>
      <w:r w:rsidRPr="00DF32C3">
        <w:rPr>
          <w:rFonts w:cstheme="minorHAnsi"/>
          <w:vertAlign w:val="subscript"/>
        </w:rPr>
        <w:t>4</w:t>
      </w:r>
      <w:r w:rsidRPr="00885748">
        <w:rPr>
          <w:rFonts w:cstheme="minorHAnsi"/>
        </w:rPr>
        <w:t xml:space="preserve"> and N</w:t>
      </w:r>
      <w:r w:rsidRPr="00DF32C3">
        <w:rPr>
          <w:rFonts w:cstheme="minorHAnsi"/>
          <w:vertAlign w:val="subscript"/>
        </w:rPr>
        <w:t>2</w:t>
      </w:r>
      <w:r w:rsidRPr="00885748">
        <w:rPr>
          <w:rFonts w:cstheme="minorHAnsi"/>
        </w:rPr>
        <w:t>O</w:t>
      </w:r>
      <w:r w:rsidR="00B93E0E">
        <w:rPr>
          <w:rFonts w:cstheme="minorHAnsi"/>
        </w:rPr>
        <w:t>, but CO</w:t>
      </w:r>
      <w:r w:rsidR="00B93E0E" w:rsidRPr="00B93E0E">
        <w:rPr>
          <w:rFonts w:cstheme="minorHAnsi"/>
          <w:vertAlign w:val="subscript"/>
        </w:rPr>
        <w:t>2</w:t>
      </w:r>
      <w:r w:rsidR="00B93E0E">
        <w:rPr>
          <w:rFonts w:cstheme="minorHAnsi"/>
        </w:rPr>
        <w:t xml:space="preserve"> emissions are not estimated because </w:t>
      </w:r>
      <w:r w:rsidR="009E64C0">
        <w:rPr>
          <w:rFonts w:cstheme="minorHAnsi"/>
        </w:rPr>
        <w:t>it returns to the atmosphere what was recently removed during crop growth</w:t>
      </w:r>
      <w:r w:rsidRPr="00885748">
        <w:rPr>
          <w:rFonts w:cstheme="minorHAnsi"/>
        </w:rPr>
        <w:t xml:space="preserve">. </w:t>
      </w:r>
      <w:r w:rsidR="00885748" w:rsidRPr="00885748">
        <w:rPr>
          <w:rFonts w:cstheme="minorHAnsi"/>
        </w:rPr>
        <w:t>CO</w:t>
      </w:r>
      <w:r w:rsidR="00885748" w:rsidRPr="00885748">
        <w:rPr>
          <w:rFonts w:cstheme="minorHAnsi"/>
          <w:vertAlign w:val="subscript"/>
        </w:rPr>
        <w:t xml:space="preserve">2 </w:t>
      </w:r>
      <w:r w:rsidR="00885748" w:rsidRPr="00885748">
        <w:rPr>
          <w:rFonts w:cstheme="minorHAnsi"/>
        </w:rPr>
        <w:t>emissions associated with the application of lime and urea are also accounted for in agriculture</w:t>
      </w:r>
      <w:r w:rsidR="00885748">
        <w:rPr>
          <w:rFonts w:cstheme="minorHAnsi"/>
        </w:rPr>
        <w:t xml:space="preserve">. </w:t>
      </w:r>
    </w:p>
    <w:p w14:paraId="5FF49152" w14:textId="77777777" w:rsidR="00530792" w:rsidRPr="00CA28E1" w:rsidRDefault="00530792" w:rsidP="00611BAD">
      <w:pPr>
        <w:pStyle w:val="Heading2"/>
        <w:spacing w:line="240" w:lineRule="auto"/>
      </w:pPr>
      <w:bookmarkStart w:id="263" w:name="_Toc11926844"/>
      <w:bookmarkStart w:id="264" w:name="_Toc11928414"/>
      <w:bookmarkStart w:id="265" w:name="_Toc11928487"/>
      <w:bookmarkStart w:id="266" w:name="_Toc108613715"/>
      <w:bookmarkStart w:id="267" w:name="_Toc142643200"/>
      <w:r w:rsidRPr="00CA28E1">
        <w:t>Estimating agricultural emissions</w:t>
      </w:r>
      <w:bookmarkEnd w:id="263"/>
      <w:bookmarkEnd w:id="264"/>
      <w:bookmarkEnd w:id="265"/>
      <w:bookmarkEnd w:id="266"/>
      <w:bookmarkEnd w:id="267"/>
      <w:r w:rsidRPr="00CA28E1">
        <w:t xml:space="preserve"> </w:t>
      </w:r>
    </w:p>
    <w:p w14:paraId="4477EDB3" w14:textId="07091C44" w:rsidR="0096085D" w:rsidRDefault="00530792" w:rsidP="00611BAD">
      <w:pPr>
        <w:spacing w:line="240" w:lineRule="auto"/>
      </w:pPr>
      <w:r w:rsidRPr="00CA28E1">
        <w:t>State and national-level estimates of greenhouse gas emissions from agriculture are prepared using the methodology set out in the National Inventory Report.</w:t>
      </w:r>
      <w:r w:rsidR="0096085D">
        <w:t xml:space="preserve"> </w:t>
      </w:r>
      <w:r w:rsidRPr="00CA28E1">
        <w:t xml:space="preserve">Organisations wishing to report emissions from their agricultural operations may draw on this national methodology to make indicative </w:t>
      </w:r>
      <w:r w:rsidR="00C4541B" w:rsidRPr="00CA28E1">
        <w:t>estimates but</w:t>
      </w:r>
      <w:r w:rsidRPr="00CA28E1">
        <w:t xml:space="preserve"> should note that the methodology uses </w:t>
      </w:r>
      <w:r w:rsidR="009E64C0">
        <w:t xml:space="preserve">available </w:t>
      </w:r>
      <w:r w:rsidR="00A773F7">
        <w:t>nationally consistent</w:t>
      </w:r>
      <w:r w:rsidR="009E64C0">
        <w:t xml:space="preserve"> activity data, and these are often </w:t>
      </w:r>
      <w:r w:rsidRPr="00CA28E1">
        <w:t xml:space="preserve">regional averages not directly applicable to specific operations dependent on local conditions. </w:t>
      </w:r>
    </w:p>
    <w:p w14:paraId="47E6CFFB" w14:textId="77777777" w:rsidR="0096085D" w:rsidRPr="00CA28E1" w:rsidRDefault="0096085D" w:rsidP="00611BAD">
      <w:pPr>
        <w:spacing w:line="240" w:lineRule="auto"/>
      </w:pPr>
      <w:r>
        <w:t>Note that e</w:t>
      </w:r>
      <w:r w:rsidRPr="00CA28E1">
        <w:t>missions from other on-farm activities</w:t>
      </w:r>
      <w:r>
        <w:t xml:space="preserve"> may be</w:t>
      </w:r>
      <w:r w:rsidRPr="00CA28E1">
        <w:t xml:space="preserve"> accounted for in other sections</w:t>
      </w:r>
      <w:r>
        <w:t>, such as:</w:t>
      </w:r>
    </w:p>
    <w:p w14:paraId="7CC5B5DC" w14:textId="475ABC40" w:rsidR="0096085D" w:rsidRPr="00DF32C3" w:rsidRDefault="0096085D" w:rsidP="00611BAD">
      <w:pPr>
        <w:pStyle w:val="Bullets"/>
        <w:spacing w:line="240" w:lineRule="auto"/>
      </w:pPr>
      <w:r w:rsidRPr="00DF32C3">
        <w:t>Vehicle fuel use (covered in Transport fuels)</w:t>
      </w:r>
      <w:r w:rsidR="00B87DFB">
        <w:t>.</w:t>
      </w:r>
    </w:p>
    <w:p w14:paraId="47DEA56B" w14:textId="6E6D51B9" w:rsidR="0096085D" w:rsidRDefault="0096085D" w:rsidP="00611BAD">
      <w:pPr>
        <w:pStyle w:val="Bullets"/>
        <w:spacing w:line="240" w:lineRule="auto"/>
      </w:pPr>
      <w:r w:rsidRPr="00DF32C3">
        <w:t xml:space="preserve">The </w:t>
      </w:r>
      <w:r w:rsidR="004D0079">
        <w:t>combustion</w:t>
      </w:r>
      <w:r w:rsidR="004D0079" w:rsidRPr="00DF32C3">
        <w:t xml:space="preserve"> </w:t>
      </w:r>
      <w:r w:rsidRPr="00DF32C3">
        <w:t xml:space="preserve">of fuels </w:t>
      </w:r>
      <w:r w:rsidR="009769E1">
        <w:t>for</w:t>
      </w:r>
      <w:r w:rsidRPr="00DF32C3">
        <w:t xml:space="preserve"> equipment </w:t>
      </w:r>
      <w:r w:rsidR="009769E1">
        <w:t xml:space="preserve">use </w:t>
      </w:r>
      <w:r w:rsidRPr="00DF32C3">
        <w:t>(covered in Stationary energy emissions).</w:t>
      </w:r>
    </w:p>
    <w:p w14:paraId="437CD44F" w14:textId="77777777" w:rsidR="000501D9" w:rsidRDefault="000501D9" w:rsidP="000501D9">
      <w:pPr>
        <w:pStyle w:val="Bullets"/>
        <w:numPr>
          <w:ilvl w:val="0"/>
          <w:numId w:val="0"/>
        </w:numPr>
        <w:spacing w:line="240" w:lineRule="auto"/>
        <w:ind w:left="720" w:hanging="360"/>
      </w:pPr>
    </w:p>
    <w:p w14:paraId="26E9BDC2" w14:textId="77777777" w:rsidR="000501D9" w:rsidRDefault="000501D9">
      <w:r>
        <w:br w:type="page"/>
      </w:r>
    </w:p>
    <w:p w14:paraId="702173E5" w14:textId="77777777" w:rsidR="00530792" w:rsidRPr="00CA28E1" w:rsidRDefault="00530792" w:rsidP="00611BAD">
      <w:pPr>
        <w:pStyle w:val="Heading1"/>
        <w:numPr>
          <w:ilvl w:val="0"/>
          <w:numId w:val="3"/>
        </w:numPr>
        <w:spacing w:before="360" w:line="240" w:lineRule="auto"/>
      </w:pPr>
      <w:bookmarkStart w:id="268" w:name="_Toc517679428"/>
      <w:bookmarkStart w:id="269" w:name="_Toc11926845"/>
      <w:bookmarkStart w:id="270" w:name="_Toc11928114"/>
      <w:bookmarkStart w:id="271" w:name="_Toc11928291"/>
      <w:bookmarkStart w:id="272" w:name="_Toc11928415"/>
      <w:bookmarkStart w:id="273" w:name="_Toc11928488"/>
      <w:bookmarkStart w:id="274" w:name="_Toc104216145"/>
      <w:bookmarkStart w:id="275" w:name="_Toc108613716"/>
      <w:bookmarkStart w:id="276" w:name="_Toc142643201"/>
      <w:bookmarkStart w:id="277" w:name="_Toc176165162"/>
      <w:r>
        <w:lastRenderedPageBreak/>
        <w:t xml:space="preserve">Land </w:t>
      </w:r>
      <w:r w:rsidR="00AF54C5">
        <w:t xml:space="preserve">Use, </w:t>
      </w:r>
      <w:r>
        <w:t xml:space="preserve">Land </w:t>
      </w:r>
      <w:r w:rsidR="00AF54C5">
        <w:t>Use Change and Forestry</w:t>
      </w:r>
      <w:bookmarkEnd w:id="268"/>
      <w:bookmarkEnd w:id="269"/>
      <w:bookmarkEnd w:id="270"/>
      <w:bookmarkEnd w:id="271"/>
      <w:bookmarkEnd w:id="272"/>
      <w:bookmarkEnd w:id="273"/>
      <w:bookmarkEnd w:id="274"/>
      <w:bookmarkEnd w:id="275"/>
      <w:bookmarkEnd w:id="276"/>
      <w:bookmarkEnd w:id="277"/>
    </w:p>
    <w:p w14:paraId="4E680FC7" w14:textId="520C4905" w:rsidR="006419A4" w:rsidRPr="007D4116" w:rsidRDefault="006419A4" w:rsidP="006419A4">
      <w:pPr>
        <w:spacing w:line="240" w:lineRule="auto"/>
        <w:rPr>
          <w:lang w:eastAsia="en-AU"/>
        </w:rPr>
      </w:pPr>
      <w:r w:rsidRPr="007D4116">
        <w:rPr>
          <w:lang w:eastAsia="en-AU"/>
        </w:rPr>
        <w:t xml:space="preserve">The Land Use, Land Use Change and Forestry (LULUCF) sector is IPCC sector 4. Emissions and sequestration in this sector </w:t>
      </w:r>
      <w:r w:rsidR="00B83BF5">
        <w:rPr>
          <w:lang w:eastAsia="en-AU"/>
        </w:rPr>
        <w:t>arise</w:t>
      </w:r>
      <w:r w:rsidR="00B83BF5" w:rsidRPr="007D4116">
        <w:rPr>
          <w:lang w:eastAsia="en-AU"/>
        </w:rPr>
        <w:t xml:space="preserve"> </w:t>
      </w:r>
      <w:r w:rsidRPr="007D4116">
        <w:rPr>
          <w:lang w:eastAsia="en-AU"/>
        </w:rPr>
        <w:t>from activities occurring on forest lands, forests converted to other land uses, grasslands, croplands, wetlands and settlements.</w:t>
      </w:r>
    </w:p>
    <w:p w14:paraId="09321B3D" w14:textId="77777777" w:rsidR="00130244" w:rsidRDefault="00130244" w:rsidP="00611BAD">
      <w:pPr>
        <w:pStyle w:val="Heading2"/>
        <w:spacing w:line="240" w:lineRule="auto"/>
      </w:pPr>
      <w:bookmarkStart w:id="278" w:name="_Toc142643202"/>
      <w:r w:rsidRPr="00CA28E1">
        <w:t xml:space="preserve">Greenhouse gas emissions from </w:t>
      </w:r>
      <w:r>
        <w:t xml:space="preserve">Land </w:t>
      </w:r>
      <w:r w:rsidR="00BF5AAB">
        <w:t xml:space="preserve">Use, </w:t>
      </w:r>
      <w:r>
        <w:t xml:space="preserve">Land </w:t>
      </w:r>
      <w:r w:rsidR="00BF5AAB">
        <w:t>Use Change and Forestry</w:t>
      </w:r>
      <w:bookmarkEnd w:id="278"/>
    </w:p>
    <w:p w14:paraId="624BB3BF" w14:textId="197DF950" w:rsidR="00751675" w:rsidRDefault="006419A4" w:rsidP="00751675">
      <w:pPr>
        <w:spacing w:line="240" w:lineRule="auto"/>
      </w:pPr>
      <w:r w:rsidRPr="00885748">
        <w:t>This section covers the estimation of emissions and removals of CO</w:t>
      </w:r>
      <w:r w:rsidRPr="00885748">
        <w:rPr>
          <w:vertAlign w:val="subscript"/>
        </w:rPr>
        <w:t>2</w:t>
      </w:r>
      <w:r w:rsidRPr="00885748">
        <w:t xml:space="preserve"> associated with activities that change the amount of carbon in the land sector. </w:t>
      </w:r>
      <w:r>
        <w:t xml:space="preserve">In the land sector, carbon can either be emitted to the atmosphere or removed from the atmosphere and stored in plants and soil. </w:t>
      </w:r>
      <w:r w:rsidR="008D4199">
        <w:t>Non-CO</w:t>
      </w:r>
      <w:r w:rsidR="008D4199" w:rsidRPr="008E7EDF">
        <w:rPr>
          <w:vertAlign w:val="subscript"/>
        </w:rPr>
        <w:t>2</w:t>
      </w:r>
      <w:r w:rsidR="008D4199">
        <w:t xml:space="preserve"> emissions from biomass bur</w:t>
      </w:r>
      <w:r w:rsidR="00005C40">
        <w:t>n</w:t>
      </w:r>
      <w:r w:rsidR="008D4199">
        <w:t xml:space="preserve">ing </w:t>
      </w:r>
      <w:r w:rsidR="00005C40">
        <w:t>on managed lands is also included.</w:t>
      </w:r>
    </w:p>
    <w:p w14:paraId="0D3B9642" w14:textId="5A5ED7D0" w:rsidR="00751675" w:rsidRDefault="00751675" w:rsidP="00751675">
      <w:pPr>
        <w:spacing w:line="240" w:lineRule="auto"/>
      </w:pPr>
      <w:r>
        <w:t xml:space="preserve">For example, </w:t>
      </w:r>
      <w:r w:rsidR="00EF7912">
        <w:t xml:space="preserve">this </w:t>
      </w:r>
      <w:r w:rsidR="00DB1838">
        <w:t xml:space="preserve">sector includes </w:t>
      </w:r>
      <w:r w:rsidR="00530792" w:rsidRPr="00DF32C3">
        <w:t>emissions from forest land remaining forest land and land converted to forest land (e.g. harvest and regeneration of native forests, establishment and harvest of plantations, wildfires and prescribed burning), including sinks from regrowing forest on previously cleared land, and carbon stored in harvested wood products and their disposal in landfill.</w:t>
      </w:r>
      <w:r>
        <w:t xml:space="preserve"> </w:t>
      </w:r>
    </w:p>
    <w:p w14:paraId="42001CB8" w14:textId="3A9AEF9C" w:rsidR="00530792" w:rsidRPr="00DF32C3" w:rsidRDefault="00751675" w:rsidP="00751675">
      <w:pPr>
        <w:spacing w:line="240" w:lineRule="auto"/>
      </w:pPr>
      <w:r>
        <w:t xml:space="preserve">Another </w:t>
      </w:r>
      <w:r w:rsidR="0091666B">
        <w:t xml:space="preserve">source </w:t>
      </w:r>
      <w:r w:rsidR="00F36224">
        <w:t>of emissions in this sector</w:t>
      </w:r>
      <w:r>
        <w:t xml:space="preserve"> is </w:t>
      </w:r>
      <w:r w:rsidR="00530792" w:rsidRPr="00DF32C3">
        <w:t>forest land converted to cropland, grassland, settlements and wetlands, including direct clearing-related emissions and delayed emissions from previous clearing, mainly through the gradual loss of soil carbon over a number of years.</w:t>
      </w:r>
    </w:p>
    <w:p w14:paraId="195AA845" w14:textId="7C885047" w:rsidR="00130244" w:rsidRPr="00CA28E1" w:rsidRDefault="00130244" w:rsidP="00611BAD">
      <w:pPr>
        <w:pStyle w:val="Heading2"/>
        <w:spacing w:line="240" w:lineRule="auto"/>
      </w:pPr>
      <w:bookmarkStart w:id="279" w:name="_Toc142643203"/>
      <w:r w:rsidRPr="00CA28E1">
        <w:t xml:space="preserve">Estimating </w:t>
      </w:r>
      <w:r>
        <w:t xml:space="preserve">Land </w:t>
      </w:r>
      <w:r w:rsidR="00944457">
        <w:t>U</w:t>
      </w:r>
      <w:r>
        <w:t xml:space="preserve">se, Land </w:t>
      </w:r>
      <w:r w:rsidR="00944457">
        <w:t>U</w:t>
      </w:r>
      <w:r>
        <w:t xml:space="preserve">se change and forestry </w:t>
      </w:r>
      <w:r w:rsidRPr="00CA28E1">
        <w:t>emissions</w:t>
      </w:r>
      <w:bookmarkEnd w:id="279"/>
      <w:r w:rsidRPr="00CA28E1">
        <w:t xml:space="preserve"> </w:t>
      </w:r>
    </w:p>
    <w:p w14:paraId="45F62859" w14:textId="77777777" w:rsidR="00530792" w:rsidRPr="00885748" w:rsidRDefault="005B10F4" w:rsidP="00611BAD">
      <w:pPr>
        <w:spacing w:line="240" w:lineRule="auto"/>
      </w:pPr>
      <w:r>
        <w:t>The greenhouse accounts for Australia’s l</w:t>
      </w:r>
      <w:r w:rsidR="00530792" w:rsidRPr="00885748">
        <w:t xml:space="preserve">and sector reporting </w:t>
      </w:r>
      <w:r w:rsidR="00625040">
        <w:t>use</w:t>
      </w:r>
      <w:r w:rsidR="00625040" w:rsidRPr="00885748">
        <w:t xml:space="preserve"> </w:t>
      </w:r>
      <w:r w:rsidR="00530792" w:rsidRPr="00885748">
        <w:t>a wide range of spatial data</w:t>
      </w:r>
      <w:r w:rsidR="00625040">
        <w:t xml:space="preserve">, </w:t>
      </w:r>
      <w:r>
        <w:t>which include</w:t>
      </w:r>
      <w:r w:rsidR="00625040">
        <w:t xml:space="preserve"> satellite monitoring of </w:t>
      </w:r>
      <w:r>
        <w:t xml:space="preserve">changes in land cover </w:t>
      </w:r>
      <w:r w:rsidR="00625040">
        <w:t>and weather records as well as on-ground measurements of trees and soil</w:t>
      </w:r>
      <w:r>
        <w:t xml:space="preserve"> to calibrate the models</w:t>
      </w:r>
      <w:r w:rsidR="00625040">
        <w:t>. Based on this data, growth of trees and other plants and changes in soil</w:t>
      </w:r>
      <w:r>
        <w:t xml:space="preserve"> are modelled </w:t>
      </w:r>
      <w:r w:rsidR="00530792" w:rsidRPr="00885748">
        <w:t xml:space="preserve">to estimate carbon stock change and greenhouse gas emissions </w:t>
      </w:r>
      <w:r w:rsidR="00625040">
        <w:t xml:space="preserve">through time </w:t>
      </w:r>
      <w:r w:rsidR="00530792" w:rsidRPr="00885748">
        <w:t xml:space="preserve">at </w:t>
      </w:r>
      <w:r w:rsidR="00625040">
        <w:t xml:space="preserve">a </w:t>
      </w:r>
      <w:r w:rsidR="00530792" w:rsidRPr="00885748">
        <w:t xml:space="preserve">fine spatial scale. The model </w:t>
      </w:r>
      <w:r>
        <w:t>used for Australia’s</w:t>
      </w:r>
      <w:r w:rsidRPr="00885748">
        <w:t xml:space="preserve"> </w:t>
      </w:r>
      <w:r>
        <w:t xml:space="preserve">greenhouse accounts is </w:t>
      </w:r>
      <w:r w:rsidR="00530792" w:rsidRPr="00885748">
        <w:t xml:space="preserve">the Full Carbon Accounting Model (FullCAM). </w:t>
      </w:r>
    </w:p>
    <w:p w14:paraId="0F76AA8A" w14:textId="73C52F31" w:rsidR="00530792" w:rsidRPr="00885748" w:rsidRDefault="00530792" w:rsidP="00611BAD">
      <w:pPr>
        <w:spacing w:line="240" w:lineRule="auto"/>
      </w:pPr>
      <w:r w:rsidRPr="00885748">
        <w:t xml:space="preserve">FullCAM simulates all carbon pools, which include </w:t>
      </w:r>
      <w:r w:rsidR="00B20D9A">
        <w:t xml:space="preserve">living </w:t>
      </w:r>
      <w:r w:rsidRPr="00885748">
        <w:t>biomass</w:t>
      </w:r>
      <w:r w:rsidR="00B20D9A">
        <w:t xml:space="preserve"> (trees including roots, grass)</w:t>
      </w:r>
      <w:r w:rsidRPr="00885748">
        <w:t xml:space="preserve">, dead organic matter and soil. </w:t>
      </w:r>
      <w:r w:rsidR="00B20D9A">
        <w:t xml:space="preserve">The settings in </w:t>
      </w:r>
      <w:r w:rsidRPr="00885748">
        <w:t xml:space="preserve">FullCAM </w:t>
      </w:r>
      <w:r w:rsidR="00B20D9A">
        <w:t>are informed by data on</w:t>
      </w:r>
      <w:r w:rsidRPr="00885748">
        <w:t xml:space="preserve"> management, site, climate and species</w:t>
      </w:r>
      <w:r w:rsidR="00B20D9A">
        <w:t>, which are</w:t>
      </w:r>
      <w:r w:rsidRPr="00885748">
        <w:t xml:space="preserve"> drawn from resource inventories, field studies and remote sensing.</w:t>
      </w:r>
    </w:p>
    <w:p w14:paraId="56791931" w14:textId="09EAA2F8" w:rsidR="00530792" w:rsidRPr="00885748" w:rsidRDefault="00530792" w:rsidP="00611BAD">
      <w:pPr>
        <w:spacing w:line="240" w:lineRule="auto"/>
      </w:pPr>
      <w:r w:rsidRPr="00885748">
        <w:t xml:space="preserve">FullCAM is </w:t>
      </w:r>
      <w:r w:rsidR="00C475EE" w:rsidRPr="00885748">
        <w:t>publicly</w:t>
      </w:r>
      <w:r w:rsidRPr="00885748">
        <w:t xml:space="preserve"> available </w:t>
      </w:r>
      <w:r w:rsidR="00A65EBC">
        <w:t>from</w:t>
      </w:r>
      <w:r w:rsidRPr="00885748">
        <w:t xml:space="preserve"> the </w:t>
      </w:r>
      <w:r w:rsidR="00D03C89">
        <w:t>d</w:t>
      </w:r>
      <w:r w:rsidR="00D03C89" w:rsidRPr="00885748">
        <w:t xml:space="preserve">epartment’s </w:t>
      </w:r>
      <w:r w:rsidRPr="00885748">
        <w:t xml:space="preserve">website.  The software provides the user with flexibility in entering species parameters and management </w:t>
      </w:r>
      <w:r w:rsidR="00AF1EC4">
        <w:t>activities</w:t>
      </w:r>
      <w:r w:rsidR="00AF1EC4" w:rsidRPr="00885748">
        <w:t xml:space="preserve"> </w:t>
      </w:r>
      <w:r w:rsidRPr="00885748">
        <w:t xml:space="preserve">which influence carbon stock change. The target audience for the public version of FullCAM is emissions inventory experts, the scientific community, industry, and policy makers with an interest in land sector </w:t>
      </w:r>
      <w:r w:rsidR="00A65EBC">
        <w:t xml:space="preserve">carbon </w:t>
      </w:r>
      <w:r w:rsidRPr="00885748">
        <w:t>reporting</w:t>
      </w:r>
      <w:r w:rsidR="00ED2E3B">
        <w:t xml:space="preserve">. </w:t>
      </w:r>
    </w:p>
    <w:p w14:paraId="7EC85B51" w14:textId="77777777" w:rsidR="00530792" w:rsidRPr="00885748" w:rsidRDefault="00530792" w:rsidP="00611BAD">
      <w:pPr>
        <w:spacing w:line="240" w:lineRule="auto"/>
        <w:rPr>
          <w:rFonts w:cstheme="minorHAnsi"/>
          <w:spacing w:val="-4"/>
          <w:kern w:val="28"/>
          <w:sz w:val="20"/>
          <w:szCs w:val="20"/>
          <w:lang w:val="en-US"/>
        </w:rPr>
      </w:pPr>
      <w:r w:rsidRPr="00885748">
        <w:rPr>
          <w:rFonts w:cstheme="minorHAnsi"/>
          <w:spacing w:val="-4"/>
          <w:kern w:val="28"/>
          <w:sz w:val="20"/>
          <w:szCs w:val="20"/>
          <w:lang w:val="en-US"/>
        </w:rPr>
        <w:br w:type="page"/>
      </w:r>
    </w:p>
    <w:p w14:paraId="67642F8E" w14:textId="77777777" w:rsidR="00EC3F8D" w:rsidRDefault="00EC3F8D" w:rsidP="00611BAD">
      <w:pPr>
        <w:pStyle w:val="Heading1"/>
        <w:spacing w:line="240" w:lineRule="auto"/>
      </w:pPr>
      <w:bookmarkStart w:id="280" w:name="_Toc108613720"/>
      <w:bookmarkStart w:id="281" w:name="_Ref109225817"/>
      <w:bookmarkStart w:id="282" w:name="_Ref109225851"/>
      <w:bookmarkStart w:id="283" w:name="_Toc142643204"/>
      <w:bookmarkStart w:id="284" w:name="_Toc176165163"/>
      <w:bookmarkStart w:id="285" w:name="_Toc517679430"/>
      <w:bookmarkStart w:id="286" w:name="_Toc11926850"/>
      <w:bookmarkStart w:id="287" w:name="_Toc11928116"/>
      <w:bookmarkStart w:id="288" w:name="_Toc11928293"/>
      <w:bookmarkStart w:id="289" w:name="_Toc11928420"/>
      <w:bookmarkStart w:id="290" w:name="_Toc11928493"/>
      <w:bookmarkStart w:id="291" w:name="_Toc104216147"/>
      <w:bookmarkStart w:id="292" w:name="_Toc108613721"/>
      <w:r>
        <w:lastRenderedPageBreak/>
        <w:t>Glossary</w:t>
      </w:r>
      <w:bookmarkEnd w:id="280"/>
      <w:bookmarkEnd w:id="281"/>
      <w:bookmarkEnd w:id="282"/>
      <w:bookmarkEnd w:id="283"/>
      <w:bookmarkEnd w:id="284"/>
      <w:r>
        <w:t xml:space="preserve"> </w:t>
      </w:r>
    </w:p>
    <w:p w14:paraId="0981419E" w14:textId="77777777" w:rsidR="007D4116" w:rsidRPr="007D4116" w:rsidRDefault="007D4116" w:rsidP="00611BAD">
      <w:pPr>
        <w:spacing w:line="240" w:lineRule="auto"/>
        <w:rPr>
          <w:lang w:eastAsia="en-AU"/>
        </w:rPr>
      </w:pPr>
      <w:r w:rsidRPr="007D4116">
        <w:rPr>
          <w:b/>
          <w:lang w:eastAsia="en-AU"/>
        </w:rPr>
        <w:t>Activity</w:t>
      </w:r>
      <w:r>
        <w:rPr>
          <w:b/>
          <w:lang w:eastAsia="en-AU"/>
        </w:rPr>
        <w:t xml:space="preserve"> </w:t>
      </w:r>
      <w:r w:rsidR="00FD7AF5">
        <w:rPr>
          <w:lang w:eastAsia="en-AU"/>
        </w:rPr>
        <w:t xml:space="preserve">- </w:t>
      </w:r>
      <w:r w:rsidRPr="007D4116">
        <w:rPr>
          <w:lang w:eastAsia="en-AU"/>
        </w:rPr>
        <w:t>A process that generates greenhouse gas emissions or uptake. In some sectors it refers to the level of energy consumption, production or manufacture for a given process or category or animal numbers.</w:t>
      </w:r>
    </w:p>
    <w:p w14:paraId="3EBEF482" w14:textId="77777777" w:rsidR="00EC3F8D" w:rsidRPr="00A97C44" w:rsidRDefault="00EC3F8D" w:rsidP="00611BAD">
      <w:pPr>
        <w:spacing w:line="240" w:lineRule="auto"/>
        <w:rPr>
          <w:lang w:eastAsia="en-AU"/>
        </w:rPr>
      </w:pPr>
      <w:r w:rsidRPr="00A97C44">
        <w:rPr>
          <w:b/>
          <w:lang w:eastAsia="en-AU"/>
        </w:rPr>
        <w:t xml:space="preserve">Activity data - </w:t>
      </w:r>
      <w:r w:rsidRPr="00A97C44">
        <w:rPr>
          <w:lang w:eastAsia="en-AU"/>
        </w:rPr>
        <w:t>Source data from a generating activity, such as fuel usage and electricity consumption, and can be used to determine greenhouse gas emissions.</w:t>
      </w:r>
    </w:p>
    <w:p w14:paraId="0CF68D6B" w14:textId="77777777" w:rsidR="007D4116" w:rsidRPr="007D4116" w:rsidRDefault="007D4116" w:rsidP="00611BAD">
      <w:pPr>
        <w:spacing w:line="240" w:lineRule="auto"/>
        <w:rPr>
          <w:b/>
          <w:lang w:eastAsia="en-AU"/>
        </w:rPr>
      </w:pPr>
      <w:r w:rsidRPr="007D4116">
        <w:rPr>
          <w:b/>
          <w:lang w:eastAsia="en-AU"/>
        </w:rPr>
        <w:t>ANZSIC</w:t>
      </w:r>
      <w:r>
        <w:rPr>
          <w:b/>
          <w:lang w:eastAsia="en-AU"/>
        </w:rPr>
        <w:t xml:space="preserve"> - </w:t>
      </w:r>
      <w:r w:rsidRPr="008E7EDF">
        <w:rPr>
          <w:bCs/>
          <w:lang w:eastAsia="en-AU"/>
        </w:rPr>
        <w:t>T</w:t>
      </w:r>
      <w:r w:rsidRPr="007D4116">
        <w:rPr>
          <w:lang w:eastAsia="en-AU"/>
        </w:rPr>
        <w:t>he Australian and New Zealand Standard Industrial Classification (ANZSIC) is derived from international classifications (International Standard Industrial Classifications (ISIC)) and provides a framework for organising data about businesses - by enabling grouping of business units carrying out similar productive activities. The ANZSIC was developed by the Australian Bureau of Statistics (ABS) in collaboration with Statistics New Zealand.</w:t>
      </w:r>
    </w:p>
    <w:p w14:paraId="699C07A1" w14:textId="77777777" w:rsidR="00EC3F8D" w:rsidRPr="00A97C44" w:rsidRDefault="00EC3F8D" w:rsidP="00611BAD">
      <w:pPr>
        <w:spacing w:line="240" w:lineRule="auto"/>
        <w:rPr>
          <w:lang w:eastAsia="en-AU"/>
        </w:rPr>
      </w:pPr>
      <w:r w:rsidRPr="00A97C44">
        <w:rPr>
          <w:b/>
          <w:lang w:eastAsia="en-AU"/>
        </w:rPr>
        <w:t>Carbon dioxide equivalence (CO</w:t>
      </w:r>
      <w:r w:rsidRPr="00ED2E3B">
        <w:rPr>
          <w:b/>
          <w:vertAlign w:val="subscript"/>
          <w:lang w:eastAsia="en-AU"/>
        </w:rPr>
        <w:t>2</w:t>
      </w:r>
      <w:r w:rsidRPr="00A97C44">
        <w:rPr>
          <w:b/>
          <w:lang w:eastAsia="en-AU"/>
        </w:rPr>
        <w:t xml:space="preserve">-e) - </w:t>
      </w:r>
      <w:r w:rsidRPr="00A97C44">
        <w:rPr>
          <w:lang w:eastAsia="en-AU"/>
        </w:rPr>
        <w:t>A standard measure that takes account of the global warming potential of different greenhouse gases and expresses the effect in a common unit.</w:t>
      </w:r>
    </w:p>
    <w:p w14:paraId="21DD8973" w14:textId="77777777" w:rsidR="00EC3F8D" w:rsidRPr="00A97C44" w:rsidRDefault="00EC3F8D" w:rsidP="00611BAD">
      <w:pPr>
        <w:spacing w:line="240" w:lineRule="auto"/>
      </w:pPr>
      <w:r w:rsidRPr="00A97C44">
        <w:rPr>
          <w:b/>
          <w:color w:val="000000"/>
          <w:lang w:eastAsia="en-AU"/>
        </w:rPr>
        <w:t xml:space="preserve">Carbon inventory - </w:t>
      </w:r>
      <w:r w:rsidRPr="00A97C44">
        <w:t>A measure of the carbon dioxide equivalent emissions that are attributable to an activity. A carbon inventory can relate to the emissions of an individual, household, organisation, product, service, event, building or precinct. This can also be known as a carbon footprint or carbon account.</w:t>
      </w:r>
    </w:p>
    <w:p w14:paraId="4AEED213" w14:textId="77777777" w:rsidR="00EC3F8D" w:rsidRPr="00A97C44" w:rsidRDefault="00EC3F8D" w:rsidP="00611BAD">
      <w:pPr>
        <w:spacing w:line="240" w:lineRule="auto"/>
        <w:rPr>
          <w:lang w:eastAsia="en-AU"/>
        </w:rPr>
      </w:pPr>
      <w:r w:rsidRPr="00A97C44">
        <w:rPr>
          <w:b/>
          <w:lang w:eastAsia="en-AU"/>
        </w:rPr>
        <w:t xml:space="preserve">Carbon neutral - </w:t>
      </w:r>
      <w:r w:rsidRPr="00A97C44">
        <w:rPr>
          <w:lang w:eastAsia="en-AU"/>
        </w:rPr>
        <w:t>A situation where the net emissions associated with an activity are equal to zero because emissions have been reduced and offset units cancelled to fully account for all emissions.</w:t>
      </w:r>
    </w:p>
    <w:p w14:paraId="46FDFFD0" w14:textId="77801CF2" w:rsidR="007D4116" w:rsidRPr="007D4116" w:rsidRDefault="007D4116" w:rsidP="00611BAD">
      <w:pPr>
        <w:spacing w:line="240" w:lineRule="auto"/>
        <w:rPr>
          <w:b/>
          <w:lang w:eastAsia="en-AU"/>
        </w:rPr>
      </w:pPr>
      <w:r w:rsidRPr="007D4116">
        <w:rPr>
          <w:b/>
          <w:lang w:eastAsia="en-AU"/>
        </w:rPr>
        <w:t>Confidentiality</w:t>
      </w:r>
      <w:r>
        <w:rPr>
          <w:b/>
          <w:lang w:eastAsia="en-AU"/>
        </w:rPr>
        <w:t xml:space="preserve"> - </w:t>
      </w:r>
      <w:r w:rsidRPr="007D4116">
        <w:rPr>
          <w:lang w:eastAsia="en-AU"/>
        </w:rPr>
        <w:t xml:space="preserve">Data that is considered to be commercially sensitive. Confidential emissions are </w:t>
      </w:r>
      <w:r w:rsidR="00905D5F">
        <w:rPr>
          <w:lang w:eastAsia="en-AU"/>
        </w:rPr>
        <w:t xml:space="preserve">typically </w:t>
      </w:r>
      <w:r w:rsidRPr="007D4116">
        <w:rPr>
          <w:lang w:eastAsia="en-AU"/>
        </w:rPr>
        <w:t>reported as an aggregated CO</w:t>
      </w:r>
      <w:r w:rsidRPr="00751675">
        <w:rPr>
          <w:vertAlign w:val="subscript"/>
          <w:lang w:eastAsia="en-AU"/>
        </w:rPr>
        <w:t xml:space="preserve">2 </w:t>
      </w:r>
      <w:r w:rsidRPr="007D4116">
        <w:rPr>
          <w:lang w:eastAsia="en-AU"/>
        </w:rPr>
        <w:t>equivalent value.</w:t>
      </w:r>
    </w:p>
    <w:p w14:paraId="07E13993" w14:textId="77777777" w:rsidR="007D4116" w:rsidRPr="007D4116" w:rsidRDefault="007D4116" w:rsidP="00611BAD">
      <w:pPr>
        <w:spacing w:line="240" w:lineRule="auto"/>
      </w:pPr>
      <w:r w:rsidRPr="00A97C44">
        <w:rPr>
          <w:b/>
          <w:color w:val="000000"/>
          <w:lang w:eastAsia="en-AU"/>
        </w:rPr>
        <w:t xml:space="preserve">Emission factor - </w:t>
      </w:r>
      <w:r w:rsidRPr="00A724BC">
        <w:rPr>
          <w:lang w:eastAsia="en-AU"/>
        </w:rPr>
        <w:t>The quantity of greenhouse gases emitted per unit of some specified activity.</w:t>
      </w:r>
      <w:r>
        <w:rPr>
          <w:lang w:eastAsia="en-AU"/>
        </w:rPr>
        <w:t xml:space="preserve"> </w:t>
      </w:r>
      <w:r w:rsidRPr="00A97C44">
        <w:t xml:space="preserve">Emission factors are used to convert a unit of activity into its emissions equivalent. </w:t>
      </w:r>
      <w:r w:rsidRPr="00A97C44">
        <w:br/>
        <w:t>E.g. a factor tha</w:t>
      </w:r>
      <w:r>
        <w:t>t specifies the kilograms of CO</w:t>
      </w:r>
      <w:r w:rsidRPr="00ED2E3B">
        <w:rPr>
          <w:vertAlign w:val="subscript"/>
        </w:rPr>
        <w:t>2</w:t>
      </w:r>
      <w:r w:rsidRPr="00A97C44">
        <w:t xml:space="preserve">-e </w:t>
      </w:r>
      <w:r w:rsidR="00751675">
        <w:t>emissions per unit of activity.</w:t>
      </w:r>
    </w:p>
    <w:p w14:paraId="666A739F" w14:textId="77777777" w:rsidR="007D4116" w:rsidRPr="007D4116" w:rsidRDefault="007D4116" w:rsidP="00611BAD">
      <w:pPr>
        <w:spacing w:line="240" w:lineRule="auto"/>
      </w:pPr>
      <w:r w:rsidRPr="007D4116">
        <w:rPr>
          <w:b/>
        </w:rPr>
        <w:t>Emission Type -</w:t>
      </w:r>
      <w:r w:rsidRPr="007D4116">
        <w:t xml:space="preserve"> The release of a particular gas to the atmosphere as a result of a certain activity. Emissions can be one of the following four types:</w:t>
      </w:r>
    </w:p>
    <w:p w14:paraId="1CE295F2" w14:textId="77777777" w:rsidR="007D4116" w:rsidRPr="007D4116" w:rsidRDefault="007D4116" w:rsidP="00611BAD">
      <w:pPr>
        <w:pStyle w:val="Bullets"/>
        <w:spacing w:line="240" w:lineRule="auto"/>
      </w:pPr>
      <w:r w:rsidRPr="007D4116">
        <w:t>Generated - the gross result of a process or activity;</w:t>
      </w:r>
    </w:p>
    <w:p w14:paraId="3B9F3011" w14:textId="77777777" w:rsidR="007D4116" w:rsidRPr="007D4116" w:rsidRDefault="007D4116" w:rsidP="00611BAD">
      <w:pPr>
        <w:pStyle w:val="Bullets"/>
        <w:spacing w:line="240" w:lineRule="auto"/>
      </w:pPr>
      <w:r w:rsidRPr="007D4116">
        <w:t>Recovered - the capture of generated emissions for use in a secondary process, such as power generation;</w:t>
      </w:r>
    </w:p>
    <w:p w14:paraId="6503DD22" w14:textId="77777777" w:rsidR="007D4116" w:rsidRPr="007D4116" w:rsidRDefault="007D4116" w:rsidP="00611BAD">
      <w:pPr>
        <w:pStyle w:val="Bullets"/>
        <w:spacing w:line="240" w:lineRule="auto"/>
      </w:pPr>
      <w:r w:rsidRPr="007D4116">
        <w:t>Sinks - a net gain in carbon stocks, such as those found in forests;</w:t>
      </w:r>
    </w:p>
    <w:p w14:paraId="60473CD6" w14:textId="2EAE55D7" w:rsidR="007D4116" w:rsidRPr="007D4116" w:rsidRDefault="007D4116" w:rsidP="00611BAD">
      <w:pPr>
        <w:pStyle w:val="Bullets"/>
        <w:spacing w:line="240" w:lineRule="auto"/>
      </w:pPr>
      <w:r w:rsidRPr="007D4116">
        <w:t>Net emissions - the remaining gas released to the atmosphere after generation, recovery and sinks are taken into account.</w:t>
      </w:r>
      <w:r w:rsidR="000E116F">
        <w:t xml:space="preserve">  This is disti</w:t>
      </w:r>
      <w:r w:rsidR="0055226E">
        <w:t>nct from the emissions accounting concept of net emissions which are those after the application of offsets</w:t>
      </w:r>
      <w:r w:rsidR="006F5EFA">
        <w:t xml:space="preserve"> or other accounting units.</w:t>
      </w:r>
    </w:p>
    <w:p w14:paraId="27F5D5A1" w14:textId="59DD34A1" w:rsidR="007D4116" w:rsidRPr="007D4116" w:rsidRDefault="007D4116" w:rsidP="00611BAD">
      <w:pPr>
        <w:spacing w:line="240" w:lineRule="auto"/>
      </w:pPr>
      <w:r w:rsidRPr="007D4116">
        <w:t>The most common data in the </w:t>
      </w:r>
      <w:hyperlink r:id="rId29" w:history="1">
        <w:r w:rsidR="00751675" w:rsidRPr="00531BED">
          <w:rPr>
            <w:rStyle w:val="Hyperlink"/>
          </w:rPr>
          <w:t>Australia’s National Greenhouse Accounts</w:t>
        </w:r>
      </w:hyperlink>
      <w:r w:rsidRPr="007D4116">
        <w:t> are net estimates of emissions.</w:t>
      </w:r>
    </w:p>
    <w:p w14:paraId="1D114CF2" w14:textId="278FCD7F" w:rsidR="007D4116" w:rsidRDefault="007D4116" w:rsidP="00611BAD">
      <w:pPr>
        <w:spacing w:line="240" w:lineRule="auto"/>
        <w:rPr>
          <w:lang w:eastAsia="en-AU"/>
        </w:rPr>
      </w:pPr>
      <w:r w:rsidRPr="007D4116">
        <w:rPr>
          <w:b/>
          <w:lang w:eastAsia="en-AU"/>
        </w:rPr>
        <w:t>Emissions Projection</w:t>
      </w:r>
      <w:r w:rsidR="00031200">
        <w:rPr>
          <w:b/>
          <w:lang w:eastAsia="en-AU"/>
        </w:rPr>
        <w:t>s</w:t>
      </w:r>
      <w:r>
        <w:rPr>
          <w:b/>
          <w:lang w:eastAsia="en-AU"/>
        </w:rPr>
        <w:t xml:space="preserve"> </w:t>
      </w:r>
      <w:r w:rsidR="00C65E40">
        <w:rPr>
          <w:lang w:eastAsia="en-AU"/>
        </w:rPr>
        <w:t>–</w:t>
      </w:r>
      <w:r w:rsidRPr="007D4116">
        <w:rPr>
          <w:lang w:eastAsia="en-AU"/>
        </w:rPr>
        <w:t xml:space="preserve"> </w:t>
      </w:r>
      <w:hyperlink r:id="rId30" w:history="1">
        <w:r w:rsidR="00B95423">
          <w:rPr>
            <w:rStyle w:val="Hyperlink"/>
            <w:lang w:eastAsia="en-AU"/>
          </w:rPr>
          <w:t xml:space="preserve">Australia’s </w:t>
        </w:r>
        <w:r w:rsidR="00014067">
          <w:rPr>
            <w:rStyle w:val="Hyperlink"/>
            <w:lang w:eastAsia="en-AU"/>
          </w:rPr>
          <w:t>e</w:t>
        </w:r>
        <w:r w:rsidRPr="00E7415B">
          <w:rPr>
            <w:rStyle w:val="Hyperlink"/>
            <w:lang w:eastAsia="en-AU"/>
          </w:rPr>
          <w:t xml:space="preserve">missions </w:t>
        </w:r>
        <w:r w:rsidR="00014067">
          <w:rPr>
            <w:rStyle w:val="Hyperlink"/>
            <w:lang w:eastAsia="en-AU"/>
          </w:rPr>
          <w:t>p</w:t>
        </w:r>
        <w:r w:rsidRPr="00E7415B">
          <w:rPr>
            <w:rStyle w:val="Hyperlink"/>
            <w:lang w:eastAsia="en-AU"/>
          </w:rPr>
          <w:t>rojections</w:t>
        </w:r>
      </w:hyperlink>
      <w:r w:rsidRPr="007D4116">
        <w:rPr>
          <w:lang w:eastAsia="en-AU"/>
        </w:rPr>
        <w:t xml:space="preserve"> </w:t>
      </w:r>
      <w:r w:rsidR="009A1A29">
        <w:rPr>
          <w:lang w:eastAsia="en-AU"/>
        </w:rPr>
        <w:t xml:space="preserve">provides the latest estimates of </w:t>
      </w:r>
      <w:r w:rsidR="009A1A29" w:rsidRPr="007D4116">
        <w:rPr>
          <w:lang w:eastAsia="en-AU"/>
        </w:rPr>
        <w:t xml:space="preserve"> </w:t>
      </w:r>
      <w:r w:rsidRPr="007D4116">
        <w:rPr>
          <w:lang w:eastAsia="en-AU"/>
        </w:rPr>
        <w:t xml:space="preserve">Australia's greenhouse emissions to </w:t>
      </w:r>
      <w:r w:rsidR="00031200" w:rsidRPr="007D4116">
        <w:rPr>
          <w:lang w:eastAsia="en-AU"/>
        </w:rPr>
        <w:t>20</w:t>
      </w:r>
      <w:r w:rsidR="00D95C85">
        <w:rPr>
          <w:lang w:eastAsia="en-AU"/>
        </w:rPr>
        <w:t>40</w:t>
      </w:r>
      <w:r w:rsidR="00C65E40">
        <w:rPr>
          <w:lang w:eastAsia="en-AU"/>
        </w:rPr>
        <w:t xml:space="preserve">. </w:t>
      </w:r>
      <w:r w:rsidR="00C65E40">
        <w:rPr>
          <w:iCs/>
          <w:lang w:eastAsia="en-AU"/>
        </w:rPr>
        <w:t>It shows how Australia is tracking against its 2030 emission reduction commitments</w:t>
      </w:r>
      <w:r w:rsidRPr="007D4116">
        <w:rPr>
          <w:lang w:eastAsia="en-AU"/>
        </w:rPr>
        <w:t>.</w:t>
      </w:r>
      <w:r w:rsidR="00031200">
        <w:rPr>
          <w:lang w:eastAsia="en-AU"/>
        </w:rPr>
        <w:t xml:space="preserve"> </w:t>
      </w:r>
    </w:p>
    <w:p w14:paraId="3BC19005" w14:textId="77777777" w:rsidR="00AD2020" w:rsidRPr="007D4116" w:rsidRDefault="00AD2020" w:rsidP="00611BAD">
      <w:pPr>
        <w:spacing w:line="240" w:lineRule="auto"/>
        <w:rPr>
          <w:lang w:eastAsia="en-AU"/>
        </w:rPr>
      </w:pPr>
      <w:r>
        <w:rPr>
          <w:b/>
          <w:lang w:eastAsia="en-AU"/>
        </w:rPr>
        <w:t>Emission S</w:t>
      </w:r>
      <w:r w:rsidRPr="007D4116">
        <w:rPr>
          <w:b/>
          <w:lang w:eastAsia="en-AU"/>
        </w:rPr>
        <w:t>ource</w:t>
      </w:r>
      <w:r>
        <w:rPr>
          <w:b/>
          <w:lang w:eastAsia="en-AU"/>
        </w:rPr>
        <w:t xml:space="preserve"> - </w:t>
      </w:r>
      <w:r w:rsidRPr="007D4116">
        <w:rPr>
          <w:lang w:eastAsia="en-AU"/>
        </w:rPr>
        <w:t>Any process or activity that releases a greenhouse gas, an aerosol or a precursor of a greenhouse gas into the atmosphere.</w:t>
      </w:r>
    </w:p>
    <w:p w14:paraId="0BBEDAD3" w14:textId="77777777" w:rsidR="007D4116" w:rsidRPr="00EA0DC0" w:rsidRDefault="007D4116" w:rsidP="00EA0DC0">
      <w:pPr>
        <w:spacing w:line="240" w:lineRule="auto"/>
      </w:pPr>
      <w:r w:rsidRPr="00EA0DC0">
        <w:rPr>
          <w:b/>
        </w:rPr>
        <w:t>Energy content factor</w:t>
      </w:r>
      <w:r w:rsidRPr="00EA0DC0">
        <w:t xml:space="preserve"> </w:t>
      </w:r>
      <w:r w:rsidR="00EA0DC0" w:rsidRPr="00EA0DC0">
        <w:t>for a fuel, means gigajoules of energy per unit of the fuel measured as gross calorific value</w:t>
      </w:r>
      <w:r w:rsidR="00EA0DC0">
        <w:t>.</w:t>
      </w:r>
    </w:p>
    <w:p w14:paraId="33DD7D50" w14:textId="77777777" w:rsidR="007D4116" w:rsidRPr="007D4116" w:rsidRDefault="007D4116" w:rsidP="00611BAD">
      <w:pPr>
        <w:spacing w:line="240" w:lineRule="auto"/>
        <w:rPr>
          <w:lang w:eastAsia="en-AU"/>
        </w:rPr>
      </w:pPr>
      <w:r w:rsidRPr="007D4116">
        <w:rPr>
          <w:b/>
          <w:lang w:eastAsia="en-AU"/>
        </w:rPr>
        <w:lastRenderedPageBreak/>
        <w:t>Gas</w:t>
      </w:r>
      <w:r>
        <w:rPr>
          <w:b/>
          <w:lang w:eastAsia="en-AU"/>
        </w:rPr>
        <w:t xml:space="preserve"> - </w:t>
      </w:r>
      <w:r w:rsidRPr="007D4116">
        <w:rPr>
          <w:lang w:eastAsia="en-AU"/>
        </w:rPr>
        <w:t>Rules adopted under the Paris Agreement require parties to report seven greenhouse gases: carbon dioxide (CO</w:t>
      </w:r>
      <w:r w:rsidR="008F07CD" w:rsidRPr="008F07CD">
        <w:rPr>
          <w:vertAlign w:val="subscript"/>
          <w:lang w:eastAsia="en-AU"/>
        </w:rPr>
        <w:t>2</w:t>
      </w:r>
      <w:r w:rsidRPr="007D4116">
        <w:rPr>
          <w:lang w:eastAsia="en-AU"/>
        </w:rPr>
        <w:t>), methane (CH</w:t>
      </w:r>
      <w:r w:rsidRPr="00C76443">
        <w:rPr>
          <w:vertAlign w:val="subscript"/>
          <w:lang w:eastAsia="en-AU"/>
        </w:rPr>
        <w:t>4</w:t>
      </w:r>
      <w:r w:rsidRPr="007D4116">
        <w:rPr>
          <w:lang w:eastAsia="en-AU"/>
        </w:rPr>
        <w:t>), nitrous oxide (N</w:t>
      </w:r>
      <w:r w:rsidRPr="00C76443">
        <w:rPr>
          <w:vertAlign w:val="subscript"/>
          <w:lang w:eastAsia="en-AU"/>
        </w:rPr>
        <w:t>2</w:t>
      </w:r>
      <w:r w:rsidRPr="007D4116">
        <w:rPr>
          <w:lang w:eastAsia="en-AU"/>
        </w:rPr>
        <w:t>O), hydrofluorocarbons (HFCs), perfluorocarbons (PFCs), sulphur hexafluoride (SF</w:t>
      </w:r>
      <w:r w:rsidRPr="008E7EDF">
        <w:rPr>
          <w:vertAlign w:val="subscript"/>
          <w:lang w:eastAsia="en-AU"/>
        </w:rPr>
        <w:t>6</w:t>
      </w:r>
      <w:r w:rsidRPr="007D4116">
        <w:rPr>
          <w:lang w:eastAsia="en-AU"/>
        </w:rPr>
        <w:t>) and nitrogen trifluoride (NF</w:t>
      </w:r>
      <w:r w:rsidRPr="008F07CD">
        <w:rPr>
          <w:vertAlign w:val="subscript"/>
          <w:lang w:eastAsia="en-AU"/>
        </w:rPr>
        <w:t>3</w:t>
      </w:r>
      <w:r w:rsidRPr="007D4116">
        <w:rPr>
          <w:lang w:eastAsia="en-AU"/>
        </w:rPr>
        <w:t>). Emissions from these gases are aggregated into carbon dioxide equivalents (</w:t>
      </w:r>
      <w:r w:rsidR="008F07CD" w:rsidRPr="007D4116">
        <w:rPr>
          <w:lang w:eastAsia="en-AU"/>
        </w:rPr>
        <w:t>CO</w:t>
      </w:r>
      <w:r w:rsidR="008F07CD" w:rsidRPr="008F07CD">
        <w:rPr>
          <w:vertAlign w:val="subscript"/>
          <w:lang w:eastAsia="en-AU"/>
        </w:rPr>
        <w:t>2</w:t>
      </w:r>
      <w:r w:rsidRPr="007D4116">
        <w:rPr>
          <w:lang w:eastAsia="en-AU"/>
        </w:rPr>
        <w:t xml:space="preserve">-e) using factors called global warming potentials (GWPs). The default setting for the system is to report emissions of the seven main classes of gases aggregated into a single </w:t>
      </w:r>
      <w:r w:rsidR="008F07CD" w:rsidRPr="007D4116">
        <w:rPr>
          <w:lang w:eastAsia="en-AU"/>
        </w:rPr>
        <w:t>CO</w:t>
      </w:r>
      <w:r w:rsidR="008F07CD" w:rsidRPr="008F07CD">
        <w:rPr>
          <w:vertAlign w:val="subscript"/>
          <w:lang w:eastAsia="en-AU"/>
        </w:rPr>
        <w:t>2</w:t>
      </w:r>
      <w:r w:rsidRPr="007D4116">
        <w:rPr>
          <w:lang w:eastAsia="en-AU"/>
        </w:rPr>
        <w:t>-e estimate for each sector. Emissions of other, indirect gases, which cannot be aggregated because they do not have GWPs applied to them, are also reported individually. These gases include nitrogen oxides (NOx), carbon monoxide (CO),</w:t>
      </w:r>
      <w:r w:rsidR="00B06EFD">
        <w:rPr>
          <w:lang w:eastAsia="en-AU"/>
        </w:rPr>
        <w:t xml:space="preserve"> </w:t>
      </w:r>
      <w:r w:rsidRPr="007D4116">
        <w:rPr>
          <w:lang w:eastAsia="en-AU"/>
        </w:rPr>
        <w:t>non-methane volatile organic compounds (NMVOCs) and sulphur dioxide (SO</w:t>
      </w:r>
      <w:r w:rsidRPr="008F07CD">
        <w:rPr>
          <w:vertAlign w:val="subscript"/>
          <w:lang w:eastAsia="en-AU"/>
        </w:rPr>
        <w:t>2</w:t>
      </w:r>
      <w:r w:rsidRPr="007D4116">
        <w:rPr>
          <w:lang w:eastAsia="en-AU"/>
        </w:rPr>
        <w:t>).</w:t>
      </w:r>
    </w:p>
    <w:p w14:paraId="531D236E" w14:textId="05BFFBD1" w:rsidR="007D4116" w:rsidRPr="007D4116" w:rsidRDefault="007D4116" w:rsidP="00611BAD">
      <w:pPr>
        <w:spacing w:line="240" w:lineRule="auto"/>
        <w:rPr>
          <w:lang w:eastAsia="en-AU"/>
        </w:rPr>
      </w:pPr>
      <w:r w:rsidRPr="007D4116">
        <w:rPr>
          <w:b/>
          <w:lang w:eastAsia="en-AU"/>
        </w:rPr>
        <w:t>Global Warming Potential (GWP)</w:t>
      </w:r>
      <w:r>
        <w:rPr>
          <w:b/>
          <w:lang w:eastAsia="en-AU"/>
        </w:rPr>
        <w:t xml:space="preserve"> </w:t>
      </w:r>
      <w:r w:rsidRPr="007D4116">
        <w:rPr>
          <w:lang w:eastAsia="en-AU"/>
        </w:rPr>
        <w:t xml:space="preserve">- Represents the relative warming effect of a unit mass of a greenhouse gas compared with the same mass of </w:t>
      </w:r>
      <w:r w:rsidR="008F07CD" w:rsidRPr="007D4116">
        <w:rPr>
          <w:lang w:eastAsia="en-AU"/>
        </w:rPr>
        <w:t>CO</w:t>
      </w:r>
      <w:r w:rsidR="008F07CD" w:rsidRPr="008F07CD">
        <w:rPr>
          <w:vertAlign w:val="subscript"/>
          <w:lang w:eastAsia="en-AU"/>
        </w:rPr>
        <w:t>2</w:t>
      </w:r>
      <w:r w:rsidRPr="007D4116">
        <w:rPr>
          <w:lang w:eastAsia="en-AU"/>
        </w:rPr>
        <w:t xml:space="preserve"> over a specific period. Multiplying the actual amount of gas emitted by the GWP gives the </w:t>
      </w:r>
      <w:r w:rsidR="008F07CD" w:rsidRPr="007D4116">
        <w:rPr>
          <w:lang w:eastAsia="en-AU"/>
        </w:rPr>
        <w:t>CO</w:t>
      </w:r>
      <w:r w:rsidR="008F07CD" w:rsidRPr="008F07CD">
        <w:rPr>
          <w:vertAlign w:val="subscript"/>
          <w:lang w:eastAsia="en-AU"/>
        </w:rPr>
        <w:t>2</w:t>
      </w:r>
      <w:r w:rsidRPr="007D4116">
        <w:rPr>
          <w:lang w:eastAsia="en-AU"/>
        </w:rPr>
        <w:t>-equivalent (</w:t>
      </w:r>
      <w:r w:rsidR="008F07CD" w:rsidRPr="007D4116">
        <w:rPr>
          <w:lang w:eastAsia="en-AU"/>
        </w:rPr>
        <w:t>CO</w:t>
      </w:r>
      <w:r w:rsidR="008F07CD" w:rsidRPr="008F07CD">
        <w:rPr>
          <w:vertAlign w:val="subscript"/>
          <w:lang w:eastAsia="en-AU"/>
        </w:rPr>
        <w:t>2</w:t>
      </w:r>
      <w:r w:rsidRPr="007D4116">
        <w:rPr>
          <w:lang w:eastAsia="en-AU"/>
        </w:rPr>
        <w:t>-e) emissions. The GWPs used in the Paris Agreement inventory are from the IPCC Fifth Assessment Report</w:t>
      </w:r>
      <w:r w:rsidR="00FC5527">
        <w:rPr>
          <w:lang w:eastAsia="en-AU"/>
        </w:rPr>
        <w:t xml:space="preserve"> (AR5)</w:t>
      </w:r>
      <w:r w:rsidRPr="007D4116">
        <w:rPr>
          <w:lang w:eastAsia="en-AU"/>
        </w:rPr>
        <w:t>, consistent with rules agreed under the Paris Agreement</w:t>
      </w:r>
      <w:r w:rsidR="008A635D">
        <w:rPr>
          <w:lang w:eastAsia="en-AU"/>
        </w:rPr>
        <w:t xml:space="preserve"> (See Appendix 2)</w:t>
      </w:r>
      <w:r w:rsidRPr="007D4116">
        <w:rPr>
          <w:lang w:eastAsia="en-AU"/>
        </w:rPr>
        <w:t xml:space="preserve">. </w:t>
      </w:r>
    </w:p>
    <w:p w14:paraId="018BBB13" w14:textId="7CD9CB7F" w:rsidR="0005677F" w:rsidRPr="00C26BA0" w:rsidRDefault="00ED2E3B" w:rsidP="00611BAD">
      <w:pPr>
        <w:spacing w:line="240" w:lineRule="auto"/>
        <w:rPr>
          <w:lang w:eastAsia="en-AU"/>
        </w:rPr>
      </w:pPr>
      <w:r>
        <w:rPr>
          <w:b/>
        </w:rPr>
        <w:t>O</w:t>
      </w:r>
      <w:r w:rsidR="000D10CB" w:rsidRPr="00ED2E3B">
        <w:rPr>
          <w:b/>
        </w:rPr>
        <w:t xml:space="preserve">xidation factors </w:t>
      </w:r>
      <w:r w:rsidR="009A3CE1">
        <w:t>are</w:t>
      </w:r>
      <w:r w:rsidR="004C2511">
        <w:t xml:space="preserve"> the proportion of carbon contained in a fuel which is oxidised to </w:t>
      </w:r>
      <w:r w:rsidR="008F07CD" w:rsidRPr="007D4116">
        <w:rPr>
          <w:lang w:eastAsia="en-AU"/>
        </w:rPr>
        <w:t>CO</w:t>
      </w:r>
      <w:r w:rsidR="008F07CD" w:rsidRPr="008F07CD">
        <w:rPr>
          <w:vertAlign w:val="subscript"/>
          <w:lang w:eastAsia="en-AU"/>
        </w:rPr>
        <w:t>2</w:t>
      </w:r>
      <w:r w:rsidR="004C2511">
        <w:t>. Oxidation factors for fuels used in stationary energy are consistent with the IPCC 2006 assumption of complete oxidation of carbon contained in fuel.</w:t>
      </w:r>
      <w:r w:rsidR="0005677F">
        <w:br w:type="page"/>
      </w:r>
    </w:p>
    <w:p w14:paraId="68947169" w14:textId="177F84DB" w:rsidR="007C732F" w:rsidRPr="007C732F" w:rsidRDefault="007C732F" w:rsidP="00611BAD">
      <w:pPr>
        <w:pStyle w:val="Heading1"/>
        <w:spacing w:line="240" w:lineRule="auto"/>
      </w:pPr>
      <w:bookmarkStart w:id="293" w:name="_Toc110963881"/>
      <w:bookmarkStart w:id="294" w:name="_Toc110963997"/>
      <w:bookmarkStart w:id="295" w:name="_Toc142643205"/>
      <w:bookmarkStart w:id="296" w:name="_Toc176165164"/>
      <w:bookmarkEnd w:id="285"/>
      <w:bookmarkEnd w:id="286"/>
      <w:bookmarkEnd w:id="287"/>
      <w:bookmarkEnd w:id="288"/>
      <w:bookmarkEnd w:id="289"/>
      <w:bookmarkEnd w:id="290"/>
      <w:bookmarkEnd w:id="291"/>
      <w:bookmarkEnd w:id="292"/>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1</w:t>
      </w:r>
      <w:r w:rsidRPr="23F317B4">
        <w:rPr>
          <w:noProof/>
        </w:rPr>
        <w:fldChar w:fldCharType="end"/>
      </w:r>
      <w:r>
        <w:t xml:space="preserve"> Units and conversions</w:t>
      </w:r>
      <w:bookmarkEnd w:id="293"/>
      <w:bookmarkEnd w:id="294"/>
      <w:bookmarkEnd w:id="295"/>
      <w:bookmarkEnd w:id="296"/>
    </w:p>
    <w:p w14:paraId="21CFBB1D" w14:textId="77777777" w:rsidR="00530792" w:rsidRPr="00CA28E1" w:rsidRDefault="00530792" w:rsidP="00611BAD">
      <w:pPr>
        <w:pStyle w:val="Style1"/>
        <w:tabs>
          <w:tab w:val="left" w:pos="0"/>
          <w:tab w:val="left" w:pos="2250"/>
        </w:tabs>
        <w:spacing w:before="120"/>
        <w:ind w:left="360"/>
        <w:rPr>
          <w:rFonts w:ascii="Arial" w:hAnsi="Arial" w:cs="Arial"/>
          <w:color w:val="auto"/>
          <w:sz w:val="16"/>
        </w:rPr>
      </w:pPr>
    </w:p>
    <w:p w14:paraId="394A110A" w14:textId="7E55393D" w:rsidR="00530792" w:rsidRPr="00F36231" w:rsidRDefault="00530792" w:rsidP="00611BAD">
      <w:pPr>
        <w:pStyle w:val="Caption"/>
      </w:pPr>
      <w:bookmarkStart w:id="297" w:name="_Toc391646713"/>
      <w:bookmarkStart w:id="298" w:name="_Toc11851046"/>
      <w:bookmarkStart w:id="299" w:name="_Toc11923661"/>
      <w:bookmarkStart w:id="300" w:name="_Toc76648539"/>
      <w:bookmarkStart w:id="301" w:name="_Toc204850420"/>
      <w:r w:rsidRPr="00F36231">
        <w:t xml:space="preserve">Table </w:t>
      </w:r>
      <w:r>
        <w:fldChar w:fldCharType="begin"/>
      </w:r>
      <w:r>
        <w:instrText>SEQ Table \* ARABIC</w:instrText>
      </w:r>
      <w:r>
        <w:fldChar w:fldCharType="separate"/>
      </w:r>
      <w:r w:rsidR="00F47DB2">
        <w:rPr>
          <w:noProof/>
        </w:rPr>
        <w:t>20</w:t>
      </w:r>
      <w:r>
        <w:fldChar w:fldCharType="end"/>
      </w:r>
      <w:r w:rsidRPr="00F36231">
        <w:t xml:space="preserve"> Metric prefixes</w:t>
      </w:r>
      <w:bookmarkEnd w:id="297"/>
      <w:bookmarkEnd w:id="298"/>
      <w:bookmarkEnd w:id="299"/>
      <w:bookmarkEnd w:id="300"/>
      <w:bookmarkEnd w:id="301"/>
    </w:p>
    <w:tbl>
      <w:tblPr>
        <w:tblStyle w:val="TableGrid"/>
        <w:tblW w:w="5000" w:type="pct"/>
        <w:tblLayout w:type="fixed"/>
        <w:tblLook w:val="0020" w:firstRow="1" w:lastRow="0" w:firstColumn="0" w:lastColumn="0" w:noHBand="0" w:noVBand="0"/>
        <w:tblCaption w:val="Table 18 Metric prefixes"/>
        <w:tblDescription w:val="Table 18 Metric prefixes"/>
      </w:tblPr>
      <w:tblGrid>
        <w:gridCol w:w="1554"/>
        <w:gridCol w:w="3686"/>
        <w:gridCol w:w="992"/>
        <w:gridCol w:w="2784"/>
      </w:tblGrid>
      <w:tr w:rsidR="00E434C6" w:rsidRPr="00630312" w14:paraId="3FAA6147" w14:textId="77777777" w:rsidTr="002B4263">
        <w:trPr>
          <w:trHeight w:val="397"/>
          <w:tblHeader/>
        </w:trPr>
        <w:tc>
          <w:tcPr>
            <w:tcW w:w="862" w:type="pct"/>
          </w:tcPr>
          <w:p w14:paraId="697C8DBD" w14:textId="77777777" w:rsidR="006800FC" w:rsidRPr="00630312" w:rsidRDefault="006800FC" w:rsidP="00611BAD">
            <w:pPr>
              <w:pStyle w:val="BodyText"/>
              <w:tabs>
                <w:tab w:val="left" w:pos="2250"/>
              </w:tabs>
              <w:spacing w:after="0" w:line="240" w:lineRule="auto"/>
              <w:rPr>
                <w:b/>
                <w:bCs/>
                <w:caps/>
              </w:rPr>
            </w:pPr>
            <w:r w:rsidRPr="00630312">
              <w:rPr>
                <w:b/>
                <w:bCs/>
              </w:rPr>
              <w:t>Abbreviation</w:t>
            </w:r>
          </w:p>
        </w:tc>
        <w:tc>
          <w:tcPr>
            <w:tcW w:w="2044" w:type="pct"/>
          </w:tcPr>
          <w:p w14:paraId="6A567515" w14:textId="77777777" w:rsidR="006800FC" w:rsidRPr="00630312" w:rsidRDefault="006800FC" w:rsidP="00611BAD">
            <w:pPr>
              <w:pStyle w:val="BodyText"/>
              <w:tabs>
                <w:tab w:val="left" w:pos="2250"/>
              </w:tabs>
              <w:spacing w:after="0" w:line="240" w:lineRule="auto"/>
              <w:rPr>
                <w:b/>
                <w:bCs/>
                <w:caps/>
              </w:rPr>
            </w:pPr>
            <w:r w:rsidRPr="00630312">
              <w:rPr>
                <w:b/>
                <w:bCs/>
              </w:rPr>
              <w:t>Prefix</w:t>
            </w:r>
          </w:p>
        </w:tc>
        <w:tc>
          <w:tcPr>
            <w:tcW w:w="550" w:type="pct"/>
          </w:tcPr>
          <w:p w14:paraId="11D69646" w14:textId="77777777" w:rsidR="006800FC" w:rsidRPr="00630312" w:rsidRDefault="006800FC" w:rsidP="00611BAD">
            <w:pPr>
              <w:pStyle w:val="BodyText"/>
              <w:tabs>
                <w:tab w:val="left" w:pos="2250"/>
              </w:tabs>
              <w:spacing w:after="0" w:line="240" w:lineRule="auto"/>
              <w:rPr>
                <w:b/>
                <w:bCs/>
                <w:caps/>
              </w:rPr>
            </w:pPr>
            <w:r w:rsidRPr="00630312">
              <w:rPr>
                <w:b/>
                <w:bCs/>
              </w:rPr>
              <w:t>Symbol</w:t>
            </w:r>
          </w:p>
        </w:tc>
        <w:tc>
          <w:tcPr>
            <w:tcW w:w="1544" w:type="pct"/>
          </w:tcPr>
          <w:p w14:paraId="704FC7A1" w14:textId="77777777" w:rsidR="006800FC" w:rsidRPr="00630312" w:rsidRDefault="00E434C6" w:rsidP="00611BAD">
            <w:pPr>
              <w:pStyle w:val="BodyText"/>
              <w:tabs>
                <w:tab w:val="left" w:pos="2250"/>
              </w:tabs>
              <w:spacing w:after="0" w:line="240" w:lineRule="auto"/>
              <w:rPr>
                <w:b/>
                <w:bCs/>
              </w:rPr>
            </w:pPr>
            <w:r>
              <w:rPr>
                <w:b/>
                <w:bCs/>
              </w:rPr>
              <w:t>Multiplying factor</w:t>
            </w:r>
          </w:p>
        </w:tc>
      </w:tr>
      <w:tr w:rsidR="00E434C6" w:rsidRPr="00630312" w14:paraId="48FF4FDF" w14:textId="77777777" w:rsidTr="00C938F1">
        <w:trPr>
          <w:trHeight w:val="397"/>
        </w:trPr>
        <w:tc>
          <w:tcPr>
            <w:tcW w:w="862" w:type="pct"/>
          </w:tcPr>
          <w:p w14:paraId="0662A8F4" w14:textId="3BDF8A20"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 xml:space="preserve">15 </w:t>
            </w:r>
            <w:r w:rsidRPr="00630312">
              <w:t>(10</w:t>
            </w:r>
            <w:r w:rsidRPr="00630312">
              <w:rPr>
                <w:vertAlign w:val="superscript"/>
              </w:rPr>
              <w:t>6</w:t>
            </w:r>
            <w:r w:rsidRPr="00630312">
              <w:t>x10</w:t>
            </w:r>
            <w:r w:rsidRPr="00630312">
              <w:rPr>
                <w:vertAlign w:val="superscript"/>
              </w:rPr>
              <w:t>9</w:t>
            </w:r>
            <w:r w:rsidRPr="00630312">
              <w:t>)</w:t>
            </w:r>
          </w:p>
        </w:tc>
        <w:tc>
          <w:tcPr>
            <w:tcW w:w="2044" w:type="pct"/>
          </w:tcPr>
          <w:p w14:paraId="11F8490C" w14:textId="77777777" w:rsidR="006800FC" w:rsidRPr="00630312" w:rsidRDefault="00AC2EF2" w:rsidP="00611BAD">
            <w:pPr>
              <w:pStyle w:val="BodyText"/>
              <w:tabs>
                <w:tab w:val="left" w:pos="2250"/>
              </w:tabs>
              <w:spacing w:after="0" w:line="240" w:lineRule="auto"/>
              <w:rPr>
                <w:caps/>
              </w:rPr>
            </w:pPr>
            <w:r>
              <w:t>p</w:t>
            </w:r>
            <w:r w:rsidRPr="00630312">
              <w:t xml:space="preserve">eta </w:t>
            </w:r>
            <w:r w:rsidR="006800FC" w:rsidRPr="00630312">
              <w:t>(million billion [thousand trillion])</w:t>
            </w:r>
          </w:p>
        </w:tc>
        <w:tc>
          <w:tcPr>
            <w:tcW w:w="550" w:type="pct"/>
          </w:tcPr>
          <w:p w14:paraId="7D1711DF" w14:textId="77777777" w:rsidR="006800FC" w:rsidRPr="00630312" w:rsidRDefault="006800FC" w:rsidP="00611BAD">
            <w:pPr>
              <w:pStyle w:val="BodyText"/>
              <w:tabs>
                <w:tab w:val="left" w:pos="2250"/>
              </w:tabs>
              <w:spacing w:after="0" w:line="240" w:lineRule="auto"/>
              <w:rPr>
                <w:caps/>
              </w:rPr>
            </w:pPr>
            <w:r w:rsidRPr="00630312">
              <w:rPr>
                <w:caps/>
              </w:rPr>
              <w:t>p</w:t>
            </w:r>
          </w:p>
        </w:tc>
        <w:tc>
          <w:tcPr>
            <w:tcW w:w="1544" w:type="pct"/>
          </w:tcPr>
          <w:p w14:paraId="791580E8" w14:textId="77777777" w:rsidR="006800FC" w:rsidRPr="00630312" w:rsidRDefault="006800FC" w:rsidP="00611BAD">
            <w:r w:rsidRPr="00630312">
              <w:t>1,000,000,000,000,000</w:t>
            </w:r>
          </w:p>
        </w:tc>
      </w:tr>
      <w:tr w:rsidR="00E434C6" w:rsidRPr="00630312" w14:paraId="7399FCF2" w14:textId="77777777" w:rsidTr="00C938F1">
        <w:trPr>
          <w:trHeight w:val="397"/>
        </w:trPr>
        <w:tc>
          <w:tcPr>
            <w:tcW w:w="862" w:type="pct"/>
          </w:tcPr>
          <w:p w14:paraId="05A80724"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12</w:t>
            </w:r>
            <w:r w:rsidRPr="00630312">
              <w:t xml:space="preserve"> (10</w:t>
            </w:r>
            <w:r w:rsidRPr="00630312">
              <w:rPr>
                <w:vertAlign w:val="superscript"/>
              </w:rPr>
              <w:t>3</w:t>
            </w:r>
            <w:r w:rsidRPr="00630312">
              <w:t>x10</w:t>
            </w:r>
            <w:r w:rsidRPr="00630312">
              <w:rPr>
                <w:vertAlign w:val="superscript"/>
              </w:rPr>
              <w:t>9</w:t>
            </w:r>
            <w:r w:rsidRPr="00630312">
              <w:t>)</w:t>
            </w:r>
          </w:p>
        </w:tc>
        <w:tc>
          <w:tcPr>
            <w:tcW w:w="2044" w:type="pct"/>
          </w:tcPr>
          <w:p w14:paraId="1A269D7D" w14:textId="77777777" w:rsidR="006800FC" w:rsidRPr="00630312" w:rsidRDefault="00AC2EF2" w:rsidP="00611BAD">
            <w:pPr>
              <w:pStyle w:val="BodyText"/>
              <w:tabs>
                <w:tab w:val="left" w:pos="2250"/>
              </w:tabs>
              <w:spacing w:after="0" w:line="240" w:lineRule="auto"/>
              <w:rPr>
                <w:caps/>
              </w:rPr>
            </w:pPr>
            <w:r>
              <w:t>t</w:t>
            </w:r>
            <w:r w:rsidRPr="00630312">
              <w:t xml:space="preserve">era </w:t>
            </w:r>
            <w:r w:rsidR="006800FC" w:rsidRPr="00630312">
              <w:t>(thousand billion [trillion])</w:t>
            </w:r>
          </w:p>
        </w:tc>
        <w:tc>
          <w:tcPr>
            <w:tcW w:w="550" w:type="pct"/>
          </w:tcPr>
          <w:p w14:paraId="56747ABB" w14:textId="77777777" w:rsidR="006800FC" w:rsidRPr="00630312" w:rsidRDefault="006800FC" w:rsidP="00611BAD">
            <w:pPr>
              <w:pStyle w:val="BodyText"/>
              <w:tabs>
                <w:tab w:val="left" w:pos="2250"/>
              </w:tabs>
              <w:spacing w:after="0" w:line="240" w:lineRule="auto"/>
              <w:rPr>
                <w:caps/>
              </w:rPr>
            </w:pPr>
            <w:r w:rsidRPr="00630312">
              <w:rPr>
                <w:caps/>
              </w:rPr>
              <w:t>t</w:t>
            </w:r>
          </w:p>
        </w:tc>
        <w:tc>
          <w:tcPr>
            <w:tcW w:w="1544" w:type="pct"/>
          </w:tcPr>
          <w:p w14:paraId="4D954C39" w14:textId="77777777" w:rsidR="006800FC" w:rsidRPr="00630312" w:rsidRDefault="006800FC" w:rsidP="00611BAD">
            <w:r w:rsidRPr="00630312">
              <w:t>1,000,000,000,000</w:t>
            </w:r>
          </w:p>
        </w:tc>
      </w:tr>
      <w:tr w:rsidR="00E434C6" w:rsidRPr="00630312" w14:paraId="482FC567" w14:textId="77777777" w:rsidTr="00C938F1">
        <w:trPr>
          <w:trHeight w:val="397"/>
        </w:trPr>
        <w:tc>
          <w:tcPr>
            <w:tcW w:w="862" w:type="pct"/>
          </w:tcPr>
          <w:p w14:paraId="7589D2BC"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9</w:t>
            </w:r>
          </w:p>
        </w:tc>
        <w:tc>
          <w:tcPr>
            <w:tcW w:w="2044" w:type="pct"/>
          </w:tcPr>
          <w:p w14:paraId="43667C32" w14:textId="77777777" w:rsidR="006800FC" w:rsidRPr="00630312" w:rsidRDefault="00AC2EF2" w:rsidP="00611BAD">
            <w:pPr>
              <w:pStyle w:val="BodyText"/>
              <w:tabs>
                <w:tab w:val="left" w:pos="2250"/>
              </w:tabs>
              <w:spacing w:after="0" w:line="240" w:lineRule="auto"/>
            </w:pPr>
            <w:r>
              <w:t>g</w:t>
            </w:r>
            <w:r w:rsidRPr="00630312">
              <w:t xml:space="preserve">iga </w:t>
            </w:r>
            <w:r w:rsidR="006800FC" w:rsidRPr="00630312">
              <w:t>(billion)</w:t>
            </w:r>
          </w:p>
        </w:tc>
        <w:tc>
          <w:tcPr>
            <w:tcW w:w="550" w:type="pct"/>
          </w:tcPr>
          <w:p w14:paraId="4DB7546B" w14:textId="77777777" w:rsidR="006800FC" w:rsidRPr="00630312" w:rsidRDefault="006800FC" w:rsidP="00611BAD">
            <w:pPr>
              <w:pStyle w:val="BodyText"/>
              <w:tabs>
                <w:tab w:val="left" w:pos="2250"/>
              </w:tabs>
              <w:spacing w:after="0" w:line="240" w:lineRule="auto"/>
              <w:rPr>
                <w:caps/>
              </w:rPr>
            </w:pPr>
            <w:r w:rsidRPr="00630312">
              <w:rPr>
                <w:caps/>
              </w:rPr>
              <w:t>g</w:t>
            </w:r>
          </w:p>
        </w:tc>
        <w:tc>
          <w:tcPr>
            <w:tcW w:w="1544" w:type="pct"/>
          </w:tcPr>
          <w:p w14:paraId="0D2E66F0" w14:textId="77777777" w:rsidR="006800FC" w:rsidRPr="00630312" w:rsidRDefault="006800FC" w:rsidP="00611BAD">
            <w:r w:rsidRPr="00630312">
              <w:t>1,000,000,000</w:t>
            </w:r>
          </w:p>
        </w:tc>
      </w:tr>
      <w:tr w:rsidR="00E434C6" w:rsidRPr="00630312" w14:paraId="6CE19A5F" w14:textId="77777777" w:rsidTr="00C938F1">
        <w:trPr>
          <w:trHeight w:val="397"/>
        </w:trPr>
        <w:tc>
          <w:tcPr>
            <w:tcW w:w="862" w:type="pct"/>
          </w:tcPr>
          <w:p w14:paraId="6BB4CD71"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6</w:t>
            </w:r>
          </w:p>
        </w:tc>
        <w:tc>
          <w:tcPr>
            <w:tcW w:w="2044" w:type="pct"/>
          </w:tcPr>
          <w:p w14:paraId="123A5DC4" w14:textId="77777777" w:rsidR="006800FC" w:rsidRPr="00630312" w:rsidRDefault="00AC2EF2" w:rsidP="00611BAD">
            <w:pPr>
              <w:pStyle w:val="BodyText"/>
              <w:tabs>
                <w:tab w:val="left" w:pos="2250"/>
              </w:tabs>
              <w:spacing w:after="0" w:line="240" w:lineRule="auto"/>
            </w:pPr>
            <w:r>
              <w:t>m</w:t>
            </w:r>
            <w:r w:rsidRPr="00630312">
              <w:t xml:space="preserve">ega </w:t>
            </w:r>
            <w:r w:rsidR="006800FC" w:rsidRPr="00630312">
              <w:t>(million)</w:t>
            </w:r>
          </w:p>
        </w:tc>
        <w:tc>
          <w:tcPr>
            <w:tcW w:w="550" w:type="pct"/>
          </w:tcPr>
          <w:p w14:paraId="642BE977" w14:textId="77777777" w:rsidR="006800FC" w:rsidRPr="00630312" w:rsidRDefault="006800FC" w:rsidP="00611BAD">
            <w:pPr>
              <w:pStyle w:val="BodyText"/>
              <w:tabs>
                <w:tab w:val="left" w:pos="2250"/>
              </w:tabs>
              <w:spacing w:after="0" w:line="240" w:lineRule="auto"/>
              <w:rPr>
                <w:caps/>
              </w:rPr>
            </w:pPr>
            <w:r w:rsidRPr="00630312">
              <w:rPr>
                <w:caps/>
              </w:rPr>
              <w:t>m</w:t>
            </w:r>
          </w:p>
        </w:tc>
        <w:tc>
          <w:tcPr>
            <w:tcW w:w="1544" w:type="pct"/>
          </w:tcPr>
          <w:p w14:paraId="03A85C17" w14:textId="77777777" w:rsidR="006800FC" w:rsidRPr="00630312" w:rsidRDefault="006800FC" w:rsidP="00611BAD">
            <w:r w:rsidRPr="00630312">
              <w:t>1,000,000</w:t>
            </w:r>
          </w:p>
        </w:tc>
      </w:tr>
      <w:tr w:rsidR="00E434C6" w:rsidRPr="00630312" w14:paraId="429DEE46" w14:textId="77777777" w:rsidTr="00C938F1">
        <w:trPr>
          <w:trHeight w:val="397"/>
        </w:trPr>
        <w:tc>
          <w:tcPr>
            <w:tcW w:w="862" w:type="pct"/>
          </w:tcPr>
          <w:p w14:paraId="25EC1B4F"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3</w:t>
            </w:r>
          </w:p>
        </w:tc>
        <w:tc>
          <w:tcPr>
            <w:tcW w:w="2044" w:type="pct"/>
          </w:tcPr>
          <w:p w14:paraId="6DE075A5" w14:textId="77777777" w:rsidR="006800FC" w:rsidRPr="00630312" w:rsidRDefault="006800FC" w:rsidP="00611BAD">
            <w:pPr>
              <w:pStyle w:val="BodyText"/>
              <w:tabs>
                <w:tab w:val="left" w:pos="2250"/>
              </w:tabs>
              <w:spacing w:after="0" w:line="240" w:lineRule="auto"/>
            </w:pPr>
            <w:r w:rsidRPr="00630312">
              <w:t>kilo (thousand)</w:t>
            </w:r>
          </w:p>
        </w:tc>
        <w:tc>
          <w:tcPr>
            <w:tcW w:w="550" w:type="pct"/>
          </w:tcPr>
          <w:p w14:paraId="570E33E0" w14:textId="77777777" w:rsidR="006800FC" w:rsidRPr="00630312" w:rsidRDefault="006800FC" w:rsidP="00611BAD">
            <w:pPr>
              <w:pStyle w:val="BodyText"/>
              <w:tabs>
                <w:tab w:val="left" w:pos="2250"/>
              </w:tabs>
              <w:spacing w:after="0" w:line="240" w:lineRule="auto"/>
            </w:pPr>
            <w:r w:rsidRPr="00630312">
              <w:t>k</w:t>
            </w:r>
          </w:p>
        </w:tc>
        <w:tc>
          <w:tcPr>
            <w:tcW w:w="1544" w:type="pct"/>
          </w:tcPr>
          <w:p w14:paraId="56E8F8CE" w14:textId="77777777" w:rsidR="006800FC" w:rsidRPr="00630312" w:rsidRDefault="006800FC" w:rsidP="00611BAD">
            <w:r w:rsidRPr="00630312">
              <w:t>1</w:t>
            </w:r>
            <w:r w:rsidR="00630312">
              <w:t>,</w:t>
            </w:r>
            <w:r w:rsidRPr="00630312">
              <w:t>000</w:t>
            </w:r>
          </w:p>
        </w:tc>
      </w:tr>
      <w:tr w:rsidR="00E434C6" w:rsidRPr="00630312" w14:paraId="67146D35" w14:textId="77777777" w:rsidTr="00C938F1">
        <w:trPr>
          <w:trHeight w:val="397"/>
        </w:trPr>
        <w:tc>
          <w:tcPr>
            <w:tcW w:w="862" w:type="pct"/>
          </w:tcPr>
          <w:p w14:paraId="3FCABB70"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2</w:t>
            </w:r>
          </w:p>
        </w:tc>
        <w:tc>
          <w:tcPr>
            <w:tcW w:w="2044" w:type="pct"/>
          </w:tcPr>
          <w:p w14:paraId="5F858084" w14:textId="77777777" w:rsidR="006800FC" w:rsidRPr="00630312" w:rsidRDefault="006800FC" w:rsidP="00611BAD">
            <w:pPr>
              <w:pStyle w:val="BodyText"/>
              <w:tabs>
                <w:tab w:val="left" w:pos="2250"/>
              </w:tabs>
              <w:spacing w:after="0" w:line="240" w:lineRule="auto"/>
            </w:pPr>
            <w:r w:rsidRPr="00630312">
              <w:t>hecto</w:t>
            </w:r>
          </w:p>
        </w:tc>
        <w:tc>
          <w:tcPr>
            <w:tcW w:w="550" w:type="pct"/>
          </w:tcPr>
          <w:p w14:paraId="1FA03713" w14:textId="77777777" w:rsidR="006800FC" w:rsidRPr="00630312" w:rsidRDefault="006800FC" w:rsidP="00611BAD">
            <w:pPr>
              <w:pStyle w:val="BodyText"/>
              <w:tabs>
                <w:tab w:val="left" w:pos="2250"/>
              </w:tabs>
              <w:spacing w:after="0" w:line="240" w:lineRule="auto"/>
            </w:pPr>
            <w:r w:rsidRPr="00630312">
              <w:t>h</w:t>
            </w:r>
          </w:p>
        </w:tc>
        <w:tc>
          <w:tcPr>
            <w:tcW w:w="1544" w:type="pct"/>
          </w:tcPr>
          <w:p w14:paraId="606D95B0" w14:textId="77777777" w:rsidR="006800FC" w:rsidRPr="00630312" w:rsidRDefault="006800FC" w:rsidP="00611BAD">
            <w:r w:rsidRPr="00630312">
              <w:t>100</w:t>
            </w:r>
          </w:p>
        </w:tc>
      </w:tr>
      <w:tr w:rsidR="00E434C6" w:rsidRPr="00630312" w14:paraId="0A646E39" w14:textId="77777777" w:rsidTr="00C938F1">
        <w:trPr>
          <w:trHeight w:val="397"/>
        </w:trPr>
        <w:tc>
          <w:tcPr>
            <w:tcW w:w="862" w:type="pct"/>
          </w:tcPr>
          <w:p w14:paraId="15AE7627"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1</w:t>
            </w:r>
          </w:p>
        </w:tc>
        <w:tc>
          <w:tcPr>
            <w:tcW w:w="2044" w:type="pct"/>
          </w:tcPr>
          <w:p w14:paraId="60F77F39" w14:textId="77777777" w:rsidR="006800FC" w:rsidRPr="00630312" w:rsidRDefault="006800FC" w:rsidP="00611BAD">
            <w:pPr>
              <w:pStyle w:val="BodyText"/>
              <w:tabs>
                <w:tab w:val="left" w:pos="2250"/>
              </w:tabs>
              <w:spacing w:after="0" w:line="240" w:lineRule="auto"/>
            </w:pPr>
            <w:r w:rsidRPr="00630312">
              <w:t>deca</w:t>
            </w:r>
          </w:p>
        </w:tc>
        <w:tc>
          <w:tcPr>
            <w:tcW w:w="550" w:type="pct"/>
          </w:tcPr>
          <w:p w14:paraId="11D88B5F" w14:textId="77777777" w:rsidR="006800FC" w:rsidRPr="00630312" w:rsidRDefault="006800FC" w:rsidP="00611BAD">
            <w:pPr>
              <w:pStyle w:val="BodyText"/>
              <w:tabs>
                <w:tab w:val="left" w:pos="2250"/>
              </w:tabs>
              <w:spacing w:after="0" w:line="240" w:lineRule="auto"/>
            </w:pPr>
            <w:r w:rsidRPr="00630312">
              <w:t>da</w:t>
            </w:r>
          </w:p>
        </w:tc>
        <w:tc>
          <w:tcPr>
            <w:tcW w:w="1544" w:type="pct"/>
          </w:tcPr>
          <w:p w14:paraId="3B6770F0" w14:textId="77777777" w:rsidR="006800FC" w:rsidRPr="00630312" w:rsidRDefault="006800FC" w:rsidP="00611BAD">
            <w:r w:rsidRPr="00630312">
              <w:t>10</w:t>
            </w:r>
          </w:p>
        </w:tc>
      </w:tr>
      <w:tr w:rsidR="00E434C6" w:rsidRPr="00630312" w14:paraId="48A9D2EA" w14:textId="77777777" w:rsidTr="00C938F1">
        <w:trPr>
          <w:trHeight w:val="397"/>
        </w:trPr>
        <w:tc>
          <w:tcPr>
            <w:tcW w:w="862" w:type="pct"/>
          </w:tcPr>
          <w:p w14:paraId="49E53BAD"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0</w:t>
            </w:r>
          </w:p>
        </w:tc>
        <w:tc>
          <w:tcPr>
            <w:tcW w:w="2044" w:type="pct"/>
          </w:tcPr>
          <w:p w14:paraId="7A2F33CF" w14:textId="77777777" w:rsidR="006800FC" w:rsidRPr="00630312" w:rsidRDefault="006800FC" w:rsidP="00611BAD">
            <w:pPr>
              <w:pStyle w:val="BodyText"/>
              <w:tabs>
                <w:tab w:val="left" w:pos="2250"/>
              </w:tabs>
              <w:spacing w:after="0" w:line="240" w:lineRule="auto"/>
            </w:pPr>
            <w:r w:rsidRPr="00630312">
              <w:t>- (no prefix)</w:t>
            </w:r>
          </w:p>
        </w:tc>
        <w:tc>
          <w:tcPr>
            <w:tcW w:w="550" w:type="pct"/>
          </w:tcPr>
          <w:p w14:paraId="7FE395D7" w14:textId="77777777" w:rsidR="006800FC" w:rsidRPr="00630312" w:rsidRDefault="006800FC" w:rsidP="00611BAD">
            <w:pPr>
              <w:pStyle w:val="BodyText"/>
              <w:tabs>
                <w:tab w:val="left" w:pos="2250"/>
              </w:tabs>
              <w:spacing w:after="0" w:line="240" w:lineRule="auto"/>
            </w:pPr>
            <w:r w:rsidRPr="00630312">
              <w:t>-</w:t>
            </w:r>
          </w:p>
        </w:tc>
        <w:tc>
          <w:tcPr>
            <w:tcW w:w="1544" w:type="pct"/>
          </w:tcPr>
          <w:p w14:paraId="58F84CDE" w14:textId="77777777" w:rsidR="006800FC" w:rsidRPr="00630312" w:rsidRDefault="006800FC" w:rsidP="00611BAD">
            <w:r w:rsidRPr="00630312">
              <w:t>1</w:t>
            </w:r>
          </w:p>
        </w:tc>
      </w:tr>
      <w:tr w:rsidR="00E434C6" w:rsidRPr="00630312" w14:paraId="77A09A39" w14:textId="77777777" w:rsidTr="00C938F1">
        <w:trPr>
          <w:trHeight w:val="397"/>
        </w:trPr>
        <w:tc>
          <w:tcPr>
            <w:tcW w:w="862" w:type="pct"/>
          </w:tcPr>
          <w:p w14:paraId="360D34EC"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-1</w:t>
            </w:r>
          </w:p>
        </w:tc>
        <w:tc>
          <w:tcPr>
            <w:tcW w:w="2044" w:type="pct"/>
          </w:tcPr>
          <w:p w14:paraId="33B41A60" w14:textId="77777777" w:rsidR="006800FC" w:rsidRPr="00630312" w:rsidRDefault="006800FC" w:rsidP="00611BAD">
            <w:pPr>
              <w:pStyle w:val="BodyText"/>
              <w:tabs>
                <w:tab w:val="left" w:pos="2250"/>
              </w:tabs>
              <w:spacing w:after="0" w:line="240" w:lineRule="auto"/>
            </w:pPr>
            <w:r w:rsidRPr="00630312">
              <w:t>deci</w:t>
            </w:r>
          </w:p>
        </w:tc>
        <w:tc>
          <w:tcPr>
            <w:tcW w:w="550" w:type="pct"/>
          </w:tcPr>
          <w:p w14:paraId="1F64AA25" w14:textId="77777777" w:rsidR="006800FC" w:rsidRPr="00630312" w:rsidRDefault="006800FC" w:rsidP="00611BAD">
            <w:pPr>
              <w:pStyle w:val="BodyText"/>
              <w:tabs>
                <w:tab w:val="left" w:pos="2250"/>
              </w:tabs>
              <w:spacing w:after="0" w:line="240" w:lineRule="auto"/>
            </w:pPr>
            <w:r w:rsidRPr="00630312">
              <w:t>d</w:t>
            </w:r>
          </w:p>
        </w:tc>
        <w:tc>
          <w:tcPr>
            <w:tcW w:w="1544" w:type="pct"/>
          </w:tcPr>
          <w:p w14:paraId="73E01C0A" w14:textId="77777777" w:rsidR="006800FC" w:rsidRPr="00630312" w:rsidRDefault="006800FC" w:rsidP="00611BAD">
            <w:r w:rsidRPr="00630312">
              <w:t>0.1</w:t>
            </w:r>
          </w:p>
        </w:tc>
      </w:tr>
      <w:tr w:rsidR="00E434C6" w:rsidRPr="00630312" w14:paraId="4A2D1750" w14:textId="77777777" w:rsidTr="00C938F1">
        <w:trPr>
          <w:trHeight w:val="397"/>
        </w:trPr>
        <w:tc>
          <w:tcPr>
            <w:tcW w:w="862" w:type="pct"/>
          </w:tcPr>
          <w:p w14:paraId="674980CE"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-2</w:t>
            </w:r>
          </w:p>
        </w:tc>
        <w:tc>
          <w:tcPr>
            <w:tcW w:w="2044" w:type="pct"/>
          </w:tcPr>
          <w:p w14:paraId="09DF41AC" w14:textId="77777777" w:rsidR="006800FC" w:rsidRPr="00630312" w:rsidRDefault="006800FC" w:rsidP="00611BAD">
            <w:pPr>
              <w:pStyle w:val="BodyText"/>
              <w:tabs>
                <w:tab w:val="left" w:pos="2250"/>
              </w:tabs>
              <w:spacing w:after="0" w:line="240" w:lineRule="auto"/>
            </w:pPr>
            <w:r w:rsidRPr="00630312">
              <w:t>centi</w:t>
            </w:r>
          </w:p>
        </w:tc>
        <w:tc>
          <w:tcPr>
            <w:tcW w:w="550" w:type="pct"/>
          </w:tcPr>
          <w:p w14:paraId="54E70700" w14:textId="77777777" w:rsidR="006800FC" w:rsidRPr="00630312" w:rsidRDefault="006800FC" w:rsidP="00611BAD">
            <w:pPr>
              <w:pStyle w:val="BodyText"/>
              <w:tabs>
                <w:tab w:val="left" w:pos="2250"/>
              </w:tabs>
              <w:spacing w:after="0" w:line="240" w:lineRule="auto"/>
            </w:pPr>
            <w:r w:rsidRPr="00630312">
              <w:t>c</w:t>
            </w:r>
          </w:p>
        </w:tc>
        <w:tc>
          <w:tcPr>
            <w:tcW w:w="1544" w:type="pct"/>
          </w:tcPr>
          <w:p w14:paraId="3E046896" w14:textId="77777777" w:rsidR="006800FC" w:rsidRPr="00630312" w:rsidRDefault="006800FC" w:rsidP="00611BAD">
            <w:r w:rsidRPr="00630312">
              <w:t>0.01</w:t>
            </w:r>
          </w:p>
        </w:tc>
      </w:tr>
      <w:tr w:rsidR="00E434C6" w:rsidRPr="00630312" w14:paraId="0DF018F8" w14:textId="77777777" w:rsidTr="00C938F1">
        <w:trPr>
          <w:trHeight w:val="397"/>
        </w:trPr>
        <w:tc>
          <w:tcPr>
            <w:tcW w:w="862" w:type="pct"/>
          </w:tcPr>
          <w:p w14:paraId="3EE42337"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-3</w:t>
            </w:r>
          </w:p>
        </w:tc>
        <w:tc>
          <w:tcPr>
            <w:tcW w:w="2044" w:type="pct"/>
          </w:tcPr>
          <w:p w14:paraId="5127D5F0" w14:textId="77777777" w:rsidR="006800FC" w:rsidRPr="00630312" w:rsidRDefault="006800FC" w:rsidP="00611BAD">
            <w:pPr>
              <w:pStyle w:val="BodyText"/>
              <w:tabs>
                <w:tab w:val="left" w:pos="2250"/>
              </w:tabs>
              <w:spacing w:after="0" w:line="240" w:lineRule="auto"/>
            </w:pPr>
            <w:r w:rsidRPr="00630312">
              <w:t>milli</w:t>
            </w:r>
          </w:p>
        </w:tc>
        <w:tc>
          <w:tcPr>
            <w:tcW w:w="550" w:type="pct"/>
          </w:tcPr>
          <w:p w14:paraId="004733AE" w14:textId="77777777" w:rsidR="006800FC" w:rsidRPr="00630312" w:rsidRDefault="006800FC" w:rsidP="00611BAD">
            <w:pPr>
              <w:pStyle w:val="BodyText"/>
              <w:tabs>
                <w:tab w:val="left" w:pos="2250"/>
              </w:tabs>
              <w:spacing w:after="0" w:line="240" w:lineRule="auto"/>
            </w:pPr>
            <w:r w:rsidRPr="00630312">
              <w:t>m</w:t>
            </w:r>
          </w:p>
        </w:tc>
        <w:tc>
          <w:tcPr>
            <w:tcW w:w="1544" w:type="pct"/>
          </w:tcPr>
          <w:p w14:paraId="4696455F" w14:textId="77777777" w:rsidR="006800FC" w:rsidRPr="00630312" w:rsidRDefault="006800FC" w:rsidP="00611BAD">
            <w:r w:rsidRPr="00630312">
              <w:t>0.001</w:t>
            </w:r>
          </w:p>
        </w:tc>
      </w:tr>
      <w:tr w:rsidR="00E434C6" w:rsidRPr="00630312" w14:paraId="66B1D422" w14:textId="77777777" w:rsidTr="00C938F1">
        <w:trPr>
          <w:trHeight w:val="397"/>
        </w:trPr>
        <w:tc>
          <w:tcPr>
            <w:tcW w:w="862" w:type="pct"/>
          </w:tcPr>
          <w:p w14:paraId="4EFAA095"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-6</w:t>
            </w:r>
          </w:p>
        </w:tc>
        <w:tc>
          <w:tcPr>
            <w:tcW w:w="2044" w:type="pct"/>
          </w:tcPr>
          <w:p w14:paraId="7FEF60B2" w14:textId="77777777" w:rsidR="006800FC" w:rsidRPr="00630312" w:rsidRDefault="006800FC" w:rsidP="00611BAD">
            <w:pPr>
              <w:pStyle w:val="BodyText"/>
              <w:tabs>
                <w:tab w:val="left" w:pos="2250"/>
              </w:tabs>
              <w:spacing w:after="0" w:line="240" w:lineRule="auto"/>
            </w:pPr>
            <w:r w:rsidRPr="00630312">
              <w:t>micro</w:t>
            </w:r>
          </w:p>
        </w:tc>
        <w:tc>
          <w:tcPr>
            <w:tcW w:w="550" w:type="pct"/>
          </w:tcPr>
          <w:p w14:paraId="1D5D9470" w14:textId="792E09FD" w:rsidR="006800FC" w:rsidRPr="00630312" w:rsidRDefault="00F40B3D" w:rsidP="00611BAD">
            <w:pPr>
              <w:pStyle w:val="BodyText"/>
              <w:tabs>
                <w:tab w:val="left" w:pos="2250"/>
              </w:tabs>
              <w:spacing w:after="0" w:line="240" w:lineRule="auto"/>
              <w:rPr>
                <w:caps/>
              </w:rPr>
            </w:pPr>
            <w:r>
              <w:rPr>
                <w:rFonts w:ascii="Times New Roman" w:eastAsia="Symbol" w:hAnsi="Times New Roman" w:cs="Times New Roman"/>
                <w:caps/>
              </w:rPr>
              <w:t>µ</w:t>
            </w:r>
          </w:p>
        </w:tc>
        <w:tc>
          <w:tcPr>
            <w:tcW w:w="1544" w:type="pct"/>
          </w:tcPr>
          <w:p w14:paraId="2A144543" w14:textId="77777777" w:rsidR="006800FC" w:rsidRPr="00630312" w:rsidRDefault="006800FC" w:rsidP="00611BAD">
            <w:r w:rsidRPr="00630312">
              <w:t>0.000 000 1</w:t>
            </w:r>
          </w:p>
        </w:tc>
      </w:tr>
      <w:tr w:rsidR="00E434C6" w:rsidRPr="00630312" w14:paraId="3B447700" w14:textId="77777777" w:rsidTr="00C938F1">
        <w:trPr>
          <w:trHeight w:val="397"/>
        </w:trPr>
        <w:tc>
          <w:tcPr>
            <w:tcW w:w="862" w:type="pct"/>
          </w:tcPr>
          <w:p w14:paraId="4F24106A"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-9</w:t>
            </w:r>
          </w:p>
        </w:tc>
        <w:tc>
          <w:tcPr>
            <w:tcW w:w="2044" w:type="pct"/>
          </w:tcPr>
          <w:p w14:paraId="35969A36" w14:textId="77777777" w:rsidR="006800FC" w:rsidRPr="00630312" w:rsidRDefault="006800FC" w:rsidP="00611BAD">
            <w:pPr>
              <w:pStyle w:val="BodyText"/>
              <w:tabs>
                <w:tab w:val="left" w:pos="2250"/>
              </w:tabs>
              <w:spacing w:after="0" w:line="240" w:lineRule="auto"/>
            </w:pPr>
            <w:r w:rsidRPr="00630312">
              <w:t>nano</w:t>
            </w:r>
          </w:p>
        </w:tc>
        <w:tc>
          <w:tcPr>
            <w:tcW w:w="550" w:type="pct"/>
          </w:tcPr>
          <w:p w14:paraId="6DA6CC13" w14:textId="77777777" w:rsidR="006800FC" w:rsidRPr="00630312" w:rsidRDefault="006800FC" w:rsidP="00611BAD">
            <w:pPr>
              <w:pStyle w:val="BodyText"/>
              <w:tabs>
                <w:tab w:val="left" w:pos="2250"/>
              </w:tabs>
              <w:spacing w:after="0" w:line="240" w:lineRule="auto"/>
              <w:rPr>
                <w:caps/>
              </w:rPr>
            </w:pPr>
            <w:r w:rsidRPr="00630312">
              <w:t>n</w:t>
            </w:r>
          </w:p>
        </w:tc>
        <w:tc>
          <w:tcPr>
            <w:tcW w:w="1544" w:type="pct"/>
          </w:tcPr>
          <w:p w14:paraId="32EFF987" w14:textId="77777777" w:rsidR="006800FC" w:rsidRPr="00630312" w:rsidRDefault="006800FC" w:rsidP="00611BAD">
            <w:r w:rsidRPr="00630312">
              <w:t>0.000 000 000 1</w:t>
            </w:r>
          </w:p>
        </w:tc>
      </w:tr>
      <w:tr w:rsidR="00E434C6" w:rsidRPr="00630312" w14:paraId="6603B6CE" w14:textId="77777777" w:rsidTr="00C938F1">
        <w:trPr>
          <w:trHeight w:val="397"/>
        </w:trPr>
        <w:tc>
          <w:tcPr>
            <w:tcW w:w="862" w:type="pct"/>
          </w:tcPr>
          <w:p w14:paraId="4C96155D"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vertAlign w:val="superscript"/>
              </w:rPr>
              <w:t>-12</w:t>
            </w:r>
          </w:p>
        </w:tc>
        <w:tc>
          <w:tcPr>
            <w:tcW w:w="2044" w:type="pct"/>
          </w:tcPr>
          <w:p w14:paraId="34BE6CDF" w14:textId="77777777" w:rsidR="006800FC" w:rsidRPr="00630312" w:rsidRDefault="006800FC" w:rsidP="00611BAD">
            <w:pPr>
              <w:pStyle w:val="BodyText"/>
              <w:tabs>
                <w:tab w:val="left" w:pos="2250"/>
              </w:tabs>
              <w:spacing w:after="0" w:line="240" w:lineRule="auto"/>
            </w:pPr>
            <w:r w:rsidRPr="00630312">
              <w:t>pico</w:t>
            </w:r>
          </w:p>
        </w:tc>
        <w:tc>
          <w:tcPr>
            <w:tcW w:w="550" w:type="pct"/>
          </w:tcPr>
          <w:p w14:paraId="086389EC" w14:textId="77777777" w:rsidR="006800FC" w:rsidRPr="00630312" w:rsidRDefault="006800FC" w:rsidP="00611BAD">
            <w:pPr>
              <w:pStyle w:val="BodyText"/>
              <w:tabs>
                <w:tab w:val="left" w:pos="2250"/>
              </w:tabs>
              <w:spacing w:after="0" w:line="240" w:lineRule="auto"/>
              <w:rPr>
                <w:caps/>
              </w:rPr>
            </w:pPr>
            <w:r w:rsidRPr="00630312">
              <w:t>p</w:t>
            </w:r>
          </w:p>
        </w:tc>
        <w:tc>
          <w:tcPr>
            <w:tcW w:w="1544" w:type="pct"/>
          </w:tcPr>
          <w:p w14:paraId="6DAECD37" w14:textId="77777777" w:rsidR="006800FC" w:rsidRPr="00630312" w:rsidRDefault="006800FC" w:rsidP="00611BAD">
            <w:r w:rsidRPr="00630312">
              <w:t>0.000 000 000 000 1</w:t>
            </w:r>
          </w:p>
        </w:tc>
      </w:tr>
      <w:tr w:rsidR="00E434C6" w:rsidRPr="00630312" w14:paraId="1D876FB9" w14:textId="77777777" w:rsidTr="00C938F1">
        <w:trPr>
          <w:trHeight w:val="397"/>
        </w:trPr>
        <w:tc>
          <w:tcPr>
            <w:tcW w:w="862" w:type="pct"/>
          </w:tcPr>
          <w:p w14:paraId="3788F88B" w14:textId="77777777" w:rsidR="00E434C6" w:rsidRPr="00630312" w:rsidRDefault="00E434C6" w:rsidP="00611BAD">
            <w:pPr>
              <w:pStyle w:val="BodyText"/>
              <w:tabs>
                <w:tab w:val="left" w:pos="2250"/>
              </w:tabs>
              <w:spacing w:after="0" w:line="240" w:lineRule="auto"/>
              <w:rPr>
                <w:caps/>
              </w:rPr>
            </w:pPr>
            <w:r w:rsidRPr="00630312">
              <w:rPr>
                <w:caps/>
              </w:rPr>
              <w:t>10</w:t>
            </w:r>
            <w:r>
              <w:rPr>
                <w:vertAlign w:val="superscript"/>
              </w:rPr>
              <w:t>-15</w:t>
            </w:r>
          </w:p>
        </w:tc>
        <w:tc>
          <w:tcPr>
            <w:tcW w:w="2044" w:type="pct"/>
          </w:tcPr>
          <w:p w14:paraId="1CB3C211" w14:textId="77777777" w:rsidR="00E434C6" w:rsidRPr="00630312" w:rsidRDefault="00AC2EF2" w:rsidP="00611BAD">
            <w:pPr>
              <w:pStyle w:val="BodyText"/>
              <w:tabs>
                <w:tab w:val="left" w:pos="2250"/>
              </w:tabs>
              <w:spacing w:after="0" w:line="240" w:lineRule="auto"/>
            </w:pPr>
            <w:r>
              <w:t>femto</w:t>
            </w:r>
          </w:p>
        </w:tc>
        <w:tc>
          <w:tcPr>
            <w:tcW w:w="550" w:type="pct"/>
          </w:tcPr>
          <w:p w14:paraId="3728CA49" w14:textId="77777777" w:rsidR="00E434C6" w:rsidRPr="00630312" w:rsidRDefault="00E434C6" w:rsidP="00611BAD">
            <w:pPr>
              <w:pStyle w:val="BodyText"/>
              <w:tabs>
                <w:tab w:val="left" w:pos="2250"/>
              </w:tabs>
              <w:spacing w:after="0" w:line="240" w:lineRule="auto"/>
            </w:pPr>
            <w:r>
              <w:t>f</w:t>
            </w:r>
          </w:p>
        </w:tc>
        <w:tc>
          <w:tcPr>
            <w:tcW w:w="1544" w:type="pct"/>
          </w:tcPr>
          <w:p w14:paraId="32E530A1" w14:textId="77777777" w:rsidR="00E434C6" w:rsidRPr="00630312" w:rsidRDefault="00E434C6" w:rsidP="00611BAD">
            <w:r w:rsidRPr="00630312">
              <w:t>0.000 000 000 000 000</w:t>
            </w:r>
            <w:r>
              <w:t xml:space="preserve"> </w:t>
            </w:r>
            <w:r w:rsidRPr="00630312">
              <w:t>1</w:t>
            </w:r>
          </w:p>
        </w:tc>
      </w:tr>
    </w:tbl>
    <w:p w14:paraId="6FD5E0E0" w14:textId="77777777" w:rsidR="00ED2E3B" w:rsidRDefault="00ED2E3B" w:rsidP="00611BAD">
      <w:pPr>
        <w:pStyle w:val="Caption"/>
      </w:pPr>
      <w:bookmarkStart w:id="302" w:name="_Toc11851048"/>
      <w:bookmarkStart w:id="303" w:name="_Toc11923663"/>
      <w:bookmarkStart w:id="304" w:name="_Toc76648541"/>
    </w:p>
    <w:p w14:paraId="7B20D4F4" w14:textId="7EB643F6" w:rsidR="00ED2E3B" w:rsidRPr="00F36231" w:rsidRDefault="00ED2E3B" w:rsidP="00611BAD">
      <w:pPr>
        <w:pStyle w:val="Caption"/>
      </w:pPr>
      <w:bookmarkStart w:id="305" w:name="_Toc204850421"/>
      <w:r w:rsidRPr="00F36231">
        <w:t xml:space="preserve">Table </w:t>
      </w:r>
      <w:r>
        <w:fldChar w:fldCharType="begin"/>
      </w:r>
      <w:r>
        <w:instrText>SEQ Table \* ARABIC</w:instrText>
      </w:r>
      <w:r>
        <w:fldChar w:fldCharType="separate"/>
      </w:r>
      <w:r w:rsidR="00F47DB2">
        <w:rPr>
          <w:noProof/>
        </w:rPr>
        <w:t>21</w:t>
      </w:r>
      <w:r>
        <w:fldChar w:fldCharType="end"/>
      </w:r>
      <w:r w:rsidRPr="00F36231">
        <w:t xml:space="preserve"> Energy conversion factors</w:t>
      </w:r>
      <w:bookmarkEnd w:id="302"/>
      <w:bookmarkEnd w:id="303"/>
      <w:bookmarkEnd w:id="304"/>
      <w:bookmarkEnd w:id="305"/>
    </w:p>
    <w:tbl>
      <w:tblPr>
        <w:tblStyle w:val="TableGrid"/>
        <w:tblW w:w="5000" w:type="pct"/>
        <w:tblLook w:val="0020" w:firstRow="1" w:lastRow="0" w:firstColumn="0" w:lastColumn="0" w:noHBand="0" w:noVBand="0"/>
        <w:tblCaption w:val="Table 19 Energy conversion factors"/>
        <w:tblDescription w:val="Table 19 Energy conversion factors"/>
      </w:tblPr>
      <w:tblGrid>
        <w:gridCol w:w="4712"/>
        <w:gridCol w:w="4304"/>
      </w:tblGrid>
      <w:tr w:rsidR="00ED2E3B" w:rsidRPr="00A40772" w14:paraId="54319C55" w14:textId="77777777" w:rsidTr="002B4263">
        <w:trPr>
          <w:tblHeader/>
        </w:trPr>
        <w:tc>
          <w:tcPr>
            <w:tcW w:w="2613" w:type="pct"/>
          </w:tcPr>
          <w:p w14:paraId="09F32FCD" w14:textId="7BAB413D" w:rsidR="00ED2E3B" w:rsidRPr="006333E8" w:rsidRDefault="006333E8" w:rsidP="00611BAD">
            <w:pPr>
              <w:pStyle w:val="BodyText"/>
              <w:tabs>
                <w:tab w:val="left" w:pos="2250"/>
              </w:tabs>
              <w:spacing w:after="0" w:line="240" w:lineRule="auto"/>
              <w:rPr>
                <w:b/>
                <w:bCs/>
              </w:rPr>
            </w:pPr>
            <w:r w:rsidRPr="006333E8">
              <w:rPr>
                <w:b/>
                <w:bCs/>
              </w:rPr>
              <w:t>Unit</w:t>
            </w:r>
          </w:p>
        </w:tc>
        <w:tc>
          <w:tcPr>
            <w:tcW w:w="2387" w:type="pct"/>
          </w:tcPr>
          <w:p w14:paraId="517D6FAA" w14:textId="1035F91B" w:rsidR="00ED2E3B" w:rsidRPr="006333E8" w:rsidRDefault="006333E8" w:rsidP="00611BAD">
            <w:pPr>
              <w:pStyle w:val="BodyText"/>
              <w:tabs>
                <w:tab w:val="left" w:pos="2250"/>
              </w:tabs>
              <w:spacing w:after="0" w:line="240" w:lineRule="auto"/>
              <w:rPr>
                <w:b/>
                <w:bCs/>
              </w:rPr>
            </w:pPr>
            <w:r w:rsidRPr="006333E8">
              <w:rPr>
                <w:b/>
                <w:bCs/>
              </w:rPr>
              <w:t>Energy conversion factor</w:t>
            </w:r>
          </w:p>
        </w:tc>
      </w:tr>
      <w:tr w:rsidR="006333E8" w:rsidRPr="00A40772" w14:paraId="5DE38C47" w14:textId="77777777" w:rsidTr="00C938F1">
        <w:tc>
          <w:tcPr>
            <w:tcW w:w="2613" w:type="pct"/>
          </w:tcPr>
          <w:p w14:paraId="71D47FF5" w14:textId="04F92E05" w:rsidR="006333E8" w:rsidRPr="00A40772" w:rsidRDefault="006333E8" w:rsidP="006333E8">
            <w:pPr>
              <w:pStyle w:val="BodyText"/>
              <w:tabs>
                <w:tab w:val="left" w:pos="2250"/>
              </w:tabs>
              <w:spacing w:after="0" w:line="240" w:lineRule="auto"/>
            </w:pPr>
            <w:r w:rsidRPr="00A40772">
              <w:t xml:space="preserve">1 </w:t>
            </w:r>
            <w:r>
              <w:t>w</w:t>
            </w:r>
            <w:r w:rsidRPr="00A40772">
              <w:t>att</w:t>
            </w:r>
          </w:p>
        </w:tc>
        <w:tc>
          <w:tcPr>
            <w:tcW w:w="2387" w:type="pct"/>
          </w:tcPr>
          <w:p w14:paraId="003DCCB9" w14:textId="66672219" w:rsidR="006333E8" w:rsidRPr="00A40772" w:rsidRDefault="006333E8" w:rsidP="006333E8">
            <w:pPr>
              <w:pStyle w:val="BodyText"/>
              <w:tabs>
                <w:tab w:val="left" w:pos="2250"/>
              </w:tabs>
              <w:spacing w:after="0" w:line="240" w:lineRule="auto"/>
            </w:pPr>
            <w:r w:rsidRPr="00A40772">
              <w:t xml:space="preserve"> = 1 </w:t>
            </w:r>
            <w:r>
              <w:t>j</w:t>
            </w:r>
            <w:r w:rsidRPr="00A40772">
              <w:t>oule/</w:t>
            </w:r>
            <w:r>
              <w:t>second</w:t>
            </w:r>
          </w:p>
        </w:tc>
      </w:tr>
      <w:tr w:rsidR="00ED2E3B" w:rsidRPr="00A40772" w14:paraId="7D9118CE" w14:textId="77777777" w:rsidTr="00C938F1">
        <w:tc>
          <w:tcPr>
            <w:tcW w:w="2613" w:type="pct"/>
          </w:tcPr>
          <w:p w14:paraId="0E473EFA" w14:textId="77777777" w:rsidR="00ED2E3B" w:rsidRPr="00A40772" w:rsidRDefault="00ED2E3B" w:rsidP="00611BAD">
            <w:pPr>
              <w:pStyle w:val="BodyText"/>
              <w:tabs>
                <w:tab w:val="left" w:pos="2250"/>
              </w:tabs>
              <w:spacing w:after="0" w:line="240" w:lineRule="auto"/>
              <w:rPr>
                <w:caps/>
              </w:rPr>
            </w:pPr>
            <w:r w:rsidRPr="00A40772">
              <w:t xml:space="preserve">3600 </w:t>
            </w:r>
            <w:r w:rsidR="00795C27">
              <w:t>w</w:t>
            </w:r>
            <w:r w:rsidR="00795C27" w:rsidRPr="00A40772">
              <w:t>att</w:t>
            </w:r>
            <w:r w:rsidRPr="00A40772">
              <w:t>-seconds</w:t>
            </w:r>
          </w:p>
        </w:tc>
        <w:tc>
          <w:tcPr>
            <w:tcW w:w="2387" w:type="pct"/>
          </w:tcPr>
          <w:p w14:paraId="5E47A4FB" w14:textId="77777777" w:rsidR="00ED2E3B" w:rsidRPr="00A40772" w:rsidRDefault="00ED2E3B" w:rsidP="00611BAD">
            <w:pPr>
              <w:pStyle w:val="BodyText"/>
              <w:tabs>
                <w:tab w:val="left" w:pos="2250"/>
              </w:tabs>
              <w:spacing w:after="0" w:line="240" w:lineRule="auto"/>
              <w:rPr>
                <w:caps/>
              </w:rPr>
            </w:pPr>
            <w:r w:rsidRPr="00A40772">
              <w:t xml:space="preserve"> = 1 </w:t>
            </w:r>
            <w:r w:rsidR="00795C27">
              <w:t>w</w:t>
            </w:r>
            <w:r w:rsidR="00795C27" w:rsidRPr="00A40772">
              <w:t>att</w:t>
            </w:r>
            <w:r w:rsidRPr="00A40772">
              <w:t>-hour (3600 seconds in one hour)</w:t>
            </w:r>
          </w:p>
        </w:tc>
      </w:tr>
      <w:tr w:rsidR="00ED2E3B" w:rsidRPr="00A40772" w14:paraId="577087C4" w14:textId="77777777" w:rsidTr="00C938F1">
        <w:tc>
          <w:tcPr>
            <w:tcW w:w="2613" w:type="pct"/>
          </w:tcPr>
          <w:p w14:paraId="42719F0E" w14:textId="77777777" w:rsidR="00ED2E3B" w:rsidRPr="00A40772" w:rsidRDefault="00ED2E3B" w:rsidP="00611BAD">
            <w:pPr>
              <w:pStyle w:val="BodyText"/>
              <w:tabs>
                <w:tab w:val="left" w:pos="2250"/>
              </w:tabs>
              <w:spacing w:after="0" w:line="240" w:lineRule="auto"/>
              <w:rPr>
                <w:caps/>
              </w:rPr>
            </w:pPr>
            <w:r w:rsidRPr="00A40772">
              <w:t xml:space="preserve">1 </w:t>
            </w:r>
            <w:r w:rsidR="00795C27">
              <w:t>w</w:t>
            </w:r>
            <w:r w:rsidR="00795C27" w:rsidRPr="00A40772">
              <w:t>att</w:t>
            </w:r>
            <w:r w:rsidRPr="00A40772">
              <w:t>-hour</w:t>
            </w:r>
          </w:p>
        </w:tc>
        <w:tc>
          <w:tcPr>
            <w:tcW w:w="2387" w:type="pct"/>
          </w:tcPr>
          <w:p w14:paraId="1BEFBE9F" w14:textId="77777777" w:rsidR="00ED2E3B" w:rsidRPr="00A40772" w:rsidRDefault="00ED2E3B" w:rsidP="00611BAD">
            <w:pPr>
              <w:pStyle w:val="BodyText"/>
              <w:tabs>
                <w:tab w:val="left" w:pos="2250"/>
              </w:tabs>
              <w:spacing w:after="0" w:line="240" w:lineRule="auto"/>
              <w:rPr>
                <w:caps/>
              </w:rPr>
            </w:pPr>
            <w:r w:rsidRPr="00A40772">
              <w:t xml:space="preserve"> = 3600 </w:t>
            </w:r>
            <w:r w:rsidR="00795C27">
              <w:t>j</w:t>
            </w:r>
            <w:r w:rsidR="00795C27" w:rsidRPr="00A40772">
              <w:t>oules</w:t>
            </w:r>
          </w:p>
        </w:tc>
      </w:tr>
      <w:tr w:rsidR="00ED2E3B" w:rsidRPr="00A40772" w14:paraId="4E3BC6FD" w14:textId="77777777" w:rsidTr="00C938F1">
        <w:tc>
          <w:tcPr>
            <w:tcW w:w="2613" w:type="pct"/>
          </w:tcPr>
          <w:p w14:paraId="13155847" w14:textId="77777777" w:rsidR="00ED2E3B" w:rsidRPr="00A40772" w:rsidRDefault="00ED2E3B" w:rsidP="00611BAD">
            <w:pPr>
              <w:pStyle w:val="BodyText"/>
              <w:tabs>
                <w:tab w:val="left" w:pos="2250"/>
              </w:tabs>
              <w:spacing w:after="0" w:line="240" w:lineRule="auto"/>
              <w:rPr>
                <w:caps/>
              </w:rPr>
            </w:pPr>
            <w:r w:rsidRPr="00A40772">
              <w:t xml:space="preserve">1000 </w:t>
            </w:r>
            <w:r w:rsidR="00795C27">
              <w:t>w</w:t>
            </w:r>
            <w:r w:rsidR="00795C27" w:rsidRPr="00A40772">
              <w:t>att</w:t>
            </w:r>
            <w:r w:rsidRPr="00A40772">
              <w:t>-hours</w:t>
            </w:r>
          </w:p>
        </w:tc>
        <w:tc>
          <w:tcPr>
            <w:tcW w:w="2387" w:type="pct"/>
          </w:tcPr>
          <w:p w14:paraId="34E848C0" w14:textId="575AFD2B" w:rsidR="00ED2E3B" w:rsidRPr="00A40772" w:rsidRDefault="00ED2E3B" w:rsidP="00611BAD">
            <w:pPr>
              <w:pStyle w:val="BodyText"/>
              <w:tabs>
                <w:tab w:val="left" w:pos="2250"/>
              </w:tabs>
              <w:spacing w:after="0" w:line="240" w:lineRule="auto"/>
              <w:rPr>
                <w:caps/>
              </w:rPr>
            </w:pPr>
            <w:r w:rsidRPr="00A40772">
              <w:t xml:space="preserve"> = </w:t>
            </w:r>
            <w:r w:rsidR="00795C27" w:rsidRPr="00A40772">
              <w:t>1</w:t>
            </w:r>
            <w:r w:rsidR="00C311C7">
              <w:t xml:space="preserve"> </w:t>
            </w:r>
            <w:r w:rsidR="00795C27">
              <w:t>k</w:t>
            </w:r>
            <w:r w:rsidR="00795C27" w:rsidRPr="00A40772">
              <w:t xml:space="preserve">ilowatt </w:t>
            </w:r>
            <w:r w:rsidRPr="00A40772">
              <w:t>hour (kWh)</w:t>
            </w:r>
          </w:p>
        </w:tc>
      </w:tr>
      <w:tr w:rsidR="00ED2E3B" w:rsidRPr="00A40772" w14:paraId="0C5897EE" w14:textId="77777777" w:rsidTr="00C938F1">
        <w:tc>
          <w:tcPr>
            <w:tcW w:w="2613" w:type="pct"/>
          </w:tcPr>
          <w:p w14:paraId="664DBE8F" w14:textId="77777777" w:rsidR="00ED2E3B" w:rsidRPr="00A40772" w:rsidRDefault="00ED2E3B" w:rsidP="00611BAD">
            <w:pPr>
              <w:pStyle w:val="BodyText"/>
              <w:tabs>
                <w:tab w:val="left" w:pos="2250"/>
              </w:tabs>
              <w:spacing w:after="0" w:line="240" w:lineRule="auto"/>
              <w:rPr>
                <w:caps/>
              </w:rPr>
            </w:pPr>
            <w:r w:rsidRPr="00A40772">
              <w:t>1 kWh</w:t>
            </w:r>
          </w:p>
        </w:tc>
        <w:tc>
          <w:tcPr>
            <w:tcW w:w="2387" w:type="pct"/>
          </w:tcPr>
          <w:p w14:paraId="4F946E4E" w14:textId="77777777" w:rsidR="00ED2E3B" w:rsidRPr="00A40772" w:rsidRDefault="00ED2E3B" w:rsidP="00611BAD">
            <w:pPr>
              <w:pStyle w:val="BodyText"/>
              <w:tabs>
                <w:tab w:val="left" w:pos="2250"/>
              </w:tabs>
              <w:spacing w:after="0" w:line="240" w:lineRule="auto"/>
            </w:pPr>
            <w:r w:rsidRPr="00A40772">
              <w:t xml:space="preserve"> = 3.6 × 10</w:t>
            </w:r>
            <w:r w:rsidRPr="00A40772">
              <w:rPr>
                <w:vertAlign w:val="superscript"/>
              </w:rPr>
              <w:t>6</w:t>
            </w:r>
            <w:r w:rsidRPr="00A40772">
              <w:t xml:space="preserve"> </w:t>
            </w:r>
            <w:r w:rsidR="00795C27">
              <w:t>j</w:t>
            </w:r>
            <w:r w:rsidR="00795C27" w:rsidRPr="00A40772">
              <w:t xml:space="preserve">oules </w:t>
            </w:r>
            <w:r w:rsidRPr="00A40772">
              <w:t>= 3.6 MJ</w:t>
            </w:r>
          </w:p>
        </w:tc>
      </w:tr>
      <w:tr w:rsidR="00ED2E3B" w:rsidRPr="00A40772" w14:paraId="0EA134C2" w14:textId="77777777" w:rsidTr="00C938F1">
        <w:tc>
          <w:tcPr>
            <w:tcW w:w="2613" w:type="pct"/>
          </w:tcPr>
          <w:p w14:paraId="3DC94706" w14:textId="77777777" w:rsidR="00ED2E3B" w:rsidRPr="00A40772" w:rsidRDefault="00ED2E3B" w:rsidP="00611BAD">
            <w:pPr>
              <w:pStyle w:val="BodyText"/>
              <w:tabs>
                <w:tab w:val="left" w:pos="2250"/>
              </w:tabs>
              <w:spacing w:after="0" w:line="240" w:lineRule="auto"/>
              <w:rPr>
                <w:caps/>
              </w:rPr>
            </w:pPr>
            <w:r w:rsidRPr="00A40772">
              <w:rPr>
                <w:caps/>
              </w:rPr>
              <w:t xml:space="preserve">1 </w:t>
            </w:r>
            <w:r w:rsidRPr="00A40772">
              <w:t>k</w:t>
            </w:r>
            <w:r w:rsidRPr="00A40772">
              <w:rPr>
                <w:caps/>
              </w:rPr>
              <w:t>w</w:t>
            </w:r>
            <w:r w:rsidRPr="00A40772">
              <w:t>h</w:t>
            </w:r>
          </w:p>
        </w:tc>
        <w:tc>
          <w:tcPr>
            <w:tcW w:w="2387" w:type="pct"/>
          </w:tcPr>
          <w:p w14:paraId="6DB6888B" w14:textId="77777777" w:rsidR="00ED2E3B" w:rsidRPr="00A40772" w:rsidRDefault="00ED2E3B" w:rsidP="00611BAD">
            <w:pPr>
              <w:pStyle w:val="BodyText"/>
              <w:tabs>
                <w:tab w:val="left" w:pos="2250"/>
              </w:tabs>
              <w:spacing w:after="0" w:line="240" w:lineRule="auto"/>
            </w:pPr>
            <w:r w:rsidRPr="00A40772">
              <w:t xml:space="preserve"> = 3.6 × 10</w:t>
            </w:r>
            <w:r w:rsidRPr="00A40772">
              <w:rPr>
                <w:vertAlign w:val="superscript"/>
              </w:rPr>
              <w:t>-3</w:t>
            </w:r>
            <w:r w:rsidRPr="00A40772">
              <w:t xml:space="preserve"> GJ</w:t>
            </w:r>
          </w:p>
        </w:tc>
      </w:tr>
      <w:tr w:rsidR="00ED2E3B" w:rsidRPr="00A40772" w14:paraId="12F5777F" w14:textId="77777777" w:rsidTr="00C938F1">
        <w:tc>
          <w:tcPr>
            <w:tcW w:w="2613" w:type="pct"/>
          </w:tcPr>
          <w:p w14:paraId="5971BE7B" w14:textId="77777777" w:rsidR="00ED2E3B" w:rsidRPr="00A40772" w:rsidRDefault="00ED2E3B" w:rsidP="00611BAD">
            <w:pPr>
              <w:pStyle w:val="BodyText"/>
              <w:tabs>
                <w:tab w:val="left" w:pos="2250"/>
              </w:tabs>
              <w:spacing w:after="0" w:line="240" w:lineRule="auto"/>
              <w:rPr>
                <w:caps/>
              </w:rPr>
            </w:pPr>
            <w:r w:rsidRPr="00A40772">
              <w:rPr>
                <w:caps/>
              </w:rPr>
              <w:t>1 GJ</w:t>
            </w:r>
          </w:p>
        </w:tc>
        <w:tc>
          <w:tcPr>
            <w:tcW w:w="2387" w:type="pct"/>
          </w:tcPr>
          <w:p w14:paraId="7BA563E0" w14:textId="77777777" w:rsidR="00ED2E3B" w:rsidRPr="00A40772" w:rsidRDefault="00ED2E3B" w:rsidP="00611BAD">
            <w:pPr>
              <w:pStyle w:val="BodyText"/>
              <w:tabs>
                <w:tab w:val="left" w:pos="2250"/>
              </w:tabs>
              <w:spacing w:after="0" w:line="240" w:lineRule="auto"/>
            </w:pPr>
            <w:r w:rsidRPr="00A40772">
              <w:rPr>
                <w:caps/>
              </w:rPr>
              <w:t xml:space="preserve"> = 278 </w:t>
            </w:r>
            <w:r w:rsidRPr="00A40772">
              <w:t>k</w:t>
            </w:r>
            <w:r w:rsidRPr="00A40772">
              <w:rPr>
                <w:caps/>
              </w:rPr>
              <w:t>W</w:t>
            </w:r>
            <w:r w:rsidRPr="00A40772">
              <w:t>h</w:t>
            </w:r>
          </w:p>
        </w:tc>
      </w:tr>
      <w:tr w:rsidR="00ED2E3B" w:rsidRPr="00A40772" w14:paraId="07F7824E" w14:textId="77777777" w:rsidTr="00C938F1">
        <w:tc>
          <w:tcPr>
            <w:tcW w:w="2613" w:type="pct"/>
          </w:tcPr>
          <w:p w14:paraId="6DF604FF" w14:textId="77777777" w:rsidR="00ED2E3B" w:rsidRPr="00A40772" w:rsidRDefault="00ED2E3B" w:rsidP="00611BAD">
            <w:pPr>
              <w:pStyle w:val="BodyText"/>
              <w:tabs>
                <w:tab w:val="left" w:pos="2250"/>
              </w:tabs>
              <w:spacing w:after="0" w:line="240" w:lineRule="auto"/>
              <w:rPr>
                <w:caps/>
              </w:rPr>
            </w:pPr>
            <w:r w:rsidRPr="00A40772">
              <w:rPr>
                <w:caps/>
              </w:rPr>
              <w:t>1 PJ</w:t>
            </w:r>
          </w:p>
        </w:tc>
        <w:tc>
          <w:tcPr>
            <w:tcW w:w="2387" w:type="pct"/>
          </w:tcPr>
          <w:p w14:paraId="122A9DE1" w14:textId="77777777" w:rsidR="00ED2E3B" w:rsidRPr="00A40772" w:rsidRDefault="00ED2E3B" w:rsidP="00611BAD">
            <w:pPr>
              <w:pStyle w:val="BodyText"/>
              <w:tabs>
                <w:tab w:val="left" w:pos="2250"/>
              </w:tabs>
              <w:spacing w:after="0" w:line="240" w:lineRule="auto"/>
            </w:pPr>
            <w:r w:rsidRPr="00A40772">
              <w:rPr>
                <w:caps/>
              </w:rPr>
              <w:t xml:space="preserve"> = 278 </w:t>
            </w:r>
            <w:r w:rsidRPr="00A40772">
              <w:t>× 10</w:t>
            </w:r>
            <w:r w:rsidRPr="00A40772">
              <w:rPr>
                <w:vertAlign w:val="superscript"/>
              </w:rPr>
              <w:t>6</w:t>
            </w:r>
            <w:r w:rsidRPr="00A40772">
              <w:t xml:space="preserve"> k</w:t>
            </w:r>
            <w:r w:rsidRPr="00A40772">
              <w:rPr>
                <w:caps/>
              </w:rPr>
              <w:t>W</w:t>
            </w:r>
            <w:r w:rsidRPr="00A40772">
              <w:t xml:space="preserve">h </w:t>
            </w:r>
            <w:r w:rsidRPr="00A40772">
              <w:rPr>
                <w:caps/>
              </w:rPr>
              <w:t xml:space="preserve">= 278 </w:t>
            </w:r>
            <w:r w:rsidRPr="00A40772">
              <w:t>G</w:t>
            </w:r>
            <w:r w:rsidRPr="00A40772">
              <w:rPr>
                <w:caps/>
              </w:rPr>
              <w:t>W</w:t>
            </w:r>
            <w:r w:rsidRPr="00A40772">
              <w:t>h</w:t>
            </w:r>
          </w:p>
        </w:tc>
      </w:tr>
    </w:tbl>
    <w:p w14:paraId="3D4E9B57" w14:textId="77777777" w:rsidR="00530792" w:rsidRPr="004B6572" w:rsidRDefault="00ED2E3B" w:rsidP="00611BAD">
      <w:pPr>
        <w:spacing w:line="240" w:lineRule="auto"/>
        <w:rPr>
          <w:sz w:val="20"/>
        </w:rPr>
      </w:pPr>
      <w:r w:rsidRPr="004B6572">
        <w:rPr>
          <w:b/>
          <w:sz w:val="20"/>
        </w:rPr>
        <w:t>Example:</w:t>
      </w:r>
      <w:r w:rsidRPr="004B6572">
        <w:rPr>
          <w:sz w:val="20"/>
        </w:rPr>
        <w:t xml:space="preserve"> For conversion from kWh to GJ multiply by 0</w:t>
      </w:r>
      <w:r w:rsidR="00952BC4" w:rsidRPr="004B6572">
        <w:rPr>
          <w:sz w:val="20"/>
        </w:rPr>
        <w:t>.</w:t>
      </w:r>
      <w:r w:rsidRPr="004B6572">
        <w:rPr>
          <w:sz w:val="20"/>
        </w:rPr>
        <w:t>0036</w:t>
      </w:r>
      <w:r w:rsidR="00FD7AF5" w:rsidRPr="004B6572">
        <w:rPr>
          <w:sz w:val="20"/>
        </w:rPr>
        <w:t xml:space="preserve"> and for conversion from GJ to kWh </w:t>
      </w:r>
      <w:r w:rsidR="00AD2020" w:rsidRPr="004B6572">
        <w:rPr>
          <w:sz w:val="20"/>
        </w:rPr>
        <w:t xml:space="preserve">multiply by 277.778 </w:t>
      </w:r>
    </w:p>
    <w:p w14:paraId="0BAA2A81" w14:textId="77777777" w:rsidR="00353A86" w:rsidRDefault="00353A86" w:rsidP="00611BAD">
      <w:pPr>
        <w:pStyle w:val="Caption"/>
      </w:pPr>
      <w:bookmarkStart w:id="306" w:name="_Toc391646714"/>
      <w:bookmarkStart w:id="307" w:name="_Toc11851047"/>
      <w:bookmarkStart w:id="308" w:name="_Toc11923662"/>
      <w:bookmarkStart w:id="309" w:name="_Toc76648540"/>
      <w:r>
        <w:br w:type="page"/>
      </w:r>
    </w:p>
    <w:p w14:paraId="1A2D5ECC" w14:textId="43827249" w:rsidR="00530792" w:rsidRPr="008B57D0" w:rsidRDefault="00530792" w:rsidP="00611BAD">
      <w:pPr>
        <w:pStyle w:val="Caption"/>
      </w:pPr>
      <w:bookmarkStart w:id="310" w:name="_Toc204850422"/>
      <w:r w:rsidRPr="00F36231">
        <w:lastRenderedPageBreak/>
        <w:t xml:space="preserve">Table </w:t>
      </w:r>
      <w:r>
        <w:fldChar w:fldCharType="begin"/>
      </w:r>
      <w:r>
        <w:instrText>SEQ Table \* ARABIC</w:instrText>
      </w:r>
      <w:r>
        <w:fldChar w:fldCharType="separate"/>
      </w:r>
      <w:r w:rsidR="00F47DB2">
        <w:rPr>
          <w:noProof/>
        </w:rPr>
        <w:t>22</w:t>
      </w:r>
      <w:r>
        <w:fldChar w:fldCharType="end"/>
      </w:r>
      <w:r w:rsidRPr="00F36231">
        <w:t xml:space="preserve"> Unit equivalences</w:t>
      </w:r>
      <w:bookmarkEnd w:id="306"/>
      <w:bookmarkEnd w:id="307"/>
      <w:bookmarkEnd w:id="308"/>
      <w:bookmarkEnd w:id="309"/>
      <w:bookmarkEnd w:id="310"/>
    </w:p>
    <w:tbl>
      <w:tblPr>
        <w:tblStyle w:val="TableGrid"/>
        <w:tblW w:w="5000" w:type="pct"/>
        <w:tblLayout w:type="fixed"/>
        <w:tblLook w:val="04A0" w:firstRow="1" w:lastRow="0" w:firstColumn="1" w:lastColumn="0" w:noHBand="0" w:noVBand="1"/>
        <w:tblCaption w:val="Table 20 Unit equivalences"/>
        <w:tblDescription w:val="Table 20 Unit equivalences"/>
      </w:tblPr>
      <w:tblGrid>
        <w:gridCol w:w="1288"/>
        <w:gridCol w:w="1288"/>
        <w:gridCol w:w="1288"/>
        <w:gridCol w:w="1288"/>
        <w:gridCol w:w="1288"/>
        <w:gridCol w:w="1288"/>
        <w:gridCol w:w="1288"/>
      </w:tblGrid>
      <w:tr w:rsidR="00E434C6" w:rsidRPr="00E434C6" w14:paraId="778FFBF1" w14:textId="77777777" w:rsidTr="002B4263">
        <w:trPr>
          <w:trHeight w:val="1134"/>
          <w:tblHeader/>
        </w:trPr>
        <w:tc>
          <w:tcPr>
            <w:tcW w:w="714" w:type="pct"/>
          </w:tcPr>
          <w:p w14:paraId="599A79F8" w14:textId="77777777" w:rsidR="00E434C6" w:rsidRPr="00E434C6" w:rsidRDefault="00E434C6" w:rsidP="00611BAD">
            <w:pPr>
              <w:rPr>
                <w:rFonts w:cstheme="minorHAnsi"/>
                <w:sz w:val="20"/>
                <w:szCs w:val="20"/>
              </w:rPr>
            </w:pPr>
          </w:p>
        </w:tc>
        <w:tc>
          <w:tcPr>
            <w:tcW w:w="714" w:type="pct"/>
          </w:tcPr>
          <w:p w14:paraId="16461256" w14:textId="77777777" w:rsidR="00E434C6" w:rsidRPr="00796244" w:rsidRDefault="00996419" w:rsidP="00611BAD">
            <w:pPr>
              <w:rPr>
                <w:rFonts w:cstheme="minorHAnsi"/>
                <w:b/>
                <w:bCs/>
                <w:sz w:val="20"/>
                <w:szCs w:val="20"/>
              </w:rPr>
            </w:pPr>
            <w:r w:rsidRPr="00796244">
              <w:rPr>
                <w:rFonts w:cstheme="minorHAnsi"/>
                <w:b/>
                <w:bCs/>
                <w:sz w:val="20"/>
                <w:szCs w:val="20"/>
              </w:rPr>
              <w:t xml:space="preserve">grams </w:t>
            </w:r>
            <w:r w:rsidR="00E434C6" w:rsidRPr="00796244">
              <w:rPr>
                <w:rFonts w:cstheme="minorHAnsi"/>
                <w:b/>
                <w:bCs/>
                <w:sz w:val="20"/>
                <w:szCs w:val="20"/>
              </w:rPr>
              <w:t>(g)</w:t>
            </w:r>
          </w:p>
        </w:tc>
        <w:tc>
          <w:tcPr>
            <w:tcW w:w="714" w:type="pct"/>
          </w:tcPr>
          <w:p w14:paraId="193A2EA8" w14:textId="77777777" w:rsidR="00E434C6" w:rsidRPr="00796244" w:rsidRDefault="00996419" w:rsidP="00611BAD">
            <w:pPr>
              <w:rPr>
                <w:rFonts w:cstheme="minorHAnsi"/>
                <w:b/>
                <w:bCs/>
                <w:sz w:val="20"/>
                <w:szCs w:val="20"/>
              </w:rPr>
            </w:pPr>
            <w:r w:rsidRPr="00796244">
              <w:rPr>
                <w:rFonts w:cstheme="minorHAnsi"/>
                <w:b/>
                <w:bCs/>
                <w:sz w:val="20"/>
                <w:szCs w:val="20"/>
              </w:rPr>
              <w:t xml:space="preserve">kilograms </w:t>
            </w:r>
            <w:r w:rsidR="00E434C6" w:rsidRPr="00796244">
              <w:rPr>
                <w:rFonts w:cstheme="minorHAnsi"/>
                <w:b/>
                <w:bCs/>
                <w:sz w:val="20"/>
                <w:szCs w:val="20"/>
              </w:rPr>
              <w:t>(kg)</w:t>
            </w:r>
          </w:p>
        </w:tc>
        <w:tc>
          <w:tcPr>
            <w:tcW w:w="714" w:type="pct"/>
          </w:tcPr>
          <w:p w14:paraId="681CAC75" w14:textId="77777777" w:rsidR="00E434C6" w:rsidRPr="00796244" w:rsidRDefault="00996419" w:rsidP="00611BAD">
            <w:pPr>
              <w:rPr>
                <w:rFonts w:cstheme="minorHAnsi"/>
                <w:b/>
                <w:bCs/>
                <w:sz w:val="20"/>
                <w:szCs w:val="20"/>
              </w:rPr>
            </w:pPr>
            <w:r w:rsidRPr="00796244">
              <w:rPr>
                <w:rFonts w:cstheme="minorHAnsi"/>
                <w:b/>
                <w:bCs/>
                <w:sz w:val="20"/>
                <w:szCs w:val="20"/>
              </w:rPr>
              <w:t xml:space="preserve">tonnes </w:t>
            </w:r>
            <w:r w:rsidR="00E434C6" w:rsidRPr="00796244">
              <w:rPr>
                <w:rFonts w:cstheme="minorHAnsi"/>
                <w:b/>
                <w:bCs/>
                <w:sz w:val="20"/>
                <w:szCs w:val="20"/>
              </w:rPr>
              <w:t>(t)</w:t>
            </w:r>
          </w:p>
        </w:tc>
        <w:tc>
          <w:tcPr>
            <w:tcW w:w="714" w:type="pct"/>
          </w:tcPr>
          <w:p w14:paraId="2F110502" w14:textId="77777777" w:rsidR="00E434C6" w:rsidRPr="00796244" w:rsidRDefault="00E434C6" w:rsidP="00611BAD">
            <w:pPr>
              <w:rPr>
                <w:rFonts w:cstheme="minorHAnsi"/>
                <w:b/>
                <w:bCs/>
                <w:sz w:val="20"/>
                <w:szCs w:val="20"/>
              </w:rPr>
            </w:pPr>
            <w:r w:rsidRPr="00796244">
              <w:rPr>
                <w:rFonts w:cstheme="minorHAnsi"/>
                <w:b/>
                <w:bCs/>
                <w:sz w:val="20"/>
                <w:szCs w:val="20"/>
              </w:rPr>
              <w:t xml:space="preserve">kilotonnes (kt) </w:t>
            </w:r>
          </w:p>
        </w:tc>
        <w:tc>
          <w:tcPr>
            <w:tcW w:w="714" w:type="pct"/>
          </w:tcPr>
          <w:p w14:paraId="3AF9E4E9" w14:textId="77777777" w:rsidR="00E434C6" w:rsidRPr="00796244" w:rsidRDefault="00996419" w:rsidP="00611BAD">
            <w:pPr>
              <w:rPr>
                <w:rFonts w:cstheme="minorHAnsi"/>
                <w:b/>
                <w:bCs/>
                <w:sz w:val="20"/>
                <w:szCs w:val="20"/>
              </w:rPr>
            </w:pPr>
            <w:r w:rsidRPr="00796244">
              <w:rPr>
                <w:rFonts w:cstheme="minorHAnsi"/>
                <w:b/>
                <w:bCs/>
                <w:sz w:val="20"/>
                <w:szCs w:val="20"/>
              </w:rPr>
              <w:t xml:space="preserve">megatonne </w:t>
            </w:r>
            <w:r w:rsidR="00E434C6" w:rsidRPr="00796244">
              <w:rPr>
                <w:rFonts w:cstheme="minorHAnsi"/>
                <w:b/>
                <w:bCs/>
                <w:sz w:val="20"/>
                <w:szCs w:val="20"/>
              </w:rPr>
              <w:t>(Mt)</w:t>
            </w:r>
          </w:p>
        </w:tc>
        <w:tc>
          <w:tcPr>
            <w:tcW w:w="714" w:type="pct"/>
          </w:tcPr>
          <w:p w14:paraId="1FCF878D" w14:textId="77777777" w:rsidR="00E434C6" w:rsidRPr="00796244" w:rsidRDefault="00996419" w:rsidP="00611BAD">
            <w:pPr>
              <w:rPr>
                <w:rFonts w:cstheme="minorHAnsi"/>
                <w:b/>
                <w:bCs/>
                <w:sz w:val="20"/>
                <w:szCs w:val="20"/>
              </w:rPr>
            </w:pPr>
            <w:r w:rsidRPr="00796244">
              <w:rPr>
                <w:rFonts w:cstheme="minorHAnsi"/>
                <w:b/>
                <w:bCs/>
                <w:sz w:val="20"/>
                <w:szCs w:val="20"/>
              </w:rPr>
              <w:t xml:space="preserve">gigatonne </w:t>
            </w:r>
            <w:r w:rsidR="00E434C6" w:rsidRPr="00796244">
              <w:rPr>
                <w:rFonts w:cstheme="minorHAnsi"/>
                <w:b/>
                <w:bCs/>
                <w:sz w:val="20"/>
                <w:szCs w:val="20"/>
              </w:rPr>
              <w:t>(Gt)</w:t>
            </w:r>
          </w:p>
        </w:tc>
      </w:tr>
      <w:tr w:rsidR="00E434C6" w:rsidRPr="00E434C6" w14:paraId="3B6E4EF0" w14:textId="77777777" w:rsidTr="00796244">
        <w:trPr>
          <w:trHeight w:val="1134"/>
        </w:trPr>
        <w:tc>
          <w:tcPr>
            <w:tcW w:w="714" w:type="pct"/>
          </w:tcPr>
          <w:p w14:paraId="69C156F1" w14:textId="77777777" w:rsidR="00E434C6" w:rsidRPr="00796244" w:rsidRDefault="00996419" w:rsidP="00611BAD">
            <w:pPr>
              <w:rPr>
                <w:rFonts w:cstheme="minorHAnsi"/>
                <w:b/>
                <w:bCs/>
                <w:sz w:val="20"/>
                <w:szCs w:val="20"/>
              </w:rPr>
            </w:pPr>
            <w:r w:rsidRPr="00796244">
              <w:rPr>
                <w:rFonts w:cstheme="minorHAnsi"/>
                <w:b/>
                <w:bCs/>
                <w:sz w:val="20"/>
                <w:szCs w:val="20"/>
              </w:rPr>
              <w:t xml:space="preserve">grams </w:t>
            </w:r>
            <w:r w:rsidR="00E434C6" w:rsidRPr="00796244">
              <w:rPr>
                <w:rFonts w:cstheme="minorHAnsi"/>
                <w:b/>
                <w:bCs/>
                <w:sz w:val="20"/>
                <w:szCs w:val="20"/>
              </w:rPr>
              <w:t xml:space="preserve">(g) </w:t>
            </w:r>
          </w:p>
        </w:tc>
        <w:tc>
          <w:tcPr>
            <w:tcW w:w="714" w:type="pct"/>
          </w:tcPr>
          <w:p w14:paraId="39314846" w14:textId="77777777" w:rsidR="00E434C6" w:rsidRDefault="00E434C6" w:rsidP="00611BAD">
            <w:pPr>
              <w:rPr>
                <w:rFonts w:cstheme="minorHAnsi"/>
                <w:sz w:val="18"/>
                <w:szCs w:val="18"/>
              </w:rPr>
            </w:pPr>
            <w:r w:rsidRPr="00E434C6">
              <w:rPr>
                <w:rFonts w:cstheme="minorHAnsi"/>
                <w:sz w:val="18"/>
                <w:szCs w:val="18"/>
              </w:rPr>
              <w:t xml:space="preserve">1 gram= </w:t>
            </w:r>
          </w:p>
          <w:p w14:paraId="32AE6E69" w14:textId="77777777" w:rsidR="00E434C6" w:rsidRPr="00E434C6" w:rsidRDefault="00E434C6" w:rsidP="00611BAD">
            <w:pPr>
              <w:rPr>
                <w:rFonts w:cstheme="minorHAnsi"/>
                <w:sz w:val="18"/>
                <w:szCs w:val="18"/>
              </w:rPr>
            </w:pPr>
            <w:r w:rsidRPr="00E434C6">
              <w:rPr>
                <w:rFonts w:cstheme="minorHAnsi"/>
                <w:sz w:val="18"/>
                <w:szCs w:val="18"/>
              </w:rPr>
              <w:t xml:space="preserve">1 microtonne </w:t>
            </w:r>
          </w:p>
        </w:tc>
        <w:tc>
          <w:tcPr>
            <w:tcW w:w="714" w:type="pct"/>
          </w:tcPr>
          <w:p w14:paraId="68CE88D6" w14:textId="77777777" w:rsidR="00FD7AF5" w:rsidRDefault="00FD7AF5" w:rsidP="00FD7AF5">
            <w:pPr>
              <w:rPr>
                <w:rFonts w:cstheme="minorHAnsi"/>
                <w:sz w:val="18"/>
                <w:szCs w:val="18"/>
              </w:rPr>
            </w:pPr>
            <w:r w:rsidRPr="00E434C6">
              <w:rPr>
                <w:rFonts w:cstheme="minorHAnsi"/>
                <w:sz w:val="18"/>
                <w:szCs w:val="18"/>
              </w:rPr>
              <w:t xml:space="preserve">1kilogram = </w:t>
            </w:r>
          </w:p>
          <w:p w14:paraId="566459A6" w14:textId="77777777" w:rsidR="00E434C6" w:rsidRPr="00E434C6" w:rsidRDefault="00E434C6" w:rsidP="00611BAD">
            <w:pPr>
              <w:rPr>
                <w:rFonts w:cstheme="minorHAnsi"/>
                <w:sz w:val="18"/>
                <w:szCs w:val="18"/>
              </w:rPr>
            </w:pPr>
            <w:r w:rsidRPr="00E434C6">
              <w:rPr>
                <w:rFonts w:cstheme="minorHAnsi"/>
                <w:sz w:val="18"/>
                <w:szCs w:val="18"/>
              </w:rPr>
              <w:t>1,000 g</w:t>
            </w:r>
          </w:p>
        </w:tc>
        <w:tc>
          <w:tcPr>
            <w:tcW w:w="714" w:type="pct"/>
          </w:tcPr>
          <w:p w14:paraId="62D02253"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65C1AF01" w14:textId="77777777" w:rsidR="00E434C6" w:rsidRPr="00E434C6" w:rsidRDefault="00E434C6" w:rsidP="00611BAD">
            <w:pPr>
              <w:rPr>
                <w:rFonts w:cstheme="minorHAnsi"/>
                <w:sz w:val="18"/>
                <w:szCs w:val="18"/>
              </w:rPr>
            </w:pPr>
            <w:r w:rsidRPr="00E434C6">
              <w:rPr>
                <w:rFonts w:cstheme="minorHAnsi"/>
                <w:sz w:val="18"/>
                <w:szCs w:val="18"/>
              </w:rPr>
              <w:t xml:space="preserve">1,000,000 g </w:t>
            </w:r>
          </w:p>
        </w:tc>
        <w:tc>
          <w:tcPr>
            <w:tcW w:w="714" w:type="pct"/>
          </w:tcPr>
          <w:p w14:paraId="5263A5EF"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53E1A33B" w14:textId="77777777" w:rsidR="00E434C6" w:rsidRPr="00E434C6" w:rsidRDefault="00E434C6" w:rsidP="0084043A">
            <w:pPr>
              <w:rPr>
                <w:rFonts w:cstheme="minorHAnsi"/>
                <w:sz w:val="18"/>
                <w:szCs w:val="18"/>
              </w:rPr>
            </w:pPr>
            <w:r w:rsidRPr="00E434C6">
              <w:rPr>
                <w:rFonts w:cstheme="minorHAnsi"/>
                <w:sz w:val="18"/>
                <w:szCs w:val="18"/>
              </w:rPr>
              <w:t xml:space="preserve">1,000,000,000 g </w:t>
            </w:r>
          </w:p>
        </w:tc>
        <w:tc>
          <w:tcPr>
            <w:tcW w:w="714" w:type="pct"/>
          </w:tcPr>
          <w:p w14:paraId="123FED5F"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39820E4F" w14:textId="77777777" w:rsidR="00E434C6" w:rsidRPr="00E434C6" w:rsidRDefault="00E434C6" w:rsidP="00611BAD">
            <w:pPr>
              <w:rPr>
                <w:rFonts w:cstheme="minorHAnsi"/>
                <w:sz w:val="18"/>
                <w:szCs w:val="18"/>
              </w:rPr>
            </w:pPr>
            <w:r w:rsidRPr="00E434C6">
              <w:rPr>
                <w:rFonts w:cstheme="minorHAnsi"/>
                <w:sz w:val="18"/>
                <w:szCs w:val="18"/>
              </w:rPr>
              <w:t xml:space="preserve">1,000,000,000,000 g </w:t>
            </w:r>
          </w:p>
        </w:tc>
        <w:tc>
          <w:tcPr>
            <w:tcW w:w="714" w:type="pct"/>
          </w:tcPr>
          <w:p w14:paraId="4D6BBA66"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38DAC2C2" w14:textId="77777777" w:rsidR="00E434C6" w:rsidRPr="00E434C6" w:rsidRDefault="00E434C6" w:rsidP="00611BAD">
            <w:pPr>
              <w:rPr>
                <w:rFonts w:cstheme="minorHAnsi"/>
                <w:sz w:val="18"/>
                <w:szCs w:val="18"/>
              </w:rPr>
            </w:pPr>
            <w:r w:rsidRPr="00E434C6">
              <w:rPr>
                <w:rFonts w:cstheme="minorHAnsi"/>
                <w:sz w:val="18"/>
                <w:szCs w:val="18"/>
              </w:rPr>
              <w:t xml:space="preserve">1,000,000,000,000,000 g </w:t>
            </w:r>
          </w:p>
        </w:tc>
      </w:tr>
      <w:tr w:rsidR="00E434C6" w:rsidRPr="00E434C6" w14:paraId="7D59BAD3" w14:textId="77777777" w:rsidTr="00796244">
        <w:trPr>
          <w:trHeight w:val="1134"/>
        </w:trPr>
        <w:tc>
          <w:tcPr>
            <w:tcW w:w="714" w:type="pct"/>
          </w:tcPr>
          <w:p w14:paraId="11D72B73" w14:textId="77777777" w:rsidR="00E434C6" w:rsidRPr="00796244" w:rsidRDefault="00996419" w:rsidP="00611BAD">
            <w:pPr>
              <w:rPr>
                <w:rFonts w:cstheme="minorHAnsi"/>
                <w:b/>
                <w:bCs/>
                <w:sz w:val="20"/>
                <w:szCs w:val="20"/>
              </w:rPr>
            </w:pPr>
            <w:r w:rsidRPr="00796244">
              <w:rPr>
                <w:rFonts w:cstheme="minorHAnsi"/>
                <w:b/>
                <w:bCs/>
                <w:sz w:val="20"/>
                <w:szCs w:val="20"/>
              </w:rPr>
              <w:t xml:space="preserve">kilograms </w:t>
            </w:r>
            <w:r w:rsidR="00E434C6" w:rsidRPr="00796244">
              <w:rPr>
                <w:rFonts w:cstheme="minorHAnsi"/>
                <w:b/>
                <w:bCs/>
                <w:sz w:val="20"/>
                <w:szCs w:val="20"/>
              </w:rPr>
              <w:t xml:space="preserve">(kg) </w:t>
            </w:r>
          </w:p>
        </w:tc>
        <w:tc>
          <w:tcPr>
            <w:tcW w:w="714" w:type="pct"/>
          </w:tcPr>
          <w:p w14:paraId="06AAA197" w14:textId="77777777" w:rsidR="00FD7AF5" w:rsidRDefault="00FD7AF5" w:rsidP="00FD7AF5">
            <w:pPr>
              <w:rPr>
                <w:rFonts w:cstheme="minorHAnsi"/>
                <w:sz w:val="18"/>
                <w:szCs w:val="18"/>
              </w:rPr>
            </w:pPr>
            <w:r w:rsidRPr="00E434C6">
              <w:rPr>
                <w:rFonts w:cstheme="minorHAnsi"/>
                <w:sz w:val="18"/>
                <w:szCs w:val="18"/>
              </w:rPr>
              <w:t xml:space="preserve">1 gram= </w:t>
            </w:r>
          </w:p>
          <w:p w14:paraId="5B05C3EB" w14:textId="77777777" w:rsidR="00E434C6" w:rsidRPr="00E434C6" w:rsidRDefault="00E434C6" w:rsidP="00611BAD">
            <w:pPr>
              <w:rPr>
                <w:rFonts w:cstheme="minorHAnsi"/>
                <w:sz w:val="18"/>
                <w:szCs w:val="18"/>
              </w:rPr>
            </w:pPr>
            <w:r w:rsidRPr="00E434C6">
              <w:rPr>
                <w:rFonts w:cstheme="minorHAnsi"/>
                <w:sz w:val="18"/>
                <w:szCs w:val="18"/>
              </w:rPr>
              <w:t xml:space="preserve">0.001 kg </w:t>
            </w:r>
          </w:p>
        </w:tc>
        <w:tc>
          <w:tcPr>
            <w:tcW w:w="714" w:type="pct"/>
          </w:tcPr>
          <w:p w14:paraId="0739F2B4" w14:textId="77777777" w:rsidR="00E434C6" w:rsidRDefault="00E434C6" w:rsidP="00611BAD">
            <w:pPr>
              <w:rPr>
                <w:rFonts w:cstheme="minorHAnsi"/>
                <w:sz w:val="18"/>
                <w:szCs w:val="18"/>
              </w:rPr>
            </w:pPr>
            <w:r w:rsidRPr="00E434C6">
              <w:rPr>
                <w:rFonts w:cstheme="minorHAnsi"/>
                <w:sz w:val="18"/>
                <w:szCs w:val="18"/>
              </w:rPr>
              <w:t xml:space="preserve">1kilogram = </w:t>
            </w:r>
          </w:p>
          <w:p w14:paraId="55209F2F" w14:textId="77777777" w:rsidR="00E434C6" w:rsidRPr="00E434C6" w:rsidRDefault="00E434C6" w:rsidP="00611BAD">
            <w:pPr>
              <w:rPr>
                <w:rFonts w:cstheme="minorHAnsi"/>
                <w:sz w:val="18"/>
                <w:szCs w:val="18"/>
              </w:rPr>
            </w:pPr>
            <w:r w:rsidRPr="00E434C6">
              <w:rPr>
                <w:rFonts w:cstheme="minorHAnsi"/>
                <w:sz w:val="18"/>
                <w:szCs w:val="18"/>
              </w:rPr>
              <w:t xml:space="preserve">1 millitonne </w:t>
            </w:r>
          </w:p>
        </w:tc>
        <w:tc>
          <w:tcPr>
            <w:tcW w:w="714" w:type="pct"/>
          </w:tcPr>
          <w:p w14:paraId="5F87A5F7"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71F6D10A"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 xml:space="preserve">1,000 kg </w:t>
            </w:r>
          </w:p>
        </w:tc>
        <w:tc>
          <w:tcPr>
            <w:tcW w:w="714" w:type="pct"/>
          </w:tcPr>
          <w:p w14:paraId="24BE6472"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37202DF9" w14:textId="77777777" w:rsidR="00E434C6" w:rsidRPr="00E434C6" w:rsidRDefault="00E434C6" w:rsidP="00611BAD">
            <w:pPr>
              <w:rPr>
                <w:rFonts w:cstheme="minorHAnsi"/>
                <w:sz w:val="18"/>
                <w:szCs w:val="18"/>
              </w:rPr>
            </w:pPr>
            <w:r w:rsidRPr="00E434C6">
              <w:rPr>
                <w:rFonts w:cstheme="minorHAnsi"/>
                <w:sz w:val="18"/>
                <w:szCs w:val="18"/>
              </w:rPr>
              <w:t xml:space="preserve">1,000,000 kg </w:t>
            </w:r>
          </w:p>
        </w:tc>
        <w:tc>
          <w:tcPr>
            <w:tcW w:w="714" w:type="pct"/>
          </w:tcPr>
          <w:p w14:paraId="68908B03"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0C31DEF7" w14:textId="77777777" w:rsidR="00E434C6" w:rsidRPr="00E434C6" w:rsidRDefault="00E434C6" w:rsidP="00611BAD">
            <w:pPr>
              <w:rPr>
                <w:rFonts w:cstheme="minorHAnsi"/>
                <w:sz w:val="18"/>
                <w:szCs w:val="18"/>
              </w:rPr>
            </w:pPr>
            <w:r w:rsidRPr="00E434C6">
              <w:rPr>
                <w:rFonts w:cstheme="minorHAnsi"/>
                <w:sz w:val="18"/>
                <w:szCs w:val="18"/>
              </w:rPr>
              <w:t xml:space="preserve">1,000,000,000 kg </w:t>
            </w:r>
          </w:p>
        </w:tc>
        <w:tc>
          <w:tcPr>
            <w:tcW w:w="714" w:type="pct"/>
          </w:tcPr>
          <w:p w14:paraId="70435A48"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62EB70F8" w14:textId="77777777" w:rsidR="00E434C6" w:rsidRPr="00E434C6" w:rsidRDefault="00E434C6" w:rsidP="00611BAD">
            <w:pPr>
              <w:rPr>
                <w:rFonts w:cstheme="minorHAnsi"/>
                <w:sz w:val="18"/>
                <w:szCs w:val="18"/>
              </w:rPr>
            </w:pPr>
            <w:r w:rsidRPr="00E434C6">
              <w:rPr>
                <w:rFonts w:cstheme="minorHAnsi"/>
                <w:sz w:val="18"/>
                <w:szCs w:val="18"/>
              </w:rPr>
              <w:t>1,000,000,000,000 kg</w:t>
            </w:r>
          </w:p>
        </w:tc>
      </w:tr>
      <w:tr w:rsidR="00E434C6" w:rsidRPr="00E434C6" w14:paraId="5F55F764" w14:textId="77777777" w:rsidTr="00796244">
        <w:trPr>
          <w:trHeight w:val="1134"/>
        </w:trPr>
        <w:tc>
          <w:tcPr>
            <w:tcW w:w="714" w:type="pct"/>
          </w:tcPr>
          <w:p w14:paraId="76611D98" w14:textId="77777777" w:rsidR="00E434C6" w:rsidRPr="00796244" w:rsidRDefault="00996419" w:rsidP="00611BAD">
            <w:pPr>
              <w:rPr>
                <w:rFonts w:cstheme="minorHAnsi"/>
                <w:b/>
                <w:bCs/>
                <w:sz w:val="20"/>
                <w:szCs w:val="20"/>
              </w:rPr>
            </w:pPr>
            <w:r w:rsidRPr="00796244">
              <w:rPr>
                <w:rFonts w:cstheme="minorHAnsi"/>
                <w:b/>
                <w:bCs/>
                <w:sz w:val="20"/>
                <w:szCs w:val="20"/>
              </w:rPr>
              <w:t xml:space="preserve">tonnes </w:t>
            </w:r>
            <w:r w:rsidR="00E434C6" w:rsidRPr="00796244">
              <w:rPr>
                <w:rFonts w:cstheme="minorHAnsi"/>
                <w:b/>
                <w:bCs/>
                <w:sz w:val="20"/>
                <w:szCs w:val="20"/>
              </w:rPr>
              <w:t xml:space="preserve">(t) </w:t>
            </w:r>
          </w:p>
        </w:tc>
        <w:tc>
          <w:tcPr>
            <w:tcW w:w="714" w:type="pct"/>
          </w:tcPr>
          <w:p w14:paraId="06B9549F" w14:textId="77777777" w:rsidR="00FD7AF5" w:rsidRDefault="00FD7AF5" w:rsidP="00FD7AF5">
            <w:pPr>
              <w:rPr>
                <w:rFonts w:cstheme="minorHAnsi"/>
                <w:sz w:val="18"/>
                <w:szCs w:val="18"/>
              </w:rPr>
            </w:pPr>
            <w:r w:rsidRPr="00E434C6">
              <w:rPr>
                <w:rFonts w:cstheme="minorHAnsi"/>
                <w:sz w:val="18"/>
                <w:szCs w:val="18"/>
              </w:rPr>
              <w:t xml:space="preserve">1 gram= </w:t>
            </w:r>
          </w:p>
          <w:p w14:paraId="0EF009BE" w14:textId="14AD590E" w:rsidR="00E434C6" w:rsidRPr="00E434C6" w:rsidRDefault="00E434C6" w:rsidP="00611BAD">
            <w:pPr>
              <w:rPr>
                <w:rFonts w:cstheme="minorHAnsi"/>
                <w:sz w:val="18"/>
                <w:szCs w:val="18"/>
              </w:rPr>
            </w:pPr>
            <w:r w:rsidRPr="00E434C6">
              <w:rPr>
                <w:rFonts w:cstheme="minorHAnsi"/>
                <w:sz w:val="18"/>
                <w:szCs w:val="18"/>
              </w:rPr>
              <w:t xml:space="preserve">0.000 000 1 t </w:t>
            </w:r>
          </w:p>
        </w:tc>
        <w:tc>
          <w:tcPr>
            <w:tcW w:w="714" w:type="pct"/>
          </w:tcPr>
          <w:p w14:paraId="29B2776C" w14:textId="77777777" w:rsidR="00FD7AF5" w:rsidRDefault="00FD7AF5" w:rsidP="00FD7AF5">
            <w:pPr>
              <w:rPr>
                <w:rFonts w:cstheme="minorHAnsi"/>
                <w:sz w:val="18"/>
                <w:szCs w:val="18"/>
              </w:rPr>
            </w:pPr>
            <w:r w:rsidRPr="00E434C6">
              <w:rPr>
                <w:rFonts w:cstheme="minorHAnsi"/>
                <w:sz w:val="18"/>
                <w:szCs w:val="18"/>
              </w:rPr>
              <w:t xml:space="preserve">1kilogram = </w:t>
            </w:r>
          </w:p>
          <w:p w14:paraId="3E9C22F5" w14:textId="77777777" w:rsidR="00E434C6" w:rsidRPr="00E434C6" w:rsidRDefault="00E434C6" w:rsidP="00611BAD">
            <w:pPr>
              <w:rPr>
                <w:rFonts w:cstheme="minorHAnsi"/>
                <w:sz w:val="18"/>
                <w:szCs w:val="18"/>
              </w:rPr>
            </w:pPr>
            <w:r w:rsidRPr="00E434C6">
              <w:rPr>
                <w:rFonts w:cstheme="minorHAnsi"/>
                <w:sz w:val="18"/>
                <w:szCs w:val="18"/>
              </w:rPr>
              <w:t>0.001 t</w:t>
            </w:r>
          </w:p>
        </w:tc>
        <w:tc>
          <w:tcPr>
            <w:tcW w:w="714" w:type="pct"/>
          </w:tcPr>
          <w:p w14:paraId="06F5D7BD" w14:textId="77777777" w:rsidR="00E434C6" w:rsidRDefault="00E434C6" w:rsidP="00611BAD">
            <w:pPr>
              <w:rPr>
                <w:rFonts w:cstheme="minorHAnsi"/>
                <w:sz w:val="18"/>
                <w:szCs w:val="18"/>
              </w:rPr>
            </w:pPr>
            <w:r w:rsidRPr="00E434C6">
              <w:rPr>
                <w:rFonts w:cstheme="minorHAnsi"/>
                <w:sz w:val="18"/>
                <w:szCs w:val="18"/>
              </w:rPr>
              <w:t xml:space="preserve">1 tonne = </w:t>
            </w:r>
          </w:p>
          <w:p w14:paraId="2062331F" w14:textId="77777777" w:rsidR="00E434C6" w:rsidRPr="00E434C6" w:rsidRDefault="00E434C6" w:rsidP="00611BAD">
            <w:pPr>
              <w:rPr>
                <w:rFonts w:cstheme="minorHAnsi"/>
                <w:sz w:val="18"/>
                <w:szCs w:val="18"/>
              </w:rPr>
            </w:pPr>
            <w:r w:rsidRPr="00E434C6">
              <w:rPr>
                <w:rFonts w:cstheme="minorHAnsi"/>
                <w:sz w:val="18"/>
                <w:szCs w:val="18"/>
              </w:rPr>
              <w:t>1 megagram</w:t>
            </w:r>
          </w:p>
        </w:tc>
        <w:tc>
          <w:tcPr>
            <w:tcW w:w="714" w:type="pct"/>
          </w:tcPr>
          <w:p w14:paraId="724FEE59"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7F77AE1C" w14:textId="77777777" w:rsidR="00E434C6" w:rsidRPr="00E434C6" w:rsidRDefault="00E434C6" w:rsidP="00611BAD">
            <w:pPr>
              <w:rPr>
                <w:rFonts w:cstheme="minorHAnsi"/>
                <w:sz w:val="18"/>
                <w:szCs w:val="18"/>
              </w:rPr>
            </w:pPr>
            <w:r w:rsidRPr="00E434C6">
              <w:rPr>
                <w:rFonts w:cstheme="minorHAnsi"/>
                <w:sz w:val="18"/>
                <w:szCs w:val="18"/>
              </w:rPr>
              <w:t>1,000 t</w:t>
            </w:r>
          </w:p>
        </w:tc>
        <w:tc>
          <w:tcPr>
            <w:tcW w:w="714" w:type="pct"/>
          </w:tcPr>
          <w:p w14:paraId="2D5F6A06"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407339C7" w14:textId="77777777" w:rsidR="00E434C6" w:rsidRPr="00E434C6" w:rsidRDefault="00E434C6" w:rsidP="00611BAD">
            <w:pPr>
              <w:rPr>
                <w:rFonts w:cstheme="minorHAnsi"/>
                <w:sz w:val="18"/>
                <w:szCs w:val="18"/>
              </w:rPr>
            </w:pPr>
            <w:r w:rsidRPr="00E434C6">
              <w:rPr>
                <w:rFonts w:cstheme="minorHAnsi"/>
                <w:sz w:val="18"/>
                <w:szCs w:val="18"/>
              </w:rPr>
              <w:t xml:space="preserve">1,000,000 t </w:t>
            </w:r>
          </w:p>
        </w:tc>
        <w:tc>
          <w:tcPr>
            <w:tcW w:w="714" w:type="pct"/>
          </w:tcPr>
          <w:p w14:paraId="1F7C59B7"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008A93D5" w14:textId="77777777" w:rsidR="00E434C6" w:rsidRPr="00E434C6" w:rsidRDefault="00E434C6" w:rsidP="00611BAD">
            <w:pPr>
              <w:rPr>
                <w:rFonts w:cstheme="minorHAnsi"/>
                <w:sz w:val="18"/>
                <w:szCs w:val="18"/>
              </w:rPr>
            </w:pPr>
            <w:r w:rsidRPr="00E434C6">
              <w:rPr>
                <w:rFonts w:cstheme="minorHAnsi"/>
                <w:sz w:val="18"/>
                <w:szCs w:val="18"/>
              </w:rPr>
              <w:t xml:space="preserve">1,000,000,000 t </w:t>
            </w:r>
          </w:p>
        </w:tc>
      </w:tr>
      <w:tr w:rsidR="00E434C6" w:rsidRPr="00E434C6" w14:paraId="0504A7B2" w14:textId="77777777" w:rsidTr="00796244">
        <w:trPr>
          <w:trHeight w:val="1134"/>
        </w:trPr>
        <w:tc>
          <w:tcPr>
            <w:tcW w:w="714" w:type="pct"/>
          </w:tcPr>
          <w:p w14:paraId="0000AD32" w14:textId="77777777" w:rsidR="00E434C6" w:rsidRPr="00796244" w:rsidRDefault="00E434C6" w:rsidP="00611BAD">
            <w:pPr>
              <w:rPr>
                <w:rFonts w:cstheme="minorHAnsi"/>
                <w:b/>
                <w:bCs/>
                <w:sz w:val="20"/>
                <w:szCs w:val="20"/>
              </w:rPr>
            </w:pPr>
            <w:r w:rsidRPr="00796244">
              <w:rPr>
                <w:rFonts w:cstheme="minorHAnsi"/>
                <w:b/>
                <w:bCs/>
                <w:sz w:val="20"/>
                <w:szCs w:val="20"/>
              </w:rPr>
              <w:t>kilotonnes (kt)</w:t>
            </w:r>
          </w:p>
        </w:tc>
        <w:tc>
          <w:tcPr>
            <w:tcW w:w="714" w:type="pct"/>
          </w:tcPr>
          <w:p w14:paraId="35010B64" w14:textId="77777777" w:rsidR="00FD7AF5" w:rsidRDefault="00FD7AF5" w:rsidP="00FD7AF5">
            <w:pPr>
              <w:rPr>
                <w:rFonts w:cstheme="minorHAnsi"/>
                <w:sz w:val="18"/>
                <w:szCs w:val="18"/>
              </w:rPr>
            </w:pPr>
            <w:r w:rsidRPr="00E434C6">
              <w:rPr>
                <w:rFonts w:cstheme="minorHAnsi"/>
                <w:sz w:val="18"/>
                <w:szCs w:val="18"/>
              </w:rPr>
              <w:t xml:space="preserve">1 gram= </w:t>
            </w:r>
          </w:p>
          <w:p w14:paraId="041EC5F6" w14:textId="77777777" w:rsidR="00E434C6" w:rsidRPr="00E434C6" w:rsidRDefault="00E434C6" w:rsidP="00611BAD">
            <w:pPr>
              <w:rPr>
                <w:rFonts w:cstheme="minorHAnsi"/>
                <w:sz w:val="18"/>
                <w:szCs w:val="18"/>
              </w:rPr>
            </w:pPr>
            <w:r w:rsidRPr="00E434C6">
              <w:rPr>
                <w:rFonts w:cstheme="minorHAnsi"/>
                <w:sz w:val="18"/>
                <w:szCs w:val="18"/>
              </w:rPr>
              <w:t xml:space="preserve">0.000 000 000 1 kt </w:t>
            </w:r>
          </w:p>
        </w:tc>
        <w:tc>
          <w:tcPr>
            <w:tcW w:w="714" w:type="pct"/>
          </w:tcPr>
          <w:p w14:paraId="2B9D2C56" w14:textId="77777777" w:rsidR="00FD7AF5" w:rsidRDefault="00FD7AF5" w:rsidP="00FD7AF5">
            <w:pPr>
              <w:rPr>
                <w:rFonts w:cstheme="minorHAnsi"/>
                <w:sz w:val="18"/>
                <w:szCs w:val="18"/>
              </w:rPr>
            </w:pPr>
            <w:r w:rsidRPr="00E434C6">
              <w:rPr>
                <w:rFonts w:cstheme="minorHAnsi"/>
                <w:sz w:val="18"/>
                <w:szCs w:val="18"/>
              </w:rPr>
              <w:t xml:space="preserve">1kilogram = </w:t>
            </w:r>
          </w:p>
          <w:p w14:paraId="47BA9B09" w14:textId="77777777" w:rsidR="00E434C6" w:rsidRPr="00E434C6" w:rsidRDefault="00E434C6" w:rsidP="00611BAD">
            <w:pPr>
              <w:rPr>
                <w:rFonts w:cstheme="minorHAnsi"/>
                <w:sz w:val="18"/>
                <w:szCs w:val="18"/>
              </w:rPr>
            </w:pPr>
            <w:r w:rsidRPr="00E434C6">
              <w:rPr>
                <w:rFonts w:cstheme="minorHAnsi"/>
                <w:sz w:val="18"/>
                <w:szCs w:val="18"/>
              </w:rPr>
              <w:t xml:space="preserve">0.000 000 1 kt </w:t>
            </w:r>
          </w:p>
        </w:tc>
        <w:tc>
          <w:tcPr>
            <w:tcW w:w="714" w:type="pct"/>
          </w:tcPr>
          <w:p w14:paraId="5CDA8029"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45738135"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 xml:space="preserve">0.001 kt </w:t>
            </w:r>
          </w:p>
        </w:tc>
        <w:tc>
          <w:tcPr>
            <w:tcW w:w="714" w:type="pct"/>
          </w:tcPr>
          <w:p w14:paraId="7B309FB3" w14:textId="77777777" w:rsidR="00E434C6" w:rsidRPr="00E434C6" w:rsidRDefault="00E434C6" w:rsidP="00611BAD">
            <w:pPr>
              <w:rPr>
                <w:rFonts w:cstheme="minorHAnsi"/>
                <w:sz w:val="18"/>
                <w:szCs w:val="18"/>
              </w:rPr>
            </w:pPr>
            <w:r w:rsidRPr="00E434C6">
              <w:rPr>
                <w:rFonts w:cstheme="minorHAnsi"/>
                <w:sz w:val="18"/>
                <w:szCs w:val="18"/>
              </w:rPr>
              <w:t xml:space="preserve">1 kilotonne = </w:t>
            </w:r>
          </w:p>
          <w:p w14:paraId="136B80E1" w14:textId="77777777" w:rsidR="00E434C6" w:rsidRPr="00E434C6" w:rsidRDefault="00E434C6" w:rsidP="00611BAD">
            <w:pPr>
              <w:rPr>
                <w:rFonts w:cstheme="minorHAnsi"/>
                <w:sz w:val="18"/>
                <w:szCs w:val="18"/>
              </w:rPr>
            </w:pPr>
            <w:r w:rsidRPr="00E434C6">
              <w:rPr>
                <w:rFonts w:cstheme="minorHAnsi"/>
                <w:sz w:val="18"/>
                <w:szCs w:val="18"/>
              </w:rPr>
              <w:t xml:space="preserve">1 gigagram </w:t>
            </w:r>
          </w:p>
          <w:p w14:paraId="1E3BEC1E" w14:textId="77777777" w:rsidR="00E434C6" w:rsidRPr="00E434C6" w:rsidRDefault="00E434C6" w:rsidP="00611BAD">
            <w:pPr>
              <w:rPr>
                <w:rFonts w:cstheme="minorHAnsi"/>
                <w:sz w:val="18"/>
                <w:szCs w:val="18"/>
              </w:rPr>
            </w:pPr>
          </w:p>
        </w:tc>
        <w:tc>
          <w:tcPr>
            <w:tcW w:w="714" w:type="pct"/>
          </w:tcPr>
          <w:p w14:paraId="7BDDED19"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0BDDCCC0" w14:textId="77777777" w:rsidR="00E434C6" w:rsidRPr="00E434C6" w:rsidRDefault="00E434C6" w:rsidP="00611BAD">
            <w:pPr>
              <w:rPr>
                <w:rFonts w:cstheme="minorHAnsi"/>
                <w:b/>
                <w:sz w:val="18"/>
                <w:szCs w:val="18"/>
              </w:rPr>
            </w:pPr>
            <w:r w:rsidRPr="00E434C6">
              <w:rPr>
                <w:rFonts w:cstheme="minorHAnsi"/>
                <w:sz w:val="18"/>
                <w:szCs w:val="18"/>
              </w:rPr>
              <w:t>1,000 kt</w:t>
            </w:r>
          </w:p>
        </w:tc>
        <w:tc>
          <w:tcPr>
            <w:tcW w:w="714" w:type="pct"/>
          </w:tcPr>
          <w:p w14:paraId="57048E2E"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64CF6FE6" w14:textId="77777777" w:rsidR="00E434C6" w:rsidRPr="00E434C6" w:rsidRDefault="00E434C6" w:rsidP="00611BAD">
            <w:pPr>
              <w:rPr>
                <w:rFonts w:cstheme="minorHAnsi"/>
                <w:sz w:val="18"/>
                <w:szCs w:val="18"/>
              </w:rPr>
            </w:pPr>
            <w:r w:rsidRPr="00E434C6">
              <w:rPr>
                <w:rFonts w:cstheme="minorHAnsi"/>
                <w:sz w:val="18"/>
                <w:szCs w:val="18"/>
              </w:rPr>
              <w:t xml:space="preserve">1,000,000 kt </w:t>
            </w:r>
          </w:p>
        </w:tc>
      </w:tr>
      <w:tr w:rsidR="00E434C6" w:rsidRPr="00E434C6" w14:paraId="172027B9" w14:textId="77777777" w:rsidTr="00796244">
        <w:trPr>
          <w:trHeight w:val="1134"/>
        </w:trPr>
        <w:tc>
          <w:tcPr>
            <w:tcW w:w="714" w:type="pct"/>
          </w:tcPr>
          <w:p w14:paraId="1EA202AD" w14:textId="77777777" w:rsidR="00E434C6" w:rsidRPr="00796244" w:rsidRDefault="00996419" w:rsidP="00611BAD">
            <w:pPr>
              <w:rPr>
                <w:rFonts w:cstheme="minorHAnsi"/>
                <w:b/>
                <w:bCs/>
                <w:sz w:val="20"/>
                <w:szCs w:val="20"/>
              </w:rPr>
            </w:pPr>
            <w:r w:rsidRPr="00796244">
              <w:rPr>
                <w:rFonts w:cstheme="minorHAnsi"/>
                <w:b/>
                <w:bCs/>
                <w:sz w:val="20"/>
                <w:szCs w:val="20"/>
              </w:rPr>
              <w:t xml:space="preserve">megatonne </w:t>
            </w:r>
            <w:r w:rsidR="00E434C6" w:rsidRPr="00796244">
              <w:rPr>
                <w:rFonts w:cstheme="minorHAnsi"/>
                <w:b/>
                <w:bCs/>
                <w:sz w:val="20"/>
                <w:szCs w:val="20"/>
              </w:rPr>
              <w:t>(Mt)</w:t>
            </w:r>
          </w:p>
        </w:tc>
        <w:tc>
          <w:tcPr>
            <w:tcW w:w="714" w:type="pct"/>
          </w:tcPr>
          <w:p w14:paraId="484D645D" w14:textId="77777777" w:rsidR="00FD7AF5" w:rsidRDefault="00FD7AF5" w:rsidP="00FD7AF5">
            <w:pPr>
              <w:rPr>
                <w:rFonts w:cstheme="minorHAnsi"/>
                <w:sz w:val="18"/>
                <w:szCs w:val="18"/>
              </w:rPr>
            </w:pPr>
            <w:r w:rsidRPr="00E434C6">
              <w:rPr>
                <w:rFonts w:cstheme="minorHAnsi"/>
                <w:sz w:val="18"/>
                <w:szCs w:val="18"/>
              </w:rPr>
              <w:t xml:space="preserve">1 gram= </w:t>
            </w:r>
          </w:p>
          <w:p w14:paraId="5C10227E" w14:textId="77777777" w:rsidR="00E434C6" w:rsidRPr="00E434C6" w:rsidRDefault="00E434C6" w:rsidP="00611BAD">
            <w:pPr>
              <w:rPr>
                <w:rFonts w:cstheme="minorHAnsi"/>
                <w:sz w:val="18"/>
                <w:szCs w:val="18"/>
              </w:rPr>
            </w:pPr>
            <w:r w:rsidRPr="00E434C6">
              <w:rPr>
                <w:rFonts w:cstheme="minorHAnsi"/>
                <w:sz w:val="18"/>
                <w:szCs w:val="18"/>
              </w:rPr>
              <w:t>0.000 000 000 000 1 Mt</w:t>
            </w:r>
          </w:p>
        </w:tc>
        <w:tc>
          <w:tcPr>
            <w:tcW w:w="714" w:type="pct"/>
          </w:tcPr>
          <w:p w14:paraId="72082C63" w14:textId="77777777" w:rsidR="00FD7AF5" w:rsidRDefault="00FD7AF5" w:rsidP="00FD7AF5">
            <w:pPr>
              <w:rPr>
                <w:rFonts w:cstheme="minorHAnsi"/>
                <w:sz w:val="18"/>
                <w:szCs w:val="18"/>
              </w:rPr>
            </w:pPr>
            <w:r w:rsidRPr="00E434C6">
              <w:rPr>
                <w:rFonts w:cstheme="minorHAnsi"/>
                <w:sz w:val="18"/>
                <w:szCs w:val="18"/>
              </w:rPr>
              <w:t xml:space="preserve">1kilogram = </w:t>
            </w:r>
          </w:p>
          <w:p w14:paraId="3E9BD264" w14:textId="77777777" w:rsidR="00E434C6" w:rsidRPr="00E434C6" w:rsidRDefault="00E434C6" w:rsidP="00611BAD">
            <w:pPr>
              <w:rPr>
                <w:rFonts w:cstheme="minorHAnsi"/>
                <w:sz w:val="18"/>
                <w:szCs w:val="18"/>
              </w:rPr>
            </w:pPr>
            <w:r w:rsidRPr="00E434C6">
              <w:rPr>
                <w:rFonts w:cstheme="minorHAnsi"/>
                <w:sz w:val="18"/>
                <w:szCs w:val="18"/>
              </w:rPr>
              <w:t>0.000 000 000 1 Mt</w:t>
            </w:r>
          </w:p>
        </w:tc>
        <w:tc>
          <w:tcPr>
            <w:tcW w:w="714" w:type="pct"/>
          </w:tcPr>
          <w:p w14:paraId="7AE32D0D"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78444D0C"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0.000 000 1 Mt</w:t>
            </w:r>
          </w:p>
        </w:tc>
        <w:tc>
          <w:tcPr>
            <w:tcW w:w="714" w:type="pct"/>
          </w:tcPr>
          <w:p w14:paraId="6F4CB2FA"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6C7B1721" w14:textId="77777777" w:rsidR="00E434C6" w:rsidRPr="00E434C6" w:rsidRDefault="00E434C6" w:rsidP="00611BAD">
            <w:pPr>
              <w:rPr>
                <w:rFonts w:cstheme="minorHAnsi"/>
                <w:b/>
                <w:sz w:val="18"/>
                <w:szCs w:val="18"/>
              </w:rPr>
            </w:pPr>
            <w:r w:rsidRPr="00E434C6">
              <w:rPr>
                <w:rFonts w:cstheme="minorHAnsi"/>
                <w:sz w:val="18"/>
                <w:szCs w:val="18"/>
              </w:rPr>
              <w:t xml:space="preserve">0.001 Mt </w:t>
            </w:r>
          </w:p>
        </w:tc>
        <w:tc>
          <w:tcPr>
            <w:tcW w:w="714" w:type="pct"/>
          </w:tcPr>
          <w:p w14:paraId="493345FF" w14:textId="77777777" w:rsidR="00E434C6" w:rsidRPr="00E434C6" w:rsidRDefault="00E434C6" w:rsidP="00611BAD">
            <w:pPr>
              <w:rPr>
                <w:rFonts w:cstheme="minorHAnsi"/>
                <w:sz w:val="18"/>
                <w:szCs w:val="18"/>
              </w:rPr>
            </w:pPr>
            <w:r>
              <w:rPr>
                <w:rFonts w:cstheme="minorHAnsi"/>
                <w:sz w:val="18"/>
                <w:szCs w:val="18"/>
              </w:rPr>
              <w:t>1 megatonne</w:t>
            </w:r>
            <w:r w:rsidRPr="00E434C6">
              <w:rPr>
                <w:rFonts w:cstheme="minorHAnsi"/>
                <w:sz w:val="18"/>
                <w:szCs w:val="18"/>
              </w:rPr>
              <w:t xml:space="preserve">= </w:t>
            </w:r>
          </w:p>
          <w:p w14:paraId="4F112EF6" w14:textId="77777777" w:rsidR="00E434C6" w:rsidRPr="00E434C6" w:rsidRDefault="00E434C6" w:rsidP="00611BAD">
            <w:pPr>
              <w:rPr>
                <w:rFonts w:cstheme="minorHAnsi"/>
                <w:sz w:val="18"/>
                <w:szCs w:val="18"/>
              </w:rPr>
            </w:pPr>
            <w:r w:rsidRPr="00E434C6">
              <w:rPr>
                <w:rFonts w:cstheme="minorHAnsi"/>
                <w:sz w:val="18"/>
                <w:szCs w:val="18"/>
              </w:rPr>
              <w:t xml:space="preserve">1 teragram </w:t>
            </w:r>
          </w:p>
          <w:p w14:paraId="61437FB6" w14:textId="77777777" w:rsidR="00E434C6" w:rsidRPr="00E434C6" w:rsidRDefault="00E434C6" w:rsidP="00611BAD">
            <w:pPr>
              <w:rPr>
                <w:rFonts w:cstheme="minorHAnsi"/>
                <w:sz w:val="18"/>
                <w:szCs w:val="18"/>
              </w:rPr>
            </w:pPr>
          </w:p>
        </w:tc>
        <w:tc>
          <w:tcPr>
            <w:tcW w:w="714" w:type="pct"/>
          </w:tcPr>
          <w:p w14:paraId="75875BFB"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64E0977B" w14:textId="77777777" w:rsidR="00E434C6" w:rsidRPr="00E434C6" w:rsidRDefault="00E434C6" w:rsidP="00611BAD">
            <w:pPr>
              <w:rPr>
                <w:rFonts w:cstheme="minorHAnsi"/>
                <w:sz w:val="18"/>
                <w:szCs w:val="18"/>
              </w:rPr>
            </w:pPr>
            <w:r w:rsidRPr="00E434C6">
              <w:rPr>
                <w:rFonts w:cstheme="minorHAnsi"/>
                <w:sz w:val="18"/>
                <w:szCs w:val="18"/>
              </w:rPr>
              <w:t>1,000 Mt</w:t>
            </w:r>
          </w:p>
        </w:tc>
      </w:tr>
      <w:tr w:rsidR="00E434C6" w:rsidRPr="00E434C6" w14:paraId="1DFDB2A3" w14:textId="77777777" w:rsidTr="00796244">
        <w:trPr>
          <w:trHeight w:val="1134"/>
        </w:trPr>
        <w:tc>
          <w:tcPr>
            <w:tcW w:w="714" w:type="pct"/>
          </w:tcPr>
          <w:p w14:paraId="47A0961C" w14:textId="77777777" w:rsidR="00E434C6" w:rsidRPr="00796244" w:rsidRDefault="00996419" w:rsidP="00611BAD">
            <w:pPr>
              <w:rPr>
                <w:rFonts w:cstheme="minorHAnsi"/>
                <w:b/>
                <w:bCs/>
                <w:sz w:val="20"/>
                <w:szCs w:val="20"/>
              </w:rPr>
            </w:pPr>
            <w:r w:rsidRPr="00796244">
              <w:rPr>
                <w:rFonts w:cstheme="minorHAnsi"/>
                <w:b/>
                <w:bCs/>
                <w:sz w:val="20"/>
                <w:szCs w:val="20"/>
              </w:rPr>
              <w:t xml:space="preserve">gigatonne </w:t>
            </w:r>
            <w:r w:rsidR="00E434C6" w:rsidRPr="00796244">
              <w:rPr>
                <w:rFonts w:cstheme="minorHAnsi"/>
                <w:b/>
                <w:bCs/>
                <w:sz w:val="20"/>
                <w:szCs w:val="20"/>
              </w:rPr>
              <w:t>(Gt)</w:t>
            </w:r>
          </w:p>
        </w:tc>
        <w:tc>
          <w:tcPr>
            <w:tcW w:w="714" w:type="pct"/>
          </w:tcPr>
          <w:p w14:paraId="76AB88F5" w14:textId="77777777" w:rsidR="00FD7AF5" w:rsidRDefault="00FD7AF5" w:rsidP="00FD7AF5">
            <w:pPr>
              <w:rPr>
                <w:rFonts w:cstheme="minorHAnsi"/>
                <w:sz w:val="18"/>
                <w:szCs w:val="18"/>
              </w:rPr>
            </w:pPr>
            <w:r w:rsidRPr="00E434C6">
              <w:rPr>
                <w:rFonts w:cstheme="minorHAnsi"/>
                <w:sz w:val="18"/>
                <w:szCs w:val="18"/>
              </w:rPr>
              <w:t xml:space="preserve">1 gram= </w:t>
            </w:r>
          </w:p>
          <w:p w14:paraId="2DB22893" w14:textId="77777777" w:rsidR="00E434C6" w:rsidRPr="00E434C6" w:rsidRDefault="00E434C6" w:rsidP="00611BAD">
            <w:pPr>
              <w:rPr>
                <w:rFonts w:cstheme="minorHAnsi"/>
                <w:sz w:val="18"/>
                <w:szCs w:val="18"/>
              </w:rPr>
            </w:pPr>
            <w:r w:rsidRPr="00E434C6">
              <w:rPr>
                <w:rFonts w:cstheme="minorHAnsi"/>
                <w:sz w:val="18"/>
                <w:szCs w:val="18"/>
              </w:rPr>
              <w:t>0.000 000 000 000 000 1 Gt</w:t>
            </w:r>
          </w:p>
        </w:tc>
        <w:tc>
          <w:tcPr>
            <w:tcW w:w="714" w:type="pct"/>
          </w:tcPr>
          <w:p w14:paraId="26CB55C3" w14:textId="77777777" w:rsidR="00FD7AF5" w:rsidRDefault="00FD7AF5" w:rsidP="00FD7AF5">
            <w:pPr>
              <w:rPr>
                <w:rFonts w:cstheme="minorHAnsi"/>
                <w:sz w:val="18"/>
                <w:szCs w:val="18"/>
              </w:rPr>
            </w:pPr>
            <w:r w:rsidRPr="00E434C6">
              <w:rPr>
                <w:rFonts w:cstheme="minorHAnsi"/>
                <w:sz w:val="18"/>
                <w:szCs w:val="18"/>
              </w:rPr>
              <w:t xml:space="preserve">1kilogram = </w:t>
            </w:r>
          </w:p>
          <w:p w14:paraId="61A5E2D1" w14:textId="77777777" w:rsidR="00E434C6" w:rsidRPr="00E434C6" w:rsidRDefault="00E434C6" w:rsidP="00611BAD">
            <w:pPr>
              <w:rPr>
                <w:rFonts w:cstheme="minorHAnsi"/>
                <w:sz w:val="18"/>
                <w:szCs w:val="18"/>
              </w:rPr>
            </w:pPr>
            <w:r w:rsidRPr="00E434C6">
              <w:rPr>
                <w:rFonts w:cstheme="minorHAnsi"/>
                <w:sz w:val="18"/>
                <w:szCs w:val="18"/>
              </w:rPr>
              <w:t>0.000 000 000 000 1 Gt</w:t>
            </w:r>
          </w:p>
        </w:tc>
        <w:tc>
          <w:tcPr>
            <w:tcW w:w="714" w:type="pct"/>
          </w:tcPr>
          <w:p w14:paraId="33FB68FB"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4EF74517"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 xml:space="preserve">0.000 000 000 1 Gt </w:t>
            </w:r>
          </w:p>
        </w:tc>
        <w:tc>
          <w:tcPr>
            <w:tcW w:w="714" w:type="pct"/>
          </w:tcPr>
          <w:p w14:paraId="7F22705F"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673DF7BA" w14:textId="77777777" w:rsidR="00E434C6" w:rsidRPr="00E434C6" w:rsidRDefault="00E434C6" w:rsidP="00611BAD">
            <w:pPr>
              <w:rPr>
                <w:rFonts w:cstheme="minorHAnsi"/>
                <w:sz w:val="18"/>
                <w:szCs w:val="18"/>
              </w:rPr>
            </w:pPr>
            <w:r w:rsidRPr="00E434C6">
              <w:rPr>
                <w:rFonts w:cstheme="minorHAnsi"/>
                <w:sz w:val="18"/>
                <w:szCs w:val="18"/>
              </w:rPr>
              <w:t>0.000 000 1 Gt</w:t>
            </w:r>
          </w:p>
        </w:tc>
        <w:tc>
          <w:tcPr>
            <w:tcW w:w="714" w:type="pct"/>
          </w:tcPr>
          <w:p w14:paraId="4F55874A"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1F34113B" w14:textId="77777777" w:rsidR="00E434C6" w:rsidRPr="00E434C6" w:rsidRDefault="00E434C6" w:rsidP="00611BAD">
            <w:pPr>
              <w:rPr>
                <w:rFonts w:cstheme="minorHAnsi"/>
                <w:sz w:val="18"/>
                <w:szCs w:val="18"/>
              </w:rPr>
            </w:pPr>
            <w:r w:rsidRPr="00E434C6">
              <w:rPr>
                <w:rFonts w:cstheme="minorHAnsi"/>
                <w:sz w:val="18"/>
                <w:szCs w:val="18"/>
              </w:rPr>
              <w:t xml:space="preserve">0.001 Gt </w:t>
            </w:r>
          </w:p>
        </w:tc>
        <w:tc>
          <w:tcPr>
            <w:tcW w:w="714" w:type="pct"/>
          </w:tcPr>
          <w:p w14:paraId="2B85B4C4" w14:textId="77777777" w:rsidR="00E434C6" w:rsidRPr="00E434C6" w:rsidRDefault="00E434C6" w:rsidP="00611BAD">
            <w:pPr>
              <w:rPr>
                <w:rFonts w:cstheme="minorHAnsi"/>
                <w:sz w:val="18"/>
                <w:szCs w:val="18"/>
              </w:rPr>
            </w:pPr>
            <w:r w:rsidRPr="00E434C6">
              <w:rPr>
                <w:rFonts w:cstheme="minorHAnsi"/>
                <w:sz w:val="18"/>
                <w:szCs w:val="18"/>
              </w:rPr>
              <w:t xml:space="preserve">1 gigatonne = </w:t>
            </w:r>
          </w:p>
          <w:p w14:paraId="43747CC0" w14:textId="77777777" w:rsidR="00E434C6" w:rsidRPr="00E434C6" w:rsidRDefault="00E434C6" w:rsidP="00611BAD">
            <w:pPr>
              <w:rPr>
                <w:rFonts w:cstheme="minorHAnsi"/>
                <w:sz w:val="18"/>
                <w:szCs w:val="18"/>
              </w:rPr>
            </w:pPr>
            <w:r w:rsidRPr="00E434C6">
              <w:rPr>
                <w:rFonts w:cstheme="minorHAnsi"/>
                <w:sz w:val="18"/>
                <w:szCs w:val="18"/>
              </w:rPr>
              <w:t xml:space="preserve">1 petagram </w:t>
            </w:r>
          </w:p>
          <w:p w14:paraId="66E29868" w14:textId="77777777" w:rsidR="00E434C6" w:rsidRPr="00E434C6" w:rsidRDefault="00E434C6" w:rsidP="00611BAD">
            <w:pPr>
              <w:rPr>
                <w:rFonts w:cstheme="minorHAnsi"/>
                <w:sz w:val="18"/>
                <w:szCs w:val="18"/>
              </w:rPr>
            </w:pPr>
          </w:p>
        </w:tc>
      </w:tr>
    </w:tbl>
    <w:p w14:paraId="28BADD6D" w14:textId="77777777" w:rsidR="00530792" w:rsidRDefault="00530792" w:rsidP="00611BAD">
      <w:pPr>
        <w:spacing w:line="240" w:lineRule="auto"/>
        <w:rPr>
          <w:rFonts w:asciiTheme="majorHAnsi" w:eastAsiaTheme="majorEastAsia" w:hAnsiTheme="majorHAnsi" w:cstheme="majorBidi"/>
          <w:color w:val="083A42" w:themeColor="text2"/>
          <w:sz w:val="48"/>
          <w:szCs w:val="32"/>
          <w:lang w:val="en-US"/>
        </w:rPr>
      </w:pPr>
      <w:bookmarkStart w:id="311" w:name="_Toc517679429"/>
      <w:bookmarkStart w:id="312" w:name="_Toc11926849"/>
      <w:bookmarkStart w:id="313" w:name="_Toc11928115"/>
      <w:bookmarkStart w:id="314" w:name="_Toc11928292"/>
      <w:bookmarkStart w:id="315" w:name="_Toc11928419"/>
      <w:bookmarkStart w:id="316" w:name="_Toc11928492"/>
      <w:bookmarkStart w:id="317" w:name="_Ref12868355"/>
      <w:bookmarkStart w:id="318" w:name="_Toc104216146"/>
      <w:r>
        <w:br w:type="page"/>
      </w:r>
    </w:p>
    <w:p w14:paraId="23CD59A5" w14:textId="5C83D4D0" w:rsidR="00530792" w:rsidRPr="00376B15" w:rsidRDefault="007C732F" w:rsidP="00611BAD">
      <w:pPr>
        <w:pStyle w:val="Heading1"/>
        <w:spacing w:line="240" w:lineRule="auto"/>
      </w:pPr>
      <w:bookmarkStart w:id="319" w:name="_Ref111034907"/>
      <w:bookmarkStart w:id="320" w:name="_Toc108613722"/>
      <w:bookmarkStart w:id="321" w:name="_Ref109225870"/>
      <w:bookmarkStart w:id="322" w:name="_Toc110963882"/>
      <w:bookmarkStart w:id="323" w:name="_Toc110963998"/>
      <w:bookmarkStart w:id="324" w:name="_Toc142643206"/>
      <w:bookmarkStart w:id="325" w:name="_Toc176165165"/>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2</w:t>
      </w:r>
      <w:r w:rsidRPr="23F317B4">
        <w:rPr>
          <w:noProof/>
        </w:rPr>
        <w:fldChar w:fldCharType="end"/>
      </w:r>
      <w:bookmarkEnd w:id="319"/>
      <w:r>
        <w:t xml:space="preserve"> </w:t>
      </w:r>
      <w:r w:rsidR="00530792">
        <w:t>Global Warming Potentials</w:t>
      </w:r>
      <w:bookmarkEnd w:id="311"/>
      <w:bookmarkEnd w:id="312"/>
      <w:bookmarkEnd w:id="313"/>
      <w:bookmarkEnd w:id="314"/>
      <w:bookmarkEnd w:id="315"/>
      <w:bookmarkEnd w:id="316"/>
      <w:bookmarkEnd w:id="317"/>
      <w:bookmarkEnd w:id="318"/>
      <w:bookmarkEnd w:id="320"/>
      <w:bookmarkEnd w:id="321"/>
      <w:bookmarkEnd w:id="322"/>
      <w:bookmarkEnd w:id="323"/>
      <w:bookmarkEnd w:id="324"/>
      <w:bookmarkEnd w:id="325"/>
      <w:r w:rsidR="00530792">
        <w:t xml:space="preserve"> </w:t>
      </w:r>
    </w:p>
    <w:p w14:paraId="17F4C784" w14:textId="48BFEAC1" w:rsidR="00530792" w:rsidRDefault="00530792" w:rsidP="00611BAD">
      <w:pPr>
        <w:spacing w:line="240" w:lineRule="auto"/>
      </w:pPr>
      <w:r w:rsidRPr="00F51BAA">
        <w:t>Global Warming Potentials (GWPs) are used to convert masses of different greenhouse gases into a single carbon dioxide-equivalent metric (CO</w:t>
      </w:r>
      <w:r w:rsidRPr="00F51BAA">
        <w:rPr>
          <w:vertAlign w:val="subscript"/>
        </w:rPr>
        <w:t>2</w:t>
      </w:r>
      <w:r w:rsidRPr="00F51BAA">
        <w:t xml:space="preserve">-e). This is done by multiplying the quantity of a gas by its GWP in </w:t>
      </w:r>
      <w:r w:rsidR="00AD7E5C">
        <w:fldChar w:fldCharType="begin" w:fldLock="1"/>
      </w:r>
      <w:r w:rsidR="00AD7E5C">
        <w:instrText xml:space="preserve"> REF _Ref203744768 \h </w:instrText>
      </w:r>
      <w:r w:rsidR="00AD7E5C">
        <w:fldChar w:fldCharType="separate"/>
      </w:r>
      <w:r w:rsidR="00AD7E5C" w:rsidRPr="00F36231">
        <w:t xml:space="preserve">Table </w:t>
      </w:r>
      <w:r w:rsidR="00AD7E5C">
        <w:rPr>
          <w:noProof/>
        </w:rPr>
        <w:t>23</w:t>
      </w:r>
      <w:r w:rsidR="00AD7E5C">
        <w:fldChar w:fldCharType="end"/>
      </w:r>
      <w:r w:rsidRPr="00F51BAA">
        <w:t xml:space="preserve"> to convert relevant non-carbon dioxide gases to a carbon dioxide equivalent (CO</w:t>
      </w:r>
      <w:r w:rsidRPr="00F51BAA">
        <w:rPr>
          <w:vertAlign w:val="subscript"/>
        </w:rPr>
        <w:t>2</w:t>
      </w:r>
      <w:r w:rsidRPr="00F51BAA">
        <w:t>-e). Multiplying a mass of a particular gas by its GWP, gives the mass of carbon dioxide emissions that would produce the same warming effect over a 100</w:t>
      </w:r>
      <w:r w:rsidR="009615AC">
        <w:t>-</w:t>
      </w:r>
      <w:r w:rsidRPr="00F51BAA">
        <w:t xml:space="preserve">year period. </w:t>
      </w:r>
    </w:p>
    <w:p w14:paraId="2496CBC0" w14:textId="5D8E7D24" w:rsidR="00530792" w:rsidRPr="00F36231" w:rsidRDefault="00530792" w:rsidP="00611BAD">
      <w:pPr>
        <w:pStyle w:val="Caption"/>
      </w:pPr>
      <w:bookmarkStart w:id="326" w:name="_Ref12868339"/>
      <w:bookmarkStart w:id="327" w:name="_Toc391646712"/>
      <w:bookmarkStart w:id="328" w:name="_Toc11851045"/>
      <w:bookmarkStart w:id="329" w:name="_Toc11923660"/>
      <w:bookmarkStart w:id="330" w:name="_Toc76648538"/>
      <w:bookmarkStart w:id="331" w:name="_Ref203744768"/>
      <w:bookmarkStart w:id="332" w:name="_Toc204850423"/>
      <w:r w:rsidRPr="00F36231">
        <w:t xml:space="preserve">Table </w:t>
      </w:r>
      <w:r>
        <w:fldChar w:fldCharType="begin"/>
      </w:r>
      <w:r>
        <w:instrText>SEQ Table \* ARABIC</w:instrText>
      </w:r>
      <w:r>
        <w:fldChar w:fldCharType="separate"/>
      </w:r>
      <w:r w:rsidR="00F47DB2">
        <w:rPr>
          <w:noProof/>
        </w:rPr>
        <w:t>23</w:t>
      </w:r>
      <w:r>
        <w:fldChar w:fldCharType="end"/>
      </w:r>
      <w:bookmarkEnd w:id="326"/>
      <w:r w:rsidRPr="00F36231">
        <w:t xml:space="preserve"> Global Warming Potentials</w:t>
      </w:r>
      <w:bookmarkEnd w:id="327"/>
      <w:bookmarkEnd w:id="328"/>
      <w:bookmarkEnd w:id="329"/>
      <w:bookmarkEnd w:id="330"/>
      <w:r w:rsidR="006C423F">
        <w:rPr>
          <w:rStyle w:val="FootnoteReference"/>
        </w:rPr>
        <w:footnoteReference w:id="4"/>
      </w:r>
      <w:bookmarkEnd w:id="331"/>
      <w:bookmarkEnd w:id="332"/>
    </w:p>
    <w:tbl>
      <w:tblPr>
        <w:tblStyle w:val="TableGrid"/>
        <w:tblW w:w="5000" w:type="pct"/>
        <w:tblLook w:val="0020" w:firstRow="1" w:lastRow="0" w:firstColumn="0" w:lastColumn="0" w:noHBand="0" w:noVBand="0"/>
        <w:tblCaption w:val="Table 21 Global Warming Potentials"/>
        <w:tblDescription w:val="Table 21 Global Warming Potentials"/>
      </w:tblPr>
      <w:tblGrid>
        <w:gridCol w:w="4248"/>
        <w:gridCol w:w="2020"/>
        <w:gridCol w:w="2748"/>
      </w:tblGrid>
      <w:tr w:rsidR="00530792" w:rsidRPr="00F51BAA" w14:paraId="549E4BB3" w14:textId="77777777" w:rsidTr="002B4263">
        <w:trPr>
          <w:trHeight w:val="380"/>
          <w:tblHeader/>
        </w:trPr>
        <w:tc>
          <w:tcPr>
            <w:tcW w:w="2356" w:type="pct"/>
          </w:tcPr>
          <w:p w14:paraId="48135273" w14:textId="77777777" w:rsidR="00530792" w:rsidRPr="00D425B3" w:rsidRDefault="00530792" w:rsidP="00611BAD">
            <w:pPr>
              <w:pStyle w:val="BodyText"/>
              <w:tabs>
                <w:tab w:val="left" w:pos="2250"/>
              </w:tabs>
              <w:spacing w:before="0" w:after="0" w:line="240" w:lineRule="auto"/>
              <w:rPr>
                <w:b/>
                <w:sz w:val="20"/>
                <w:szCs w:val="20"/>
              </w:rPr>
            </w:pPr>
            <w:r w:rsidRPr="00D425B3">
              <w:rPr>
                <w:b/>
                <w:sz w:val="20"/>
                <w:szCs w:val="20"/>
              </w:rPr>
              <w:t>Gas</w:t>
            </w:r>
          </w:p>
        </w:tc>
        <w:tc>
          <w:tcPr>
            <w:tcW w:w="1120" w:type="pct"/>
          </w:tcPr>
          <w:p w14:paraId="284EED7B" w14:textId="77777777" w:rsidR="00530792" w:rsidRPr="00D425B3" w:rsidRDefault="00530792" w:rsidP="00611BAD">
            <w:pPr>
              <w:pStyle w:val="BodyText"/>
              <w:tabs>
                <w:tab w:val="left" w:pos="2250"/>
              </w:tabs>
              <w:spacing w:before="0" w:after="0" w:line="240" w:lineRule="auto"/>
              <w:jc w:val="center"/>
              <w:rPr>
                <w:b/>
                <w:sz w:val="20"/>
                <w:szCs w:val="20"/>
              </w:rPr>
            </w:pPr>
            <w:r w:rsidRPr="00D425B3">
              <w:rPr>
                <w:b/>
                <w:sz w:val="20"/>
                <w:szCs w:val="20"/>
              </w:rPr>
              <w:t>Chemical formula</w:t>
            </w:r>
          </w:p>
        </w:tc>
        <w:tc>
          <w:tcPr>
            <w:tcW w:w="1524" w:type="pct"/>
          </w:tcPr>
          <w:p w14:paraId="76F94A24" w14:textId="77777777" w:rsidR="00530792" w:rsidRPr="00D425B3" w:rsidRDefault="00530792" w:rsidP="00611BAD">
            <w:pPr>
              <w:pStyle w:val="BodyText"/>
              <w:tabs>
                <w:tab w:val="left" w:pos="2250"/>
              </w:tabs>
              <w:spacing w:before="0" w:after="0" w:line="240" w:lineRule="auto"/>
              <w:jc w:val="center"/>
              <w:rPr>
                <w:b/>
                <w:sz w:val="20"/>
                <w:szCs w:val="20"/>
              </w:rPr>
            </w:pPr>
            <w:r w:rsidRPr="00D425B3">
              <w:rPr>
                <w:b/>
                <w:sz w:val="20"/>
                <w:szCs w:val="20"/>
              </w:rPr>
              <w:t>Global Warming Potential</w:t>
            </w:r>
            <w:r w:rsidR="007629FD" w:rsidRPr="00D425B3">
              <w:rPr>
                <w:b/>
                <w:bCs/>
                <w:sz w:val="20"/>
                <w:szCs w:val="20"/>
              </w:rPr>
              <w:t xml:space="preserve"> (AR5)</w:t>
            </w:r>
          </w:p>
        </w:tc>
      </w:tr>
      <w:tr w:rsidR="00530792" w:rsidRPr="00F51BAA" w14:paraId="3EE4BBA8" w14:textId="77777777" w:rsidTr="00C938F1">
        <w:tc>
          <w:tcPr>
            <w:tcW w:w="2356" w:type="pct"/>
          </w:tcPr>
          <w:p w14:paraId="57CAFF59"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Carbon dioxide</w:t>
            </w:r>
          </w:p>
        </w:tc>
        <w:tc>
          <w:tcPr>
            <w:tcW w:w="1120" w:type="pct"/>
          </w:tcPr>
          <w:p w14:paraId="21B2D3B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CO</w:t>
            </w:r>
            <w:r w:rsidRPr="00D425B3">
              <w:rPr>
                <w:sz w:val="20"/>
                <w:szCs w:val="20"/>
                <w:vertAlign w:val="subscript"/>
              </w:rPr>
              <w:t>2</w:t>
            </w:r>
          </w:p>
        </w:tc>
        <w:tc>
          <w:tcPr>
            <w:tcW w:w="1524" w:type="pct"/>
          </w:tcPr>
          <w:p w14:paraId="64702FC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w:t>
            </w:r>
          </w:p>
        </w:tc>
      </w:tr>
      <w:tr w:rsidR="00530792" w:rsidRPr="00F51BAA" w14:paraId="654AA89F" w14:textId="77777777" w:rsidTr="00C938F1">
        <w:tc>
          <w:tcPr>
            <w:tcW w:w="2356" w:type="pct"/>
          </w:tcPr>
          <w:p w14:paraId="67FFECE0"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Methane</w:t>
            </w:r>
          </w:p>
        </w:tc>
        <w:tc>
          <w:tcPr>
            <w:tcW w:w="1120" w:type="pct"/>
          </w:tcPr>
          <w:p w14:paraId="602F4D3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w:t>
            </w:r>
            <w:r w:rsidRPr="00D425B3">
              <w:rPr>
                <w:sz w:val="20"/>
                <w:szCs w:val="20"/>
                <w:vertAlign w:val="subscript"/>
              </w:rPr>
              <w:t>4</w:t>
            </w:r>
          </w:p>
        </w:tc>
        <w:tc>
          <w:tcPr>
            <w:tcW w:w="1524" w:type="pct"/>
          </w:tcPr>
          <w:p w14:paraId="11B19916"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28</w:t>
            </w:r>
          </w:p>
        </w:tc>
      </w:tr>
      <w:tr w:rsidR="00530792" w:rsidRPr="00F51BAA" w14:paraId="55FBDAAB" w14:textId="77777777" w:rsidTr="00C938F1">
        <w:tc>
          <w:tcPr>
            <w:tcW w:w="2356" w:type="pct"/>
          </w:tcPr>
          <w:p w14:paraId="7C33CE79"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Nitrous oxide</w:t>
            </w:r>
          </w:p>
        </w:tc>
        <w:tc>
          <w:tcPr>
            <w:tcW w:w="1120" w:type="pct"/>
          </w:tcPr>
          <w:p w14:paraId="6A84FBA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N</w:t>
            </w:r>
            <w:r w:rsidRPr="00D425B3">
              <w:rPr>
                <w:sz w:val="20"/>
                <w:szCs w:val="20"/>
                <w:vertAlign w:val="subscript"/>
              </w:rPr>
              <w:t>2</w:t>
            </w:r>
            <w:r w:rsidRPr="00D425B3">
              <w:rPr>
                <w:sz w:val="20"/>
                <w:szCs w:val="20"/>
              </w:rPr>
              <w:t>O</w:t>
            </w:r>
          </w:p>
        </w:tc>
        <w:tc>
          <w:tcPr>
            <w:tcW w:w="1524" w:type="pct"/>
          </w:tcPr>
          <w:p w14:paraId="0AB828A4"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265</w:t>
            </w:r>
          </w:p>
        </w:tc>
      </w:tr>
      <w:tr w:rsidR="00530792" w:rsidRPr="00F51BAA" w14:paraId="5F596152" w14:textId="77777777" w:rsidTr="00C938F1">
        <w:tc>
          <w:tcPr>
            <w:tcW w:w="2356" w:type="pct"/>
          </w:tcPr>
          <w:p w14:paraId="3A00A9B7"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Sulphur hexafluoride</w:t>
            </w:r>
          </w:p>
        </w:tc>
        <w:tc>
          <w:tcPr>
            <w:tcW w:w="1120" w:type="pct"/>
          </w:tcPr>
          <w:p w14:paraId="467B91EB"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SF</w:t>
            </w:r>
            <w:r w:rsidRPr="00D425B3">
              <w:rPr>
                <w:sz w:val="20"/>
                <w:szCs w:val="20"/>
                <w:vertAlign w:val="subscript"/>
              </w:rPr>
              <w:t>6</w:t>
            </w:r>
          </w:p>
        </w:tc>
        <w:tc>
          <w:tcPr>
            <w:tcW w:w="1524" w:type="pct"/>
          </w:tcPr>
          <w:p w14:paraId="0D99C64E"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23,500</w:t>
            </w:r>
          </w:p>
        </w:tc>
      </w:tr>
      <w:tr w:rsidR="00530792" w:rsidRPr="00F51BAA" w14:paraId="134D61F8" w14:textId="77777777" w:rsidTr="00C938F1">
        <w:tc>
          <w:tcPr>
            <w:tcW w:w="2356" w:type="pct"/>
          </w:tcPr>
          <w:p w14:paraId="53FB2EA3"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HFC-23</w:t>
            </w:r>
            <w:r w:rsidR="007629FD" w:rsidRPr="00D425B3">
              <w:rPr>
                <w:bCs/>
                <w:sz w:val="20"/>
                <w:szCs w:val="20"/>
              </w:rPr>
              <w:t xml:space="preserve"> (R-23)</w:t>
            </w:r>
          </w:p>
        </w:tc>
        <w:tc>
          <w:tcPr>
            <w:tcW w:w="1120" w:type="pct"/>
          </w:tcPr>
          <w:p w14:paraId="663905E5"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CHF</w:t>
            </w:r>
            <w:r w:rsidRPr="00D425B3">
              <w:rPr>
                <w:sz w:val="20"/>
                <w:szCs w:val="20"/>
                <w:vertAlign w:val="subscript"/>
              </w:rPr>
              <w:t>3</w:t>
            </w:r>
            <w:r w:rsidR="007629FD" w:rsidRPr="00D425B3">
              <w:rPr>
                <w:bCs/>
                <w:sz w:val="20"/>
                <w:szCs w:val="20"/>
                <w:vertAlign w:val="subscript"/>
              </w:rPr>
              <w:t xml:space="preserve"> </w:t>
            </w:r>
          </w:p>
        </w:tc>
        <w:tc>
          <w:tcPr>
            <w:tcW w:w="1524" w:type="pct"/>
          </w:tcPr>
          <w:p w14:paraId="34A4048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12,400</w:t>
            </w:r>
          </w:p>
        </w:tc>
      </w:tr>
      <w:tr w:rsidR="00530792" w:rsidRPr="00F51BAA" w14:paraId="50D5B0D7" w14:textId="77777777" w:rsidTr="00C938F1">
        <w:tc>
          <w:tcPr>
            <w:tcW w:w="2356" w:type="pct"/>
          </w:tcPr>
          <w:p w14:paraId="1AB414CD"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HFC-32</w:t>
            </w:r>
            <w:r w:rsidR="007629FD" w:rsidRPr="00D425B3">
              <w:rPr>
                <w:bCs/>
                <w:sz w:val="20"/>
                <w:szCs w:val="20"/>
              </w:rPr>
              <w:t xml:space="preserve"> </w:t>
            </w:r>
            <w:r w:rsidR="00902975" w:rsidRPr="00D425B3">
              <w:rPr>
                <w:bCs/>
                <w:sz w:val="20"/>
                <w:szCs w:val="20"/>
              </w:rPr>
              <w:t>(R-32)</w:t>
            </w:r>
          </w:p>
        </w:tc>
        <w:tc>
          <w:tcPr>
            <w:tcW w:w="1120" w:type="pct"/>
          </w:tcPr>
          <w:p w14:paraId="098ECEAC"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CH</w:t>
            </w:r>
            <w:r w:rsidRPr="00D425B3">
              <w:rPr>
                <w:sz w:val="20"/>
                <w:szCs w:val="20"/>
                <w:vertAlign w:val="subscript"/>
              </w:rPr>
              <w:t>2</w:t>
            </w:r>
            <w:r w:rsidRPr="00D425B3">
              <w:rPr>
                <w:sz w:val="20"/>
                <w:szCs w:val="20"/>
              </w:rPr>
              <w:t>F</w:t>
            </w:r>
            <w:r w:rsidRPr="00D425B3">
              <w:rPr>
                <w:sz w:val="20"/>
                <w:szCs w:val="20"/>
                <w:vertAlign w:val="subscript"/>
              </w:rPr>
              <w:t>2</w:t>
            </w:r>
          </w:p>
        </w:tc>
        <w:tc>
          <w:tcPr>
            <w:tcW w:w="1524" w:type="pct"/>
          </w:tcPr>
          <w:p w14:paraId="469B59E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677</w:t>
            </w:r>
          </w:p>
        </w:tc>
      </w:tr>
      <w:tr w:rsidR="00530792" w:rsidRPr="00F51BAA" w14:paraId="3632664E" w14:textId="77777777" w:rsidTr="00C938F1">
        <w:tc>
          <w:tcPr>
            <w:tcW w:w="2356" w:type="pct"/>
          </w:tcPr>
          <w:p w14:paraId="30EDF67B"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HFC-41</w:t>
            </w:r>
            <w:r w:rsidR="00902975" w:rsidRPr="00D425B3">
              <w:rPr>
                <w:bCs/>
                <w:sz w:val="20"/>
                <w:szCs w:val="20"/>
              </w:rPr>
              <w:t xml:space="preserve"> (R-41)</w:t>
            </w:r>
          </w:p>
        </w:tc>
        <w:tc>
          <w:tcPr>
            <w:tcW w:w="1120" w:type="pct"/>
          </w:tcPr>
          <w:p w14:paraId="3415A66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w:t>
            </w:r>
            <w:r w:rsidRPr="00D425B3">
              <w:rPr>
                <w:sz w:val="20"/>
                <w:szCs w:val="20"/>
                <w:vertAlign w:val="subscript"/>
              </w:rPr>
              <w:t>3</w:t>
            </w:r>
            <w:r w:rsidRPr="00D425B3">
              <w:rPr>
                <w:sz w:val="20"/>
                <w:szCs w:val="20"/>
              </w:rPr>
              <w:t>F</w:t>
            </w:r>
            <w:r w:rsidR="00902975" w:rsidRPr="00D425B3">
              <w:rPr>
                <w:bCs/>
                <w:sz w:val="20"/>
                <w:szCs w:val="20"/>
              </w:rPr>
              <w:t xml:space="preserve"> </w:t>
            </w:r>
          </w:p>
        </w:tc>
        <w:tc>
          <w:tcPr>
            <w:tcW w:w="1524" w:type="pct"/>
          </w:tcPr>
          <w:p w14:paraId="3D9C749C"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116</w:t>
            </w:r>
          </w:p>
        </w:tc>
      </w:tr>
      <w:tr w:rsidR="00530792" w:rsidRPr="00F51BAA" w14:paraId="2EB1AB06" w14:textId="77777777" w:rsidTr="00C938F1">
        <w:tc>
          <w:tcPr>
            <w:tcW w:w="2356" w:type="pct"/>
          </w:tcPr>
          <w:p w14:paraId="468B8BD0" w14:textId="77777777" w:rsidR="00530792" w:rsidRPr="00D425B3" w:rsidRDefault="00530792" w:rsidP="00611BAD">
            <w:pPr>
              <w:pStyle w:val="BodyText"/>
              <w:tabs>
                <w:tab w:val="left" w:pos="2250"/>
              </w:tabs>
              <w:spacing w:before="0" w:after="0" w:line="240" w:lineRule="auto"/>
              <w:rPr>
                <w:color w:val="000000"/>
                <w:sz w:val="20"/>
                <w:szCs w:val="20"/>
              </w:rPr>
            </w:pPr>
            <w:r w:rsidRPr="00D425B3">
              <w:rPr>
                <w:sz w:val="20"/>
                <w:szCs w:val="20"/>
              </w:rPr>
              <w:t>HFC-43-10mee</w:t>
            </w:r>
            <w:r w:rsidR="00902975" w:rsidRPr="00D425B3">
              <w:rPr>
                <w:bCs/>
                <w:sz w:val="20"/>
                <w:szCs w:val="20"/>
              </w:rPr>
              <w:t xml:space="preserve"> (</w:t>
            </w:r>
            <w:r w:rsidR="00902975" w:rsidRPr="00D425B3">
              <w:rPr>
                <w:color w:val="000000"/>
                <w:sz w:val="20"/>
                <w:szCs w:val="20"/>
              </w:rPr>
              <w:t>R-4310mee</w:t>
            </w:r>
            <w:r w:rsidR="00902975" w:rsidRPr="00D425B3">
              <w:rPr>
                <w:bCs/>
                <w:sz w:val="20"/>
                <w:szCs w:val="20"/>
              </w:rPr>
              <w:t>)</w:t>
            </w:r>
          </w:p>
        </w:tc>
        <w:tc>
          <w:tcPr>
            <w:tcW w:w="1120" w:type="pct"/>
          </w:tcPr>
          <w:p w14:paraId="727F7D5B"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w:t>
            </w:r>
            <w:r w:rsidRPr="00D425B3">
              <w:rPr>
                <w:sz w:val="20"/>
                <w:szCs w:val="20"/>
                <w:vertAlign w:val="subscript"/>
              </w:rPr>
              <w:t>5</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10</w:t>
            </w:r>
          </w:p>
        </w:tc>
        <w:tc>
          <w:tcPr>
            <w:tcW w:w="1524" w:type="pct"/>
          </w:tcPr>
          <w:p w14:paraId="1FF9014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1,650</w:t>
            </w:r>
          </w:p>
        </w:tc>
      </w:tr>
      <w:tr w:rsidR="00530792" w:rsidRPr="00F51BAA" w14:paraId="21C1F7A8" w14:textId="77777777" w:rsidTr="00C938F1">
        <w:tc>
          <w:tcPr>
            <w:tcW w:w="2356" w:type="pct"/>
          </w:tcPr>
          <w:p w14:paraId="70FAD68D"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HFC-125</w:t>
            </w:r>
            <w:r w:rsidR="00902975" w:rsidRPr="00D425B3">
              <w:rPr>
                <w:bCs/>
                <w:sz w:val="20"/>
                <w:szCs w:val="20"/>
              </w:rPr>
              <w:t xml:space="preserve"> (R-12</w:t>
            </w:r>
            <w:r w:rsidR="005B0AFB" w:rsidRPr="00D425B3">
              <w:rPr>
                <w:bCs/>
                <w:sz w:val="20"/>
                <w:szCs w:val="20"/>
              </w:rPr>
              <w:t>5</w:t>
            </w:r>
            <w:r w:rsidR="00902975" w:rsidRPr="00D425B3">
              <w:rPr>
                <w:bCs/>
                <w:sz w:val="20"/>
                <w:szCs w:val="20"/>
              </w:rPr>
              <w:t>)</w:t>
            </w:r>
          </w:p>
        </w:tc>
        <w:tc>
          <w:tcPr>
            <w:tcW w:w="1120" w:type="pct"/>
          </w:tcPr>
          <w:p w14:paraId="6205C31A"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w:t>
            </w:r>
            <w:r w:rsidRPr="00D425B3">
              <w:rPr>
                <w:sz w:val="20"/>
                <w:szCs w:val="20"/>
                <w:vertAlign w:val="subscript"/>
              </w:rPr>
              <w:t>2</w:t>
            </w:r>
            <w:r w:rsidRPr="00D425B3">
              <w:rPr>
                <w:sz w:val="20"/>
                <w:szCs w:val="20"/>
              </w:rPr>
              <w:t>HF</w:t>
            </w:r>
            <w:r w:rsidRPr="00D425B3">
              <w:rPr>
                <w:sz w:val="20"/>
                <w:szCs w:val="20"/>
                <w:vertAlign w:val="subscript"/>
              </w:rPr>
              <w:t>5</w:t>
            </w:r>
            <w:r w:rsidR="00902975" w:rsidRPr="00D425B3">
              <w:rPr>
                <w:bCs/>
                <w:sz w:val="20"/>
                <w:szCs w:val="20"/>
                <w:vertAlign w:val="subscript"/>
              </w:rPr>
              <w:t xml:space="preserve"> </w:t>
            </w:r>
          </w:p>
        </w:tc>
        <w:tc>
          <w:tcPr>
            <w:tcW w:w="1524" w:type="pct"/>
          </w:tcPr>
          <w:p w14:paraId="121A9B3C"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3,170</w:t>
            </w:r>
          </w:p>
        </w:tc>
      </w:tr>
      <w:tr w:rsidR="00530792" w:rsidRPr="00F51BAA" w14:paraId="7F51F269" w14:textId="77777777" w:rsidTr="00C938F1">
        <w:tc>
          <w:tcPr>
            <w:tcW w:w="2356" w:type="pct"/>
          </w:tcPr>
          <w:p w14:paraId="2946BDFA"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HFC-134</w:t>
            </w:r>
            <w:r w:rsidR="00902975" w:rsidRPr="00D425B3">
              <w:rPr>
                <w:bCs/>
                <w:sz w:val="20"/>
                <w:szCs w:val="20"/>
              </w:rPr>
              <w:t xml:space="preserve"> (R-134)</w:t>
            </w:r>
          </w:p>
        </w:tc>
        <w:tc>
          <w:tcPr>
            <w:tcW w:w="1120" w:type="pct"/>
          </w:tcPr>
          <w:p w14:paraId="19F2E069"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4</w:t>
            </w:r>
            <w:r w:rsidRPr="00D425B3">
              <w:rPr>
                <w:sz w:val="20"/>
                <w:szCs w:val="20"/>
              </w:rPr>
              <w:t xml:space="preserve"> (CHF</w:t>
            </w:r>
            <w:r w:rsidRPr="00D425B3">
              <w:rPr>
                <w:sz w:val="20"/>
                <w:szCs w:val="20"/>
                <w:vertAlign w:val="subscript"/>
              </w:rPr>
              <w:t>2</w:t>
            </w:r>
            <w:r w:rsidRPr="00D425B3">
              <w:rPr>
                <w:sz w:val="20"/>
                <w:szCs w:val="20"/>
              </w:rPr>
              <w:t>CHF</w:t>
            </w:r>
            <w:r w:rsidRPr="00D425B3">
              <w:rPr>
                <w:sz w:val="20"/>
                <w:szCs w:val="20"/>
                <w:vertAlign w:val="subscript"/>
              </w:rPr>
              <w:t>2</w:t>
            </w:r>
            <w:r w:rsidRPr="00D425B3">
              <w:rPr>
                <w:sz w:val="20"/>
                <w:szCs w:val="20"/>
              </w:rPr>
              <w:t>)</w:t>
            </w:r>
            <w:r w:rsidR="00902975" w:rsidRPr="00D425B3">
              <w:rPr>
                <w:bCs/>
                <w:sz w:val="20"/>
                <w:szCs w:val="20"/>
              </w:rPr>
              <w:t xml:space="preserve"> </w:t>
            </w:r>
          </w:p>
        </w:tc>
        <w:tc>
          <w:tcPr>
            <w:tcW w:w="1524" w:type="pct"/>
          </w:tcPr>
          <w:p w14:paraId="1597E5A7"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1,120</w:t>
            </w:r>
          </w:p>
        </w:tc>
      </w:tr>
      <w:tr w:rsidR="00530792" w:rsidRPr="00F51BAA" w14:paraId="68292F96" w14:textId="77777777" w:rsidTr="00C938F1">
        <w:tc>
          <w:tcPr>
            <w:tcW w:w="2356" w:type="pct"/>
          </w:tcPr>
          <w:p w14:paraId="05CD8F93"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HFC-134a</w:t>
            </w:r>
            <w:r w:rsidR="00902975" w:rsidRPr="00D425B3">
              <w:rPr>
                <w:bCs/>
                <w:sz w:val="20"/>
                <w:szCs w:val="20"/>
              </w:rPr>
              <w:t xml:space="preserve"> (R-134a)</w:t>
            </w:r>
          </w:p>
        </w:tc>
        <w:tc>
          <w:tcPr>
            <w:tcW w:w="1120" w:type="pct"/>
          </w:tcPr>
          <w:p w14:paraId="3A099D65"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4</w:t>
            </w:r>
            <w:r w:rsidRPr="00D425B3">
              <w:rPr>
                <w:sz w:val="20"/>
                <w:szCs w:val="20"/>
              </w:rPr>
              <w:t xml:space="preserve"> (CH</w:t>
            </w:r>
            <w:r w:rsidRPr="00D425B3">
              <w:rPr>
                <w:sz w:val="20"/>
                <w:szCs w:val="20"/>
                <w:vertAlign w:val="subscript"/>
              </w:rPr>
              <w:t>2</w:t>
            </w:r>
            <w:r w:rsidRPr="00D425B3">
              <w:rPr>
                <w:sz w:val="20"/>
                <w:szCs w:val="20"/>
              </w:rPr>
              <w:t>FCF</w:t>
            </w:r>
            <w:r w:rsidRPr="00D425B3">
              <w:rPr>
                <w:sz w:val="20"/>
                <w:szCs w:val="20"/>
                <w:vertAlign w:val="subscript"/>
              </w:rPr>
              <w:t>3</w:t>
            </w:r>
            <w:r w:rsidRPr="00D425B3">
              <w:rPr>
                <w:sz w:val="20"/>
                <w:szCs w:val="20"/>
              </w:rPr>
              <w:t>)</w:t>
            </w:r>
          </w:p>
        </w:tc>
        <w:tc>
          <w:tcPr>
            <w:tcW w:w="1524" w:type="pct"/>
          </w:tcPr>
          <w:p w14:paraId="1DE7FED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1,300</w:t>
            </w:r>
          </w:p>
        </w:tc>
      </w:tr>
      <w:tr w:rsidR="00530792" w:rsidRPr="00F51BAA" w14:paraId="101BB164" w14:textId="77777777" w:rsidTr="00C938F1">
        <w:tc>
          <w:tcPr>
            <w:tcW w:w="2356" w:type="pct"/>
          </w:tcPr>
          <w:p w14:paraId="0F137C64"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HFC-143</w:t>
            </w:r>
            <w:r w:rsidR="005B0AFB" w:rsidRPr="00D425B3">
              <w:rPr>
                <w:bCs/>
                <w:sz w:val="20"/>
                <w:szCs w:val="20"/>
              </w:rPr>
              <w:t xml:space="preserve"> (R-143)</w:t>
            </w:r>
          </w:p>
        </w:tc>
        <w:tc>
          <w:tcPr>
            <w:tcW w:w="1120" w:type="pct"/>
          </w:tcPr>
          <w:p w14:paraId="7997B535"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3</w:t>
            </w:r>
            <w:r w:rsidRPr="00D425B3">
              <w:rPr>
                <w:sz w:val="20"/>
                <w:szCs w:val="20"/>
              </w:rPr>
              <w:t>F</w:t>
            </w:r>
            <w:r w:rsidRPr="00D425B3">
              <w:rPr>
                <w:sz w:val="20"/>
                <w:szCs w:val="20"/>
                <w:vertAlign w:val="subscript"/>
              </w:rPr>
              <w:t>3</w:t>
            </w:r>
            <w:r w:rsidRPr="00D425B3">
              <w:rPr>
                <w:sz w:val="20"/>
                <w:szCs w:val="20"/>
              </w:rPr>
              <w:t xml:space="preserve"> (CHF</w:t>
            </w:r>
            <w:r w:rsidRPr="00D425B3">
              <w:rPr>
                <w:sz w:val="20"/>
                <w:szCs w:val="20"/>
                <w:vertAlign w:val="subscript"/>
              </w:rPr>
              <w:t>2</w:t>
            </w:r>
            <w:r w:rsidRPr="00D425B3">
              <w:rPr>
                <w:sz w:val="20"/>
                <w:szCs w:val="20"/>
              </w:rPr>
              <w:t>CH</w:t>
            </w:r>
            <w:r w:rsidRPr="00D425B3">
              <w:rPr>
                <w:sz w:val="20"/>
                <w:szCs w:val="20"/>
                <w:vertAlign w:val="subscript"/>
              </w:rPr>
              <w:t>2</w:t>
            </w:r>
            <w:r w:rsidRPr="00D425B3">
              <w:rPr>
                <w:sz w:val="20"/>
                <w:szCs w:val="20"/>
              </w:rPr>
              <w:t>F)</w:t>
            </w:r>
          </w:p>
        </w:tc>
        <w:tc>
          <w:tcPr>
            <w:tcW w:w="1524" w:type="pct"/>
          </w:tcPr>
          <w:p w14:paraId="4C0FAAE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328</w:t>
            </w:r>
          </w:p>
        </w:tc>
      </w:tr>
      <w:tr w:rsidR="00530792" w:rsidRPr="00F51BAA" w14:paraId="4C616082" w14:textId="77777777" w:rsidTr="00C938F1">
        <w:tc>
          <w:tcPr>
            <w:tcW w:w="2356" w:type="pct"/>
          </w:tcPr>
          <w:p w14:paraId="11710486"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HFC-143a</w:t>
            </w:r>
            <w:r w:rsidR="005B0AFB" w:rsidRPr="00D425B3">
              <w:rPr>
                <w:bCs/>
                <w:sz w:val="20"/>
                <w:szCs w:val="20"/>
              </w:rPr>
              <w:t xml:space="preserve"> (R-143a)</w:t>
            </w:r>
          </w:p>
        </w:tc>
        <w:tc>
          <w:tcPr>
            <w:tcW w:w="1120" w:type="pct"/>
          </w:tcPr>
          <w:p w14:paraId="37C74F3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3</w:t>
            </w:r>
            <w:r w:rsidRPr="00D425B3">
              <w:rPr>
                <w:sz w:val="20"/>
                <w:szCs w:val="20"/>
              </w:rPr>
              <w:t>F</w:t>
            </w:r>
            <w:r w:rsidRPr="00D425B3">
              <w:rPr>
                <w:sz w:val="20"/>
                <w:szCs w:val="20"/>
                <w:vertAlign w:val="subscript"/>
              </w:rPr>
              <w:t>3</w:t>
            </w:r>
            <w:r w:rsidRPr="00D425B3">
              <w:rPr>
                <w:sz w:val="20"/>
                <w:szCs w:val="20"/>
              </w:rPr>
              <w:t xml:space="preserve"> (CF</w:t>
            </w:r>
            <w:r w:rsidRPr="00D425B3">
              <w:rPr>
                <w:sz w:val="20"/>
                <w:szCs w:val="20"/>
                <w:vertAlign w:val="subscript"/>
              </w:rPr>
              <w:t>3</w:t>
            </w:r>
            <w:r w:rsidRPr="00D425B3">
              <w:rPr>
                <w:sz w:val="20"/>
                <w:szCs w:val="20"/>
              </w:rPr>
              <w:t>CH</w:t>
            </w:r>
            <w:r w:rsidRPr="00D425B3">
              <w:rPr>
                <w:sz w:val="20"/>
                <w:szCs w:val="20"/>
                <w:vertAlign w:val="subscript"/>
              </w:rPr>
              <w:t>3</w:t>
            </w:r>
            <w:r w:rsidRPr="00D425B3">
              <w:rPr>
                <w:sz w:val="20"/>
                <w:szCs w:val="20"/>
              </w:rPr>
              <w:t>)</w:t>
            </w:r>
          </w:p>
        </w:tc>
        <w:tc>
          <w:tcPr>
            <w:tcW w:w="1524" w:type="pct"/>
          </w:tcPr>
          <w:p w14:paraId="7435BB5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4,800</w:t>
            </w:r>
          </w:p>
        </w:tc>
      </w:tr>
      <w:tr w:rsidR="00530792" w:rsidRPr="00F51BAA" w14:paraId="41D35F96" w14:textId="77777777" w:rsidTr="00C938F1">
        <w:tc>
          <w:tcPr>
            <w:tcW w:w="2356" w:type="pct"/>
          </w:tcPr>
          <w:p w14:paraId="4EC03BF5"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HFC-152a</w:t>
            </w:r>
            <w:r w:rsidR="005B0AFB" w:rsidRPr="00D425B3">
              <w:rPr>
                <w:bCs/>
                <w:sz w:val="20"/>
                <w:szCs w:val="20"/>
              </w:rPr>
              <w:t xml:space="preserve"> (R-152a)</w:t>
            </w:r>
          </w:p>
        </w:tc>
        <w:tc>
          <w:tcPr>
            <w:tcW w:w="1120" w:type="pct"/>
          </w:tcPr>
          <w:p w14:paraId="3FC912F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4</w:t>
            </w:r>
            <w:r w:rsidRPr="00D425B3">
              <w:rPr>
                <w:sz w:val="20"/>
                <w:szCs w:val="20"/>
              </w:rPr>
              <w:t>F</w:t>
            </w:r>
            <w:r w:rsidRPr="00D425B3">
              <w:rPr>
                <w:sz w:val="20"/>
                <w:szCs w:val="20"/>
                <w:vertAlign w:val="subscript"/>
              </w:rPr>
              <w:t>2</w:t>
            </w:r>
            <w:r w:rsidRPr="00D425B3">
              <w:rPr>
                <w:sz w:val="20"/>
                <w:szCs w:val="20"/>
              </w:rPr>
              <w:t xml:space="preserve"> (CH</w:t>
            </w:r>
            <w:r w:rsidRPr="00D425B3">
              <w:rPr>
                <w:sz w:val="20"/>
                <w:szCs w:val="20"/>
                <w:vertAlign w:val="subscript"/>
              </w:rPr>
              <w:t>3</w:t>
            </w:r>
            <w:r w:rsidRPr="00D425B3">
              <w:rPr>
                <w:sz w:val="20"/>
                <w:szCs w:val="20"/>
              </w:rPr>
              <w:t>CHF</w:t>
            </w:r>
            <w:r w:rsidRPr="00D425B3">
              <w:rPr>
                <w:sz w:val="20"/>
                <w:szCs w:val="20"/>
                <w:vertAlign w:val="subscript"/>
              </w:rPr>
              <w:t>2</w:t>
            </w:r>
            <w:r w:rsidRPr="00D425B3">
              <w:rPr>
                <w:sz w:val="20"/>
                <w:szCs w:val="20"/>
              </w:rPr>
              <w:t>)</w:t>
            </w:r>
          </w:p>
        </w:tc>
        <w:tc>
          <w:tcPr>
            <w:tcW w:w="1524" w:type="pct"/>
          </w:tcPr>
          <w:p w14:paraId="1FE8D22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138</w:t>
            </w:r>
          </w:p>
        </w:tc>
      </w:tr>
      <w:tr w:rsidR="00530792" w:rsidRPr="00F51BAA" w14:paraId="5B36EBB9" w14:textId="77777777" w:rsidTr="00C938F1">
        <w:tc>
          <w:tcPr>
            <w:tcW w:w="2356" w:type="pct"/>
          </w:tcPr>
          <w:p w14:paraId="6506DE86"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HFC-227ea</w:t>
            </w:r>
            <w:r w:rsidR="005B0AFB" w:rsidRPr="00D425B3">
              <w:rPr>
                <w:bCs/>
                <w:sz w:val="20"/>
                <w:szCs w:val="20"/>
              </w:rPr>
              <w:t xml:space="preserve"> (R-227ea)</w:t>
            </w:r>
          </w:p>
        </w:tc>
        <w:tc>
          <w:tcPr>
            <w:tcW w:w="1120" w:type="pct"/>
          </w:tcPr>
          <w:p w14:paraId="53939D22"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HF</w:t>
            </w:r>
            <w:r w:rsidRPr="00D425B3">
              <w:rPr>
                <w:sz w:val="20"/>
                <w:szCs w:val="20"/>
                <w:vertAlign w:val="subscript"/>
              </w:rPr>
              <w:t>7</w:t>
            </w:r>
          </w:p>
        </w:tc>
        <w:tc>
          <w:tcPr>
            <w:tcW w:w="1524" w:type="pct"/>
          </w:tcPr>
          <w:p w14:paraId="6100151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3,350</w:t>
            </w:r>
          </w:p>
        </w:tc>
      </w:tr>
      <w:tr w:rsidR="00530792" w:rsidRPr="00F51BAA" w14:paraId="2D53EB00" w14:textId="77777777" w:rsidTr="00C938F1">
        <w:tc>
          <w:tcPr>
            <w:tcW w:w="2356" w:type="pct"/>
          </w:tcPr>
          <w:p w14:paraId="64FE1184"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HFC-236fa</w:t>
            </w:r>
            <w:r w:rsidR="005B0AFB" w:rsidRPr="00D425B3">
              <w:rPr>
                <w:bCs/>
                <w:sz w:val="20"/>
                <w:szCs w:val="20"/>
              </w:rPr>
              <w:t xml:space="preserve"> (R-236fa)</w:t>
            </w:r>
          </w:p>
        </w:tc>
        <w:tc>
          <w:tcPr>
            <w:tcW w:w="1120" w:type="pct"/>
          </w:tcPr>
          <w:p w14:paraId="01F2D1B8"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6</w:t>
            </w:r>
          </w:p>
        </w:tc>
        <w:tc>
          <w:tcPr>
            <w:tcW w:w="1524" w:type="pct"/>
          </w:tcPr>
          <w:p w14:paraId="5B642E5F"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8,060</w:t>
            </w:r>
          </w:p>
        </w:tc>
      </w:tr>
      <w:tr w:rsidR="00530792" w:rsidRPr="00F51BAA" w14:paraId="0CB29E59" w14:textId="77777777" w:rsidTr="00C938F1">
        <w:tc>
          <w:tcPr>
            <w:tcW w:w="2356" w:type="pct"/>
          </w:tcPr>
          <w:p w14:paraId="076B2C7B"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HFC-245ca</w:t>
            </w:r>
            <w:r w:rsidR="005B0AFB" w:rsidRPr="00D425B3">
              <w:rPr>
                <w:bCs/>
                <w:sz w:val="20"/>
                <w:szCs w:val="20"/>
              </w:rPr>
              <w:t xml:space="preserve"> (R-245ca)</w:t>
            </w:r>
          </w:p>
        </w:tc>
        <w:tc>
          <w:tcPr>
            <w:tcW w:w="1120" w:type="pct"/>
          </w:tcPr>
          <w:p w14:paraId="3596171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H</w:t>
            </w:r>
            <w:r w:rsidRPr="00D425B3">
              <w:rPr>
                <w:sz w:val="20"/>
                <w:szCs w:val="20"/>
                <w:vertAlign w:val="subscript"/>
              </w:rPr>
              <w:t>3</w:t>
            </w:r>
            <w:r w:rsidRPr="00D425B3">
              <w:rPr>
                <w:sz w:val="20"/>
                <w:szCs w:val="20"/>
              </w:rPr>
              <w:t>F</w:t>
            </w:r>
            <w:r w:rsidRPr="00D425B3">
              <w:rPr>
                <w:sz w:val="20"/>
                <w:szCs w:val="20"/>
                <w:vertAlign w:val="subscript"/>
              </w:rPr>
              <w:t>5</w:t>
            </w:r>
          </w:p>
        </w:tc>
        <w:tc>
          <w:tcPr>
            <w:tcW w:w="1524" w:type="pct"/>
          </w:tcPr>
          <w:p w14:paraId="5A01A8B9"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716</w:t>
            </w:r>
          </w:p>
        </w:tc>
      </w:tr>
      <w:tr w:rsidR="00530792" w:rsidRPr="00F51BAA" w14:paraId="05ABBBBC" w14:textId="77777777" w:rsidTr="00C938F1">
        <w:tc>
          <w:tcPr>
            <w:tcW w:w="2356" w:type="pct"/>
          </w:tcPr>
          <w:p w14:paraId="3B716757" w14:textId="77777777" w:rsidR="00530792" w:rsidRPr="00D425B3" w:rsidRDefault="00530792" w:rsidP="00611BAD">
            <w:pPr>
              <w:pStyle w:val="BodyText"/>
              <w:tabs>
                <w:tab w:val="left" w:pos="2250"/>
              </w:tabs>
              <w:spacing w:before="0" w:after="0" w:line="240" w:lineRule="auto"/>
              <w:rPr>
                <w:b/>
                <w:i/>
                <w:sz w:val="20"/>
                <w:szCs w:val="20"/>
              </w:rPr>
            </w:pPr>
            <w:r w:rsidRPr="00D425B3">
              <w:rPr>
                <w:sz w:val="20"/>
                <w:szCs w:val="20"/>
              </w:rPr>
              <w:t>HFC-245fa</w:t>
            </w:r>
            <w:r w:rsidR="005B0AFB" w:rsidRPr="00D425B3">
              <w:rPr>
                <w:bCs/>
                <w:sz w:val="20"/>
                <w:szCs w:val="20"/>
              </w:rPr>
              <w:t xml:space="preserve"> (R-245fa)</w:t>
            </w:r>
          </w:p>
        </w:tc>
        <w:tc>
          <w:tcPr>
            <w:tcW w:w="1120" w:type="pct"/>
          </w:tcPr>
          <w:p w14:paraId="0896587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CHF</w:t>
            </w:r>
            <w:r w:rsidRPr="00D425B3">
              <w:rPr>
                <w:sz w:val="20"/>
                <w:szCs w:val="20"/>
                <w:vertAlign w:val="subscript"/>
              </w:rPr>
              <w:t>2</w:t>
            </w:r>
            <w:r w:rsidRPr="00D425B3">
              <w:rPr>
                <w:sz w:val="20"/>
                <w:szCs w:val="20"/>
              </w:rPr>
              <w:t>CH</w:t>
            </w:r>
            <w:r w:rsidRPr="00D425B3">
              <w:rPr>
                <w:sz w:val="20"/>
                <w:szCs w:val="20"/>
                <w:vertAlign w:val="subscript"/>
              </w:rPr>
              <w:t>2</w:t>
            </w:r>
            <w:r w:rsidRPr="00D425B3">
              <w:rPr>
                <w:sz w:val="20"/>
                <w:szCs w:val="20"/>
              </w:rPr>
              <w:t>CF</w:t>
            </w:r>
            <w:r w:rsidRPr="00D425B3">
              <w:rPr>
                <w:sz w:val="20"/>
                <w:szCs w:val="20"/>
                <w:vertAlign w:val="subscript"/>
              </w:rPr>
              <w:t>3</w:t>
            </w:r>
          </w:p>
        </w:tc>
        <w:tc>
          <w:tcPr>
            <w:tcW w:w="1524" w:type="pct"/>
          </w:tcPr>
          <w:p w14:paraId="0ACD6BC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858</w:t>
            </w:r>
          </w:p>
        </w:tc>
      </w:tr>
      <w:tr w:rsidR="00530792" w:rsidRPr="00F51BAA" w14:paraId="2853E614" w14:textId="77777777" w:rsidTr="00C938F1">
        <w:tc>
          <w:tcPr>
            <w:tcW w:w="2356" w:type="pct"/>
          </w:tcPr>
          <w:p w14:paraId="284DCF00" w14:textId="77777777" w:rsidR="00530792" w:rsidRPr="00D425B3" w:rsidRDefault="00530792" w:rsidP="00611BAD">
            <w:pPr>
              <w:pStyle w:val="BodyText"/>
              <w:tabs>
                <w:tab w:val="left" w:pos="2250"/>
              </w:tabs>
              <w:spacing w:before="0" w:after="0" w:line="240" w:lineRule="auto"/>
              <w:rPr>
                <w:b/>
                <w:i/>
                <w:sz w:val="20"/>
                <w:szCs w:val="20"/>
              </w:rPr>
            </w:pPr>
            <w:r w:rsidRPr="00D425B3">
              <w:rPr>
                <w:sz w:val="20"/>
                <w:szCs w:val="20"/>
              </w:rPr>
              <w:t>HFC-365mfc</w:t>
            </w:r>
            <w:r w:rsidR="005B0AFB" w:rsidRPr="00D425B3">
              <w:rPr>
                <w:bCs/>
                <w:sz w:val="20"/>
                <w:szCs w:val="20"/>
              </w:rPr>
              <w:t xml:space="preserve"> (R-365mfc)</w:t>
            </w:r>
          </w:p>
        </w:tc>
        <w:tc>
          <w:tcPr>
            <w:tcW w:w="1120" w:type="pct"/>
          </w:tcPr>
          <w:p w14:paraId="4C0AF337"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w:t>
            </w:r>
            <w:r w:rsidRPr="00D425B3">
              <w:rPr>
                <w:sz w:val="20"/>
                <w:szCs w:val="20"/>
                <w:vertAlign w:val="subscript"/>
              </w:rPr>
              <w:t>3</w:t>
            </w:r>
            <w:r w:rsidRPr="00D425B3">
              <w:rPr>
                <w:sz w:val="20"/>
                <w:szCs w:val="20"/>
              </w:rPr>
              <w:t>CF</w:t>
            </w:r>
            <w:r w:rsidRPr="00D425B3">
              <w:rPr>
                <w:sz w:val="20"/>
                <w:szCs w:val="20"/>
                <w:vertAlign w:val="subscript"/>
              </w:rPr>
              <w:t>2</w:t>
            </w:r>
            <w:r w:rsidRPr="00D425B3">
              <w:rPr>
                <w:sz w:val="20"/>
                <w:szCs w:val="20"/>
              </w:rPr>
              <w:t>CH</w:t>
            </w:r>
            <w:r w:rsidRPr="00D425B3">
              <w:rPr>
                <w:sz w:val="20"/>
                <w:szCs w:val="20"/>
                <w:vertAlign w:val="subscript"/>
              </w:rPr>
              <w:t>2</w:t>
            </w:r>
            <w:r w:rsidRPr="00D425B3">
              <w:rPr>
                <w:sz w:val="20"/>
                <w:szCs w:val="20"/>
              </w:rPr>
              <w:t>CF</w:t>
            </w:r>
            <w:r w:rsidRPr="00D425B3">
              <w:rPr>
                <w:sz w:val="20"/>
                <w:szCs w:val="20"/>
                <w:vertAlign w:val="subscript"/>
              </w:rPr>
              <w:t>3</w:t>
            </w:r>
          </w:p>
        </w:tc>
        <w:tc>
          <w:tcPr>
            <w:tcW w:w="1524" w:type="pct"/>
          </w:tcPr>
          <w:p w14:paraId="5B215201"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804</w:t>
            </w:r>
          </w:p>
        </w:tc>
      </w:tr>
      <w:tr w:rsidR="00D425B3" w:rsidRPr="00D425B3" w14:paraId="077A20A8" w14:textId="77777777" w:rsidTr="00C938F1">
        <w:tc>
          <w:tcPr>
            <w:tcW w:w="2356" w:type="pct"/>
          </w:tcPr>
          <w:p w14:paraId="79895A0B" w14:textId="77777777" w:rsidR="00D425B3" w:rsidRPr="00D425B3" w:rsidRDefault="00D425B3" w:rsidP="00611BAD">
            <w:pPr>
              <w:rPr>
                <w:rFonts w:cstheme="minorHAnsi"/>
                <w:color w:val="000000"/>
                <w:sz w:val="20"/>
                <w:szCs w:val="20"/>
              </w:rPr>
            </w:pPr>
            <w:r w:rsidRPr="00D425B3">
              <w:rPr>
                <w:rFonts w:cstheme="minorHAnsi"/>
                <w:color w:val="000000"/>
                <w:sz w:val="20"/>
                <w:szCs w:val="20"/>
              </w:rPr>
              <w:t>HCFC-22 (R-22)</w:t>
            </w:r>
          </w:p>
        </w:tc>
        <w:tc>
          <w:tcPr>
            <w:tcW w:w="1120" w:type="pct"/>
          </w:tcPr>
          <w:p w14:paraId="2550446B" w14:textId="77777777" w:rsidR="00D425B3" w:rsidRPr="00D425B3" w:rsidRDefault="00854365" w:rsidP="00611BAD">
            <w:pPr>
              <w:pStyle w:val="BodyText"/>
              <w:tabs>
                <w:tab w:val="left" w:pos="2250"/>
              </w:tabs>
              <w:spacing w:before="0" w:after="0" w:line="240" w:lineRule="auto"/>
              <w:jc w:val="center"/>
              <w:rPr>
                <w:bCs/>
                <w:sz w:val="20"/>
                <w:szCs w:val="20"/>
              </w:rPr>
            </w:pPr>
            <w:r>
              <w:rPr>
                <w:bCs/>
                <w:sz w:val="20"/>
                <w:szCs w:val="20"/>
              </w:rPr>
              <w:t>CHClF</w:t>
            </w:r>
            <w:r w:rsidRPr="00854365">
              <w:rPr>
                <w:bCs/>
                <w:sz w:val="20"/>
                <w:szCs w:val="20"/>
                <w:vertAlign w:val="subscript"/>
              </w:rPr>
              <w:t>2</w:t>
            </w:r>
          </w:p>
        </w:tc>
        <w:tc>
          <w:tcPr>
            <w:tcW w:w="1524" w:type="pct"/>
          </w:tcPr>
          <w:p w14:paraId="135D906B"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1760</w:t>
            </w:r>
          </w:p>
        </w:tc>
      </w:tr>
      <w:tr w:rsidR="00D425B3" w:rsidRPr="00D425B3" w14:paraId="69D42F6E" w14:textId="77777777" w:rsidTr="00C938F1">
        <w:tc>
          <w:tcPr>
            <w:tcW w:w="2356" w:type="pct"/>
          </w:tcPr>
          <w:p w14:paraId="734380F4"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HCFC-123 (R-123)</w:t>
            </w:r>
          </w:p>
        </w:tc>
        <w:tc>
          <w:tcPr>
            <w:tcW w:w="1120" w:type="pct"/>
          </w:tcPr>
          <w:p w14:paraId="7FB70C1E"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CHCl2</w:t>
            </w:r>
            <w:r w:rsidRPr="00854365">
              <w:rPr>
                <w:bCs/>
                <w:sz w:val="20"/>
                <w:szCs w:val="20"/>
                <w:vertAlign w:val="subscript"/>
              </w:rPr>
              <w:t>2</w:t>
            </w:r>
            <w:r>
              <w:rPr>
                <w:bCs/>
                <w:sz w:val="20"/>
                <w:szCs w:val="20"/>
              </w:rPr>
              <w:t>CF</w:t>
            </w:r>
            <w:r w:rsidRPr="000F07CA">
              <w:rPr>
                <w:bCs/>
                <w:sz w:val="20"/>
                <w:szCs w:val="20"/>
                <w:vertAlign w:val="subscript"/>
              </w:rPr>
              <w:t>3</w:t>
            </w:r>
          </w:p>
        </w:tc>
        <w:tc>
          <w:tcPr>
            <w:tcW w:w="1524" w:type="pct"/>
          </w:tcPr>
          <w:p w14:paraId="2C58E84A"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79</w:t>
            </w:r>
          </w:p>
        </w:tc>
      </w:tr>
      <w:tr w:rsidR="00D425B3" w:rsidRPr="00D425B3" w14:paraId="7F20BAF9" w14:textId="77777777" w:rsidTr="00C938F1">
        <w:tc>
          <w:tcPr>
            <w:tcW w:w="2356" w:type="pct"/>
          </w:tcPr>
          <w:p w14:paraId="0C2C72EB"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HCFC-124 (R-124)</w:t>
            </w:r>
          </w:p>
        </w:tc>
        <w:tc>
          <w:tcPr>
            <w:tcW w:w="1120" w:type="pct"/>
          </w:tcPr>
          <w:p w14:paraId="204160B0"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CHClFCF</w:t>
            </w:r>
            <w:r w:rsidRPr="000F07CA">
              <w:rPr>
                <w:bCs/>
                <w:sz w:val="20"/>
                <w:szCs w:val="20"/>
                <w:vertAlign w:val="subscript"/>
              </w:rPr>
              <w:t>3</w:t>
            </w:r>
          </w:p>
        </w:tc>
        <w:tc>
          <w:tcPr>
            <w:tcW w:w="1524" w:type="pct"/>
          </w:tcPr>
          <w:p w14:paraId="07270613"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527</w:t>
            </w:r>
          </w:p>
        </w:tc>
      </w:tr>
      <w:tr w:rsidR="00D425B3" w:rsidRPr="00D425B3" w14:paraId="3B3D0DA0" w14:textId="77777777" w:rsidTr="00C938F1">
        <w:tc>
          <w:tcPr>
            <w:tcW w:w="2356" w:type="pct"/>
          </w:tcPr>
          <w:p w14:paraId="25B1EBE1"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HCFC-141b (R-141b)</w:t>
            </w:r>
          </w:p>
        </w:tc>
        <w:tc>
          <w:tcPr>
            <w:tcW w:w="1120" w:type="pct"/>
          </w:tcPr>
          <w:p w14:paraId="35B2CF4F"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w:t>
            </w:r>
            <w:r w:rsidRPr="000F07CA">
              <w:rPr>
                <w:bCs/>
                <w:sz w:val="20"/>
                <w:szCs w:val="20"/>
                <w:vertAlign w:val="subscript"/>
              </w:rPr>
              <w:t>3</w:t>
            </w:r>
            <w:r>
              <w:rPr>
                <w:bCs/>
                <w:sz w:val="20"/>
                <w:szCs w:val="20"/>
              </w:rPr>
              <w:t>CCl</w:t>
            </w:r>
            <w:r w:rsidRPr="00854365">
              <w:rPr>
                <w:bCs/>
                <w:sz w:val="20"/>
                <w:szCs w:val="20"/>
                <w:vertAlign w:val="subscript"/>
              </w:rPr>
              <w:t>2</w:t>
            </w:r>
            <w:r>
              <w:rPr>
                <w:bCs/>
                <w:sz w:val="20"/>
                <w:szCs w:val="20"/>
              </w:rPr>
              <w:t>F</w:t>
            </w:r>
          </w:p>
        </w:tc>
        <w:tc>
          <w:tcPr>
            <w:tcW w:w="1524" w:type="pct"/>
          </w:tcPr>
          <w:p w14:paraId="27C7E8DC"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782</w:t>
            </w:r>
          </w:p>
        </w:tc>
      </w:tr>
      <w:tr w:rsidR="00D425B3" w:rsidRPr="00D425B3" w14:paraId="42AB821F" w14:textId="77777777" w:rsidTr="00C938F1">
        <w:tc>
          <w:tcPr>
            <w:tcW w:w="2356" w:type="pct"/>
          </w:tcPr>
          <w:p w14:paraId="30407477"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HCFC-142b (R-142b)</w:t>
            </w:r>
          </w:p>
        </w:tc>
        <w:tc>
          <w:tcPr>
            <w:tcW w:w="1120" w:type="pct"/>
          </w:tcPr>
          <w:p w14:paraId="33C0BBB1"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w:t>
            </w:r>
            <w:r w:rsidRPr="00854365">
              <w:rPr>
                <w:bCs/>
                <w:sz w:val="20"/>
                <w:szCs w:val="20"/>
                <w:vertAlign w:val="subscript"/>
              </w:rPr>
              <w:t>2</w:t>
            </w:r>
            <w:r>
              <w:rPr>
                <w:bCs/>
                <w:sz w:val="20"/>
                <w:szCs w:val="20"/>
              </w:rPr>
              <w:t>CClF</w:t>
            </w:r>
            <w:r w:rsidRPr="00854365">
              <w:rPr>
                <w:bCs/>
                <w:sz w:val="20"/>
                <w:szCs w:val="20"/>
                <w:vertAlign w:val="subscript"/>
              </w:rPr>
              <w:t>2</w:t>
            </w:r>
          </w:p>
        </w:tc>
        <w:tc>
          <w:tcPr>
            <w:tcW w:w="1524" w:type="pct"/>
          </w:tcPr>
          <w:p w14:paraId="03ED5391"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1980</w:t>
            </w:r>
          </w:p>
        </w:tc>
      </w:tr>
      <w:tr w:rsidR="00D425B3" w:rsidRPr="00D425B3" w14:paraId="643614F6" w14:textId="77777777" w:rsidTr="00C938F1">
        <w:tc>
          <w:tcPr>
            <w:tcW w:w="2356" w:type="pct"/>
          </w:tcPr>
          <w:p w14:paraId="48ABABB0" w14:textId="77777777" w:rsidR="00D425B3" w:rsidRPr="00D425B3" w:rsidRDefault="00D425B3" w:rsidP="00611BAD">
            <w:pPr>
              <w:pStyle w:val="BodyText"/>
              <w:tabs>
                <w:tab w:val="left" w:pos="2250"/>
              </w:tabs>
              <w:spacing w:before="0" w:after="0" w:line="240" w:lineRule="auto"/>
              <w:rPr>
                <w:bCs/>
                <w:sz w:val="20"/>
                <w:szCs w:val="20"/>
              </w:rPr>
            </w:pPr>
            <w:r w:rsidRPr="00D425B3">
              <w:rPr>
                <w:color w:val="000000"/>
                <w:sz w:val="20"/>
                <w:szCs w:val="20"/>
              </w:rPr>
              <w:t>HCFC-225ca (R-225ca)</w:t>
            </w:r>
          </w:p>
        </w:tc>
        <w:tc>
          <w:tcPr>
            <w:tcW w:w="1120" w:type="pct"/>
          </w:tcPr>
          <w:p w14:paraId="7CE66343"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CHCl</w:t>
            </w:r>
            <w:r w:rsidRPr="00854365">
              <w:rPr>
                <w:bCs/>
                <w:sz w:val="20"/>
                <w:szCs w:val="20"/>
                <w:vertAlign w:val="subscript"/>
              </w:rPr>
              <w:t>2</w:t>
            </w:r>
            <w:r>
              <w:rPr>
                <w:bCs/>
                <w:sz w:val="20"/>
                <w:szCs w:val="20"/>
              </w:rPr>
              <w:t>CF</w:t>
            </w:r>
            <w:r w:rsidRPr="00854365">
              <w:rPr>
                <w:bCs/>
                <w:sz w:val="20"/>
                <w:szCs w:val="20"/>
                <w:vertAlign w:val="subscript"/>
              </w:rPr>
              <w:t>2</w:t>
            </w:r>
            <w:r>
              <w:rPr>
                <w:bCs/>
                <w:sz w:val="20"/>
                <w:szCs w:val="20"/>
              </w:rPr>
              <w:t>CF</w:t>
            </w:r>
            <w:r w:rsidRPr="000F07CA">
              <w:rPr>
                <w:bCs/>
                <w:sz w:val="20"/>
                <w:szCs w:val="20"/>
                <w:vertAlign w:val="subscript"/>
              </w:rPr>
              <w:t>3</w:t>
            </w:r>
          </w:p>
        </w:tc>
        <w:tc>
          <w:tcPr>
            <w:tcW w:w="1524" w:type="pct"/>
          </w:tcPr>
          <w:p w14:paraId="2D7B09DC"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127</w:t>
            </w:r>
          </w:p>
        </w:tc>
      </w:tr>
      <w:tr w:rsidR="00D425B3" w:rsidRPr="00D425B3" w14:paraId="1671280B" w14:textId="77777777" w:rsidTr="00C938F1">
        <w:tc>
          <w:tcPr>
            <w:tcW w:w="2356" w:type="pct"/>
          </w:tcPr>
          <w:p w14:paraId="09CF0B9E" w14:textId="77777777" w:rsidR="00D425B3" w:rsidRPr="00D425B3" w:rsidRDefault="00D425B3" w:rsidP="00611BAD">
            <w:pPr>
              <w:pStyle w:val="BodyText"/>
              <w:tabs>
                <w:tab w:val="left" w:pos="2250"/>
              </w:tabs>
              <w:spacing w:before="0" w:after="0" w:line="240" w:lineRule="auto"/>
              <w:rPr>
                <w:b/>
                <w:bCs/>
                <w:i/>
                <w:iCs/>
                <w:sz w:val="20"/>
                <w:szCs w:val="20"/>
              </w:rPr>
            </w:pPr>
            <w:r w:rsidRPr="00D425B3">
              <w:rPr>
                <w:color w:val="000000"/>
                <w:sz w:val="20"/>
                <w:szCs w:val="20"/>
              </w:rPr>
              <w:t>HCFC-225cb (R-225cb)</w:t>
            </w:r>
          </w:p>
        </w:tc>
        <w:tc>
          <w:tcPr>
            <w:tcW w:w="1120" w:type="pct"/>
          </w:tcPr>
          <w:p w14:paraId="66FD759A" w14:textId="77777777" w:rsidR="00D425B3" w:rsidRPr="00D425B3" w:rsidRDefault="000F07CA" w:rsidP="00611BAD">
            <w:pPr>
              <w:pStyle w:val="BodyText"/>
              <w:tabs>
                <w:tab w:val="left" w:pos="2250"/>
              </w:tabs>
              <w:spacing w:before="0" w:after="0" w:line="240" w:lineRule="auto"/>
              <w:jc w:val="center"/>
              <w:rPr>
                <w:sz w:val="20"/>
                <w:szCs w:val="20"/>
              </w:rPr>
            </w:pPr>
            <w:r>
              <w:rPr>
                <w:sz w:val="20"/>
                <w:szCs w:val="20"/>
              </w:rPr>
              <w:t>CHClFCF</w:t>
            </w:r>
            <w:r w:rsidRPr="000F07CA">
              <w:rPr>
                <w:sz w:val="20"/>
                <w:szCs w:val="20"/>
                <w:vertAlign w:val="subscript"/>
              </w:rPr>
              <w:t>2</w:t>
            </w:r>
            <w:r>
              <w:rPr>
                <w:sz w:val="20"/>
                <w:szCs w:val="20"/>
              </w:rPr>
              <w:t>CCIF</w:t>
            </w:r>
            <w:r w:rsidRPr="000F07CA">
              <w:rPr>
                <w:sz w:val="20"/>
                <w:szCs w:val="20"/>
                <w:vertAlign w:val="subscript"/>
              </w:rPr>
              <w:t>2</w:t>
            </w:r>
          </w:p>
        </w:tc>
        <w:tc>
          <w:tcPr>
            <w:tcW w:w="1524" w:type="pct"/>
          </w:tcPr>
          <w:p w14:paraId="2495808B" w14:textId="77777777" w:rsidR="00D425B3" w:rsidRPr="00D425B3" w:rsidRDefault="00D425B3" w:rsidP="00611BAD">
            <w:pPr>
              <w:pStyle w:val="BodyText"/>
              <w:tabs>
                <w:tab w:val="left" w:pos="2250"/>
              </w:tabs>
              <w:spacing w:before="0" w:after="0" w:line="240" w:lineRule="auto"/>
              <w:jc w:val="center"/>
              <w:rPr>
                <w:sz w:val="20"/>
                <w:szCs w:val="20"/>
              </w:rPr>
            </w:pPr>
            <w:r w:rsidRPr="00D425B3">
              <w:rPr>
                <w:sz w:val="20"/>
                <w:szCs w:val="20"/>
              </w:rPr>
              <w:t>525</w:t>
            </w:r>
          </w:p>
        </w:tc>
      </w:tr>
      <w:tr w:rsidR="00530792" w:rsidRPr="00F51BAA" w14:paraId="0A6561AC" w14:textId="77777777" w:rsidTr="00C938F1">
        <w:tc>
          <w:tcPr>
            <w:tcW w:w="2356" w:type="pct"/>
          </w:tcPr>
          <w:p w14:paraId="566E023F" w14:textId="77777777" w:rsidR="00530792" w:rsidRPr="00D425B3" w:rsidRDefault="00D425B3" w:rsidP="00611BAD">
            <w:pPr>
              <w:pStyle w:val="BodyText"/>
              <w:tabs>
                <w:tab w:val="left" w:pos="2250"/>
              </w:tabs>
              <w:spacing w:before="0" w:after="0" w:line="240" w:lineRule="auto"/>
              <w:rPr>
                <w:sz w:val="20"/>
                <w:szCs w:val="20"/>
              </w:rPr>
            </w:pPr>
            <w:r w:rsidRPr="00D425B3">
              <w:rPr>
                <w:bCs/>
                <w:sz w:val="20"/>
                <w:szCs w:val="20"/>
              </w:rPr>
              <w:t xml:space="preserve">PFC-14 </w:t>
            </w:r>
            <w:r w:rsidR="00530792" w:rsidRPr="00D425B3">
              <w:rPr>
                <w:sz w:val="20"/>
                <w:szCs w:val="20"/>
              </w:rPr>
              <w:t>Perfluoromethane (tetrafluoromethane)</w:t>
            </w:r>
          </w:p>
        </w:tc>
        <w:tc>
          <w:tcPr>
            <w:tcW w:w="1120" w:type="pct"/>
          </w:tcPr>
          <w:p w14:paraId="555911E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CF</w:t>
            </w:r>
            <w:r w:rsidRPr="00D425B3">
              <w:rPr>
                <w:sz w:val="20"/>
                <w:szCs w:val="20"/>
                <w:vertAlign w:val="subscript"/>
              </w:rPr>
              <w:t>4</w:t>
            </w:r>
          </w:p>
        </w:tc>
        <w:tc>
          <w:tcPr>
            <w:tcW w:w="1524" w:type="pct"/>
          </w:tcPr>
          <w:p w14:paraId="55110E7B"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6,630</w:t>
            </w:r>
          </w:p>
        </w:tc>
      </w:tr>
      <w:tr w:rsidR="00530792" w:rsidRPr="00F51BAA" w14:paraId="20449978" w14:textId="77777777" w:rsidTr="00C938F1">
        <w:tc>
          <w:tcPr>
            <w:tcW w:w="2356" w:type="pct"/>
          </w:tcPr>
          <w:p w14:paraId="6E60C6EB" w14:textId="77777777" w:rsidR="00530792" w:rsidRPr="00D425B3" w:rsidRDefault="003B74D5" w:rsidP="00611BAD">
            <w:pPr>
              <w:pStyle w:val="BodyText"/>
              <w:tabs>
                <w:tab w:val="left" w:pos="2250"/>
              </w:tabs>
              <w:spacing w:before="0" w:after="0" w:line="240" w:lineRule="auto"/>
              <w:rPr>
                <w:sz w:val="20"/>
                <w:szCs w:val="20"/>
              </w:rPr>
            </w:pPr>
            <w:r>
              <w:rPr>
                <w:bCs/>
                <w:sz w:val="20"/>
                <w:szCs w:val="20"/>
              </w:rPr>
              <w:t xml:space="preserve">PFC-116 </w:t>
            </w:r>
            <w:r w:rsidR="00530792" w:rsidRPr="00D425B3">
              <w:rPr>
                <w:sz w:val="20"/>
                <w:szCs w:val="20"/>
              </w:rPr>
              <w:t>Perfluoroethane (hexafluoroethane)</w:t>
            </w:r>
          </w:p>
        </w:tc>
        <w:tc>
          <w:tcPr>
            <w:tcW w:w="1120" w:type="pct"/>
          </w:tcPr>
          <w:p w14:paraId="11BC117F"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F</w:t>
            </w:r>
            <w:r w:rsidRPr="00D425B3">
              <w:rPr>
                <w:sz w:val="20"/>
                <w:szCs w:val="20"/>
                <w:vertAlign w:val="subscript"/>
              </w:rPr>
              <w:t>6</w:t>
            </w:r>
          </w:p>
        </w:tc>
        <w:tc>
          <w:tcPr>
            <w:tcW w:w="1524" w:type="pct"/>
          </w:tcPr>
          <w:p w14:paraId="76F7ECCE"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11,100</w:t>
            </w:r>
          </w:p>
        </w:tc>
      </w:tr>
      <w:tr w:rsidR="00530792" w:rsidRPr="00F51BAA" w14:paraId="645EF485" w14:textId="77777777" w:rsidTr="00C938F1">
        <w:tc>
          <w:tcPr>
            <w:tcW w:w="2356" w:type="pct"/>
          </w:tcPr>
          <w:p w14:paraId="02C0432D" w14:textId="77777777" w:rsidR="00530792" w:rsidRPr="00D425B3" w:rsidRDefault="00B542FD" w:rsidP="00611BAD">
            <w:pPr>
              <w:pStyle w:val="BodyText"/>
              <w:tabs>
                <w:tab w:val="left" w:pos="2250"/>
              </w:tabs>
              <w:spacing w:before="0" w:after="0" w:line="240" w:lineRule="auto"/>
              <w:rPr>
                <w:sz w:val="20"/>
                <w:szCs w:val="20"/>
              </w:rPr>
            </w:pPr>
            <w:r>
              <w:rPr>
                <w:bCs/>
                <w:sz w:val="20"/>
                <w:szCs w:val="20"/>
              </w:rPr>
              <w:t xml:space="preserve">PFC-218 </w:t>
            </w:r>
            <w:r w:rsidR="00530792" w:rsidRPr="00D425B3">
              <w:rPr>
                <w:sz w:val="20"/>
                <w:szCs w:val="20"/>
              </w:rPr>
              <w:t>Perfluoropropane</w:t>
            </w:r>
          </w:p>
        </w:tc>
        <w:tc>
          <w:tcPr>
            <w:tcW w:w="1120" w:type="pct"/>
          </w:tcPr>
          <w:p w14:paraId="24DDB9C4"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F</w:t>
            </w:r>
            <w:r w:rsidRPr="00D425B3">
              <w:rPr>
                <w:sz w:val="20"/>
                <w:szCs w:val="20"/>
                <w:vertAlign w:val="subscript"/>
              </w:rPr>
              <w:t>8</w:t>
            </w:r>
          </w:p>
        </w:tc>
        <w:tc>
          <w:tcPr>
            <w:tcW w:w="1524" w:type="pct"/>
          </w:tcPr>
          <w:p w14:paraId="692C5252"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8,900</w:t>
            </w:r>
          </w:p>
        </w:tc>
      </w:tr>
      <w:tr w:rsidR="00530792" w:rsidRPr="00F51BAA" w14:paraId="41DD7C16" w14:textId="77777777" w:rsidTr="00C938F1">
        <w:tc>
          <w:tcPr>
            <w:tcW w:w="2356" w:type="pct"/>
          </w:tcPr>
          <w:p w14:paraId="29D77F44" w14:textId="77777777" w:rsidR="00530792" w:rsidRPr="00D425B3" w:rsidRDefault="00E429A1" w:rsidP="00611BAD">
            <w:pPr>
              <w:pStyle w:val="BodyText"/>
              <w:tabs>
                <w:tab w:val="left" w:pos="2250"/>
              </w:tabs>
              <w:spacing w:before="0" w:after="0" w:line="240" w:lineRule="auto"/>
              <w:rPr>
                <w:sz w:val="20"/>
                <w:szCs w:val="20"/>
              </w:rPr>
            </w:pPr>
            <w:r>
              <w:rPr>
                <w:bCs/>
                <w:sz w:val="20"/>
                <w:szCs w:val="20"/>
              </w:rPr>
              <w:t>PFC-3</w:t>
            </w:r>
            <w:r w:rsidR="00B542FD">
              <w:rPr>
                <w:bCs/>
                <w:sz w:val="20"/>
                <w:szCs w:val="20"/>
              </w:rPr>
              <w:t>1-10</w:t>
            </w:r>
            <w:r>
              <w:rPr>
                <w:bCs/>
                <w:sz w:val="20"/>
                <w:szCs w:val="20"/>
              </w:rPr>
              <w:t xml:space="preserve"> </w:t>
            </w:r>
            <w:r w:rsidR="00530792" w:rsidRPr="00D425B3">
              <w:rPr>
                <w:sz w:val="20"/>
                <w:szCs w:val="20"/>
              </w:rPr>
              <w:t>Perfluorobutane</w:t>
            </w:r>
          </w:p>
        </w:tc>
        <w:tc>
          <w:tcPr>
            <w:tcW w:w="1120" w:type="pct"/>
          </w:tcPr>
          <w:p w14:paraId="4B3A0B3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4</w:t>
            </w:r>
            <w:r w:rsidRPr="00D425B3">
              <w:rPr>
                <w:sz w:val="20"/>
                <w:szCs w:val="20"/>
              </w:rPr>
              <w:t>F</w:t>
            </w:r>
            <w:r w:rsidRPr="00D425B3">
              <w:rPr>
                <w:sz w:val="20"/>
                <w:szCs w:val="20"/>
                <w:vertAlign w:val="subscript"/>
              </w:rPr>
              <w:t>10</w:t>
            </w:r>
          </w:p>
        </w:tc>
        <w:tc>
          <w:tcPr>
            <w:tcW w:w="1524" w:type="pct"/>
          </w:tcPr>
          <w:p w14:paraId="0CCD7A67"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9,200</w:t>
            </w:r>
          </w:p>
        </w:tc>
      </w:tr>
      <w:tr w:rsidR="00530792" w:rsidRPr="00F51BAA" w14:paraId="0399A415" w14:textId="77777777" w:rsidTr="00C938F1">
        <w:tc>
          <w:tcPr>
            <w:tcW w:w="2356" w:type="pct"/>
          </w:tcPr>
          <w:p w14:paraId="68EE3A72" w14:textId="77777777" w:rsidR="00530792" w:rsidRPr="00D425B3" w:rsidRDefault="00B542FD" w:rsidP="00611BAD">
            <w:pPr>
              <w:pStyle w:val="BodyText"/>
              <w:tabs>
                <w:tab w:val="left" w:pos="2250"/>
              </w:tabs>
              <w:spacing w:before="0" w:after="0" w:line="240" w:lineRule="auto"/>
              <w:rPr>
                <w:sz w:val="20"/>
                <w:szCs w:val="20"/>
              </w:rPr>
            </w:pPr>
            <w:r>
              <w:rPr>
                <w:bCs/>
                <w:sz w:val="20"/>
                <w:szCs w:val="20"/>
              </w:rPr>
              <w:t xml:space="preserve">PFC-318 </w:t>
            </w:r>
            <w:r w:rsidR="00530792" w:rsidRPr="00D425B3">
              <w:rPr>
                <w:sz w:val="20"/>
                <w:szCs w:val="20"/>
              </w:rPr>
              <w:t>Perfluorocyclobutane</w:t>
            </w:r>
          </w:p>
        </w:tc>
        <w:tc>
          <w:tcPr>
            <w:tcW w:w="1120" w:type="pct"/>
          </w:tcPr>
          <w:p w14:paraId="16451B2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c-C</w:t>
            </w:r>
            <w:r w:rsidRPr="00D425B3">
              <w:rPr>
                <w:sz w:val="20"/>
                <w:szCs w:val="20"/>
                <w:vertAlign w:val="subscript"/>
              </w:rPr>
              <w:t>4</w:t>
            </w:r>
            <w:r w:rsidRPr="00D425B3">
              <w:rPr>
                <w:sz w:val="20"/>
                <w:szCs w:val="20"/>
              </w:rPr>
              <w:t>F</w:t>
            </w:r>
            <w:r w:rsidRPr="00D425B3">
              <w:rPr>
                <w:sz w:val="20"/>
                <w:szCs w:val="20"/>
                <w:vertAlign w:val="subscript"/>
              </w:rPr>
              <w:t>8</w:t>
            </w:r>
          </w:p>
        </w:tc>
        <w:tc>
          <w:tcPr>
            <w:tcW w:w="1524" w:type="pct"/>
          </w:tcPr>
          <w:p w14:paraId="74307F89"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9,540</w:t>
            </w:r>
          </w:p>
        </w:tc>
      </w:tr>
      <w:tr w:rsidR="00530792" w:rsidRPr="00F51BAA" w14:paraId="39B1FD3D" w14:textId="77777777" w:rsidTr="00C938F1">
        <w:tc>
          <w:tcPr>
            <w:tcW w:w="2356" w:type="pct"/>
          </w:tcPr>
          <w:p w14:paraId="3838701A" w14:textId="77777777" w:rsidR="00530792" w:rsidRPr="00D425B3" w:rsidRDefault="000F07CA" w:rsidP="00611BAD">
            <w:pPr>
              <w:pStyle w:val="BodyText"/>
              <w:tabs>
                <w:tab w:val="left" w:pos="2250"/>
              </w:tabs>
              <w:spacing w:before="0" w:after="0" w:line="240" w:lineRule="auto"/>
              <w:rPr>
                <w:sz w:val="20"/>
                <w:szCs w:val="20"/>
              </w:rPr>
            </w:pPr>
            <w:r>
              <w:rPr>
                <w:bCs/>
                <w:sz w:val="20"/>
                <w:szCs w:val="20"/>
              </w:rPr>
              <w:t>PFC-4</w:t>
            </w:r>
            <w:r w:rsidR="00B542FD">
              <w:rPr>
                <w:bCs/>
                <w:sz w:val="20"/>
                <w:szCs w:val="20"/>
              </w:rPr>
              <w:t>1-12</w:t>
            </w:r>
            <w:r w:rsidR="00E429A1">
              <w:rPr>
                <w:bCs/>
                <w:sz w:val="20"/>
                <w:szCs w:val="20"/>
              </w:rPr>
              <w:t xml:space="preserve"> </w:t>
            </w:r>
            <w:r w:rsidR="00530792" w:rsidRPr="00D425B3">
              <w:rPr>
                <w:sz w:val="20"/>
                <w:szCs w:val="20"/>
              </w:rPr>
              <w:t>Perfluoropentane</w:t>
            </w:r>
          </w:p>
        </w:tc>
        <w:tc>
          <w:tcPr>
            <w:tcW w:w="1120" w:type="pct"/>
          </w:tcPr>
          <w:p w14:paraId="6831714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5</w:t>
            </w:r>
            <w:r w:rsidRPr="00D425B3">
              <w:rPr>
                <w:sz w:val="20"/>
                <w:szCs w:val="20"/>
              </w:rPr>
              <w:t>F</w:t>
            </w:r>
            <w:r w:rsidRPr="00D425B3">
              <w:rPr>
                <w:sz w:val="20"/>
                <w:szCs w:val="20"/>
                <w:vertAlign w:val="subscript"/>
              </w:rPr>
              <w:t>12</w:t>
            </w:r>
          </w:p>
        </w:tc>
        <w:tc>
          <w:tcPr>
            <w:tcW w:w="1524" w:type="pct"/>
          </w:tcPr>
          <w:p w14:paraId="4BD4B1B3"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8,550</w:t>
            </w:r>
          </w:p>
        </w:tc>
      </w:tr>
      <w:tr w:rsidR="00530792" w:rsidRPr="00F51BAA" w14:paraId="7B353A48" w14:textId="77777777" w:rsidTr="00C938F1">
        <w:tc>
          <w:tcPr>
            <w:tcW w:w="2356" w:type="pct"/>
          </w:tcPr>
          <w:p w14:paraId="7C4CE57F" w14:textId="77777777" w:rsidR="00530792" w:rsidRPr="00D425B3" w:rsidRDefault="00B542FD" w:rsidP="00611BAD">
            <w:pPr>
              <w:pStyle w:val="BodyText"/>
              <w:tabs>
                <w:tab w:val="left" w:pos="2250"/>
              </w:tabs>
              <w:spacing w:before="0" w:after="0" w:line="240" w:lineRule="auto"/>
              <w:rPr>
                <w:sz w:val="20"/>
                <w:szCs w:val="20"/>
              </w:rPr>
            </w:pPr>
            <w:r>
              <w:rPr>
                <w:bCs/>
                <w:sz w:val="20"/>
                <w:szCs w:val="20"/>
              </w:rPr>
              <w:t>PFC-51-14</w:t>
            </w:r>
            <w:r w:rsidR="00E429A1">
              <w:rPr>
                <w:bCs/>
                <w:sz w:val="20"/>
                <w:szCs w:val="20"/>
              </w:rPr>
              <w:t xml:space="preserve"> </w:t>
            </w:r>
            <w:r w:rsidR="00530792" w:rsidRPr="00D425B3">
              <w:rPr>
                <w:sz w:val="20"/>
                <w:szCs w:val="20"/>
              </w:rPr>
              <w:t>Perfluorohexane</w:t>
            </w:r>
          </w:p>
        </w:tc>
        <w:tc>
          <w:tcPr>
            <w:tcW w:w="1120" w:type="pct"/>
          </w:tcPr>
          <w:p w14:paraId="2D0D3F4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6</w:t>
            </w:r>
            <w:r w:rsidRPr="00D425B3">
              <w:rPr>
                <w:sz w:val="20"/>
                <w:szCs w:val="20"/>
              </w:rPr>
              <w:t>F</w:t>
            </w:r>
            <w:r w:rsidRPr="00D425B3">
              <w:rPr>
                <w:sz w:val="20"/>
                <w:szCs w:val="20"/>
                <w:vertAlign w:val="subscript"/>
              </w:rPr>
              <w:t>14</w:t>
            </w:r>
          </w:p>
        </w:tc>
        <w:tc>
          <w:tcPr>
            <w:tcW w:w="1524" w:type="pct"/>
          </w:tcPr>
          <w:p w14:paraId="7040A635"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7,910</w:t>
            </w:r>
          </w:p>
        </w:tc>
      </w:tr>
      <w:tr w:rsidR="00B542FD" w:rsidRPr="00D425B3" w14:paraId="6FFA2E0D" w14:textId="77777777" w:rsidTr="00C938F1">
        <w:tc>
          <w:tcPr>
            <w:tcW w:w="2356" w:type="pct"/>
          </w:tcPr>
          <w:p w14:paraId="4409E640" w14:textId="77777777" w:rsidR="00B542FD" w:rsidRPr="00D425B3" w:rsidRDefault="00B542FD" w:rsidP="00611BAD">
            <w:pPr>
              <w:pStyle w:val="BodyText"/>
              <w:tabs>
                <w:tab w:val="left" w:pos="2250"/>
              </w:tabs>
              <w:spacing w:before="0" w:after="0" w:line="240" w:lineRule="auto"/>
              <w:rPr>
                <w:bCs/>
                <w:sz w:val="20"/>
                <w:szCs w:val="20"/>
              </w:rPr>
            </w:pPr>
            <w:r>
              <w:rPr>
                <w:bCs/>
                <w:sz w:val="20"/>
                <w:szCs w:val="20"/>
              </w:rPr>
              <w:t>PFC-91-18 Perflunafene</w:t>
            </w:r>
          </w:p>
        </w:tc>
        <w:tc>
          <w:tcPr>
            <w:tcW w:w="1120" w:type="pct"/>
          </w:tcPr>
          <w:p w14:paraId="4AD2F619" w14:textId="77777777" w:rsidR="00B542FD" w:rsidRPr="00D425B3" w:rsidRDefault="000F07CA" w:rsidP="00611BAD">
            <w:pPr>
              <w:pStyle w:val="BodyText"/>
              <w:tabs>
                <w:tab w:val="left" w:pos="2250"/>
              </w:tabs>
              <w:spacing w:before="0" w:after="0" w:line="240" w:lineRule="auto"/>
              <w:jc w:val="center"/>
              <w:rPr>
                <w:bCs/>
                <w:sz w:val="20"/>
                <w:szCs w:val="20"/>
              </w:rPr>
            </w:pPr>
            <w:r>
              <w:rPr>
                <w:bCs/>
                <w:sz w:val="20"/>
                <w:szCs w:val="20"/>
              </w:rPr>
              <w:t>C</w:t>
            </w:r>
            <w:r w:rsidRPr="000F07CA">
              <w:rPr>
                <w:bCs/>
                <w:sz w:val="20"/>
                <w:szCs w:val="20"/>
                <w:vertAlign w:val="subscript"/>
              </w:rPr>
              <w:t>10</w:t>
            </w:r>
            <w:r>
              <w:rPr>
                <w:bCs/>
                <w:sz w:val="20"/>
                <w:szCs w:val="20"/>
              </w:rPr>
              <w:t>F</w:t>
            </w:r>
            <w:r w:rsidRPr="000F07CA">
              <w:rPr>
                <w:bCs/>
                <w:sz w:val="20"/>
                <w:szCs w:val="20"/>
                <w:vertAlign w:val="subscript"/>
              </w:rPr>
              <w:t>18</w:t>
            </w:r>
          </w:p>
        </w:tc>
        <w:tc>
          <w:tcPr>
            <w:tcW w:w="1524" w:type="pct"/>
          </w:tcPr>
          <w:p w14:paraId="1A37F68D" w14:textId="77777777" w:rsidR="00B542FD" w:rsidRPr="00D425B3" w:rsidRDefault="00B542FD" w:rsidP="00611BAD">
            <w:pPr>
              <w:pStyle w:val="BodyText"/>
              <w:tabs>
                <w:tab w:val="left" w:pos="2250"/>
              </w:tabs>
              <w:spacing w:before="0" w:after="0" w:line="240" w:lineRule="auto"/>
              <w:jc w:val="center"/>
              <w:rPr>
                <w:bCs/>
                <w:color w:val="000000"/>
                <w:sz w:val="20"/>
                <w:szCs w:val="20"/>
              </w:rPr>
            </w:pPr>
            <w:r>
              <w:rPr>
                <w:bCs/>
                <w:color w:val="000000"/>
                <w:sz w:val="20"/>
                <w:szCs w:val="20"/>
              </w:rPr>
              <w:t>7,190</w:t>
            </w:r>
          </w:p>
        </w:tc>
      </w:tr>
    </w:tbl>
    <w:p w14:paraId="1633DD33" w14:textId="5B8BBD68" w:rsidR="00D71254" w:rsidRDefault="0084043A" w:rsidP="004748BD">
      <w:pPr>
        <w:spacing w:line="240" w:lineRule="auto"/>
        <w:jc w:val="both"/>
        <w:rPr>
          <w:i/>
          <w:iCs/>
          <w:color w:val="083A42" w:themeColor="text2"/>
          <w:szCs w:val="18"/>
        </w:rPr>
      </w:pPr>
      <w:r w:rsidRPr="004B6572">
        <w:rPr>
          <w:b/>
          <w:sz w:val="20"/>
          <w:lang w:val="en-US"/>
        </w:rPr>
        <w:t>Source:</w:t>
      </w:r>
      <w:r w:rsidRPr="004B6572">
        <w:rPr>
          <w:sz w:val="20"/>
          <w:lang w:val="en-US"/>
        </w:rPr>
        <w:t xml:space="preserve">  </w:t>
      </w:r>
      <w:r w:rsidR="00854365" w:rsidRPr="004B6572">
        <w:rPr>
          <w:sz w:val="20"/>
          <w:lang w:val="en-US"/>
        </w:rPr>
        <w:t xml:space="preserve">For more details of Global Warming Potentials see </w:t>
      </w:r>
      <w:hyperlink r:id="rId31" w:history="1">
        <w:r w:rsidR="00854365" w:rsidRPr="004B6572">
          <w:rPr>
            <w:rStyle w:val="Hyperlink"/>
            <w:sz w:val="20"/>
            <w:lang w:val="en-US"/>
          </w:rPr>
          <w:t xml:space="preserve">Chapter 8, Anthropogenic and Natural Radiative Forcing, </w:t>
        </w:r>
        <w:r w:rsidR="00854365" w:rsidRPr="004B6572">
          <w:rPr>
            <w:rStyle w:val="Hyperlink"/>
            <w:sz w:val="20"/>
          </w:rPr>
          <w:t>Appendix 8.A, Table 8.A.1 (page 731)</w:t>
        </w:r>
      </w:hyperlink>
      <w:r w:rsidR="00854365" w:rsidRPr="004B6572">
        <w:rPr>
          <w:sz w:val="20"/>
        </w:rPr>
        <w:t xml:space="preserve"> </w:t>
      </w:r>
      <w:r w:rsidR="00672094">
        <w:rPr>
          <w:sz w:val="20"/>
        </w:rPr>
        <w:t>of the IPCC 5</w:t>
      </w:r>
      <w:r w:rsidR="00672094" w:rsidRPr="00672094">
        <w:rPr>
          <w:sz w:val="20"/>
          <w:vertAlign w:val="superscript"/>
        </w:rPr>
        <w:t>th</w:t>
      </w:r>
      <w:r w:rsidR="00672094">
        <w:rPr>
          <w:sz w:val="20"/>
        </w:rPr>
        <w:t xml:space="preserve"> Assessment Report.</w:t>
      </w:r>
      <w:r w:rsidR="00D71254">
        <w:br w:type="page"/>
      </w:r>
    </w:p>
    <w:p w14:paraId="5EB9A499" w14:textId="1111ACEC" w:rsidR="00230EDA" w:rsidRDefault="00230EDA" w:rsidP="00230EDA">
      <w:pPr>
        <w:pStyle w:val="Caption"/>
        <w:keepNext/>
      </w:pPr>
      <w:bookmarkStart w:id="333" w:name="_Toc204850424"/>
      <w:r>
        <w:lastRenderedPageBreak/>
        <w:t xml:space="preserve">Table </w:t>
      </w:r>
      <w:r>
        <w:fldChar w:fldCharType="begin"/>
      </w:r>
      <w:r>
        <w:instrText>SEQ Table \* ARABIC</w:instrText>
      </w:r>
      <w:r>
        <w:fldChar w:fldCharType="separate"/>
      </w:r>
      <w:r w:rsidR="00F47DB2">
        <w:rPr>
          <w:noProof/>
        </w:rPr>
        <w:t>24</w:t>
      </w:r>
      <w:r>
        <w:fldChar w:fldCharType="end"/>
      </w:r>
      <w:r>
        <w:t xml:space="preserve"> </w:t>
      </w:r>
      <w:r w:rsidR="004E1C40">
        <w:t>Blended refrigerants (</w:t>
      </w:r>
      <w:r w:rsidRPr="00F158B9">
        <w:t xml:space="preserve">many containing </w:t>
      </w:r>
      <w:r>
        <w:t>HFCS</w:t>
      </w:r>
      <w:r w:rsidRPr="00F158B9">
        <w:t xml:space="preserve"> and/or </w:t>
      </w:r>
      <w:r>
        <w:t>PFCS</w:t>
      </w:r>
      <w:r w:rsidRPr="00F158B9">
        <w:t>)</w:t>
      </w:r>
      <w:bookmarkEnd w:id="333"/>
    </w:p>
    <w:tbl>
      <w:tblPr>
        <w:tblStyle w:val="TableGrid"/>
        <w:tblW w:w="9442" w:type="dxa"/>
        <w:tblLayout w:type="fixed"/>
        <w:tblLook w:val="0020" w:firstRow="1" w:lastRow="0" w:firstColumn="0" w:lastColumn="0" w:noHBand="0" w:noVBand="0"/>
        <w:tblCaption w:val="Table 22 Blended refrigerants (many containing HFCS and/or PFCS)"/>
        <w:tblDescription w:val="Table 22 Blended refrigerants (many containing HFCS and/or PFCS)"/>
      </w:tblPr>
      <w:tblGrid>
        <w:gridCol w:w="988"/>
        <w:gridCol w:w="3543"/>
        <w:gridCol w:w="4911"/>
      </w:tblGrid>
      <w:tr w:rsidR="00230EDA" w:rsidRPr="00D71254" w14:paraId="1C70893A" w14:textId="77777777" w:rsidTr="002B4263">
        <w:trPr>
          <w:trHeight w:val="20"/>
          <w:tblHeader/>
        </w:trPr>
        <w:tc>
          <w:tcPr>
            <w:tcW w:w="988" w:type="dxa"/>
          </w:tcPr>
          <w:p w14:paraId="12EC6ED5" w14:textId="77777777" w:rsidR="00230EDA" w:rsidRPr="00047D77" w:rsidRDefault="00230EDA" w:rsidP="00AF54C5">
            <w:pPr>
              <w:pStyle w:val="BodyText"/>
              <w:tabs>
                <w:tab w:val="left" w:pos="2250"/>
              </w:tabs>
              <w:spacing w:before="0" w:after="0" w:line="240" w:lineRule="auto"/>
              <w:rPr>
                <w:b/>
                <w:bCs/>
                <w:sz w:val="20"/>
                <w:szCs w:val="20"/>
              </w:rPr>
            </w:pPr>
            <w:r w:rsidRPr="00796244">
              <w:rPr>
                <w:b/>
                <w:bCs/>
                <w:sz w:val="20"/>
                <w:szCs w:val="20"/>
              </w:rPr>
              <w:t>Blend</w:t>
            </w:r>
          </w:p>
        </w:tc>
        <w:tc>
          <w:tcPr>
            <w:tcW w:w="3543" w:type="dxa"/>
          </w:tcPr>
          <w:p w14:paraId="13648E6A" w14:textId="77777777" w:rsidR="00230EDA" w:rsidRPr="00D71254" w:rsidRDefault="00230EDA" w:rsidP="00AF54C5">
            <w:pPr>
              <w:ind w:right="1402"/>
              <w:textAlignment w:val="baseline"/>
              <w:rPr>
                <w:rFonts w:ascii="Calibri" w:eastAsia="Times New Roman" w:hAnsi="Calibri" w:cs="Calibri"/>
                <w:b/>
                <w:sz w:val="20"/>
                <w:szCs w:val="20"/>
              </w:rPr>
            </w:pPr>
            <w:r w:rsidRPr="00D71254">
              <w:rPr>
                <w:rFonts w:ascii="Calibri" w:eastAsia="Times New Roman" w:hAnsi="Calibri" w:cs="Calibri"/>
                <w:b/>
                <w:sz w:val="20"/>
                <w:szCs w:val="20"/>
              </w:rPr>
              <w:t>Constituents</w:t>
            </w:r>
          </w:p>
        </w:tc>
        <w:tc>
          <w:tcPr>
            <w:tcW w:w="4911" w:type="dxa"/>
          </w:tcPr>
          <w:p w14:paraId="13B8325B" w14:textId="77777777" w:rsidR="00230EDA" w:rsidRPr="00D71254" w:rsidRDefault="00230EDA" w:rsidP="006A46C5">
            <w:pPr>
              <w:textAlignment w:val="baseline"/>
              <w:rPr>
                <w:rFonts w:ascii="Calibri" w:eastAsia="Times New Roman" w:hAnsi="Calibri" w:cs="Calibri"/>
                <w:b/>
                <w:sz w:val="20"/>
                <w:szCs w:val="20"/>
              </w:rPr>
            </w:pPr>
            <w:r w:rsidRPr="00D71254">
              <w:rPr>
                <w:rFonts w:ascii="Calibri" w:eastAsia="Times New Roman" w:hAnsi="Calibri" w:cs="Calibri"/>
                <w:b/>
                <w:sz w:val="20"/>
                <w:szCs w:val="20"/>
              </w:rPr>
              <w:t>Composition (%)</w:t>
            </w:r>
          </w:p>
        </w:tc>
      </w:tr>
      <w:tr w:rsidR="00230EDA" w:rsidRPr="00D71254" w14:paraId="4A65F459" w14:textId="77777777" w:rsidTr="00C938F1">
        <w:trPr>
          <w:trHeight w:val="20"/>
        </w:trPr>
        <w:tc>
          <w:tcPr>
            <w:tcW w:w="988" w:type="dxa"/>
          </w:tcPr>
          <w:p w14:paraId="244D4A7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R-400</w:t>
            </w:r>
          </w:p>
        </w:tc>
        <w:tc>
          <w:tcPr>
            <w:tcW w:w="3543" w:type="dxa"/>
          </w:tcPr>
          <w:p w14:paraId="442D98C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CFC-12/CFC-114</w:t>
            </w:r>
          </w:p>
        </w:tc>
        <w:tc>
          <w:tcPr>
            <w:tcW w:w="4911" w:type="dxa"/>
          </w:tcPr>
          <w:p w14:paraId="244A1DCD" w14:textId="77777777" w:rsidR="00230EDA" w:rsidRPr="00D71254" w:rsidRDefault="00CE7173" w:rsidP="00D71254">
            <w:pPr>
              <w:textAlignment w:val="baseline"/>
              <w:rPr>
                <w:rFonts w:ascii="Calibri" w:eastAsia="Times New Roman" w:hAnsi="Calibri" w:cs="Calibri"/>
                <w:color w:val="000000"/>
                <w:sz w:val="18"/>
                <w:szCs w:val="18"/>
              </w:rPr>
            </w:pPr>
            <w:r w:rsidRPr="00D71254">
              <w:rPr>
                <w:rFonts w:ascii="Calibri" w:eastAsia="Times New Roman" w:hAnsi="Calibri" w:cs="Calibri"/>
                <w:color w:val="000000"/>
                <w:sz w:val="10"/>
                <w:szCs w:val="20"/>
              </w:rPr>
              <w:t xml:space="preserve"> </w:t>
            </w:r>
            <w:r w:rsidRPr="00D71254">
              <w:rPr>
                <w:rFonts w:ascii="Calibri" w:eastAsia="Times New Roman" w:hAnsi="Calibri" w:cs="Calibri"/>
                <w:color w:val="000000"/>
                <w:sz w:val="18"/>
                <w:szCs w:val="18"/>
              </w:rPr>
              <w:t>R-400 can have various proportions of CFC-12 and CFC-114. The exact composition needs to be specified, e.g., R-400 (60/40).</w:t>
            </w:r>
          </w:p>
        </w:tc>
      </w:tr>
      <w:tr w:rsidR="00230EDA" w:rsidRPr="00D71254" w14:paraId="0DF85323" w14:textId="77777777" w:rsidTr="00C938F1">
        <w:trPr>
          <w:trHeight w:val="20"/>
        </w:trPr>
        <w:tc>
          <w:tcPr>
            <w:tcW w:w="988" w:type="dxa"/>
          </w:tcPr>
          <w:p w14:paraId="445BE0FC"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R-401A</w:t>
            </w:r>
          </w:p>
        </w:tc>
        <w:tc>
          <w:tcPr>
            <w:tcW w:w="3543" w:type="dxa"/>
          </w:tcPr>
          <w:p w14:paraId="13D2F78B"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HCFC-22/HFC-152a/HCFC-124</w:t>
            </w:r>
          </w:p>
        </w:tc>
        <w:tc>
          <w:tcPr>
            <w:tcW w:w="4911" w:type="dxa"/>
          </w:tcPr>
          <w:p w14:paraId="1F6F5ABA"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(53.0/13.0/34.0)</w:t>
            </w:r>
          </w:p>
        </w:tc>
      </w:tr>
      <w:tr w:rsidR="00230EDA" w:rsidRPr="00D71254" w14:paraId="116AAADE" w14:textId="77777777" w:rsidTr="00C938F1">
        <w:trPr>
          <w:trHeight w:val="20"/>
        </w:trPr>
        <w:tc>
          <w:tcPr>
            <w:tcW w:w="988" w:type="dxa"/>
          </w:tcPr>
          <w:p w14:paraId="0A9A16B9"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R-401B</w:t>
            </w:r>
          </w:p>
        </w:tc>
        <w:tc>
          <w:tcPr>
            <w:tcW w:w="3543" w:type="dxa"/>
          </w:tcPr>
          <w:p w14:paraId="546662BD"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HCFC-22/HFC-152a/HCFC-124</w:t>
            </w:r>
          </w:p>
        </w:tc>
        <w:tc>
          <w:tcPr>
            <w:tcW w:w="4911" w:type="dxa"/>
          </w:tcPr>
          <w:p w14:paraId="76E6DAF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(61.0/11.0/28.0)</w:t>
            </w:r>
          </w:p>
        </w:tc>
      </w:tr>
      <w:tr w:rsidR="00230EDA" w:rsidRPr="00D71254" w14:paraId="0E21632B" w14:textId="77777777" w:rsidTr="00C938F1">
        <w:trPr>
          <w:trHeight w:val="20"/>
        </w:trPr>
        <w:tc>
          <w:tcPr>
            <w:tcW w:w="988" w:type="dxa"/>
          </w:tcPr>
          <w:p w14:paraId="4429D39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R-401C</w:t>
            </w:r>
          </w:p>
        </w:tc>
        <w:tc>
          <w:tcPr>
            <w:tcW w:w="3543" w:type="dxa"/>
          </w:tcPr>
          <w:p w14:paraId="13A7835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HCFC-22/HFC-152a/HCFC-124</w:t>
            </w:r>
          </w:p>
        </w:tc>
        <w:tc>
          <w:tcPr>
            <w:tcW w:w="4911" w:type="dxa"/>
          </w:tcPr>
          <w:p w14:paraId="1C65F2D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(33.0/15.0/52.0)</w:t>
            </w:r>
          </w:p>
        </w:tc>
      </w:tr>
      <w:tr w:rsidR="00230EDA" w:rsidRPr="00D71254" w14:paraId="329DFBE3" w14:textId="77777777" w:rsidTr="00C938F1">
        <w:trPr>
          <w:trHeight w:val="20"/>
        </w:trPr>
        <w:tc>
          <w:tcPr>
            <w:tcW w:w="988" w:type="dxa"/>
          </w:tcPr>
          <w:p w14:paraId="31E62C48"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R-402A</w:t>
            </w:r>
          </w:p>
        </w:tc>
        <w:tc>
          <w:tcPr>
            <w:tcW w:w="3543" w:type="dxa"/>
          </w:tcPr>
          <w:p w14:paraId="663DA0D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HFC-125/HC-290/HCFC-22</w:t>
            </w:r>
          </w:p>
        </w:tc>
        <w:tc>
          <w:tcPr>
            <w:tcW w:w="4911" w:type="dxa"/>
          </w:tcPr>
          <w:p w14:paraId="654F69E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(60.0/2.0/38.0)</w:t>
            </w:r>
          </w:p>
        </w:tc>
      </w:tr>
      <w:tr w:rsidR="00230EDA" w:rsidRPr="00D71254" w14:paraId="573BD996" w14:textId="77777777" w:rsidTr="00C938F1">
        <w:trPr>
          <w:trHeight w:val="20"/>
        </w:trPr>
        <w:tc>
          <w:tcPr>
            <w:tcW w:w="988" w:type="dxa"/>
          </w:tcPr>
          <w:p w14:paraId="71D505C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R-402B</w:t>
            </w:r>
          </w:p>
        </w:tc>
        <w:tc>
          <w:tcPr>
            <w:tcW w:w="3543" w:type="dxa"/>
          </w:tcPr>
          <w:p w14:paraId="144CC7F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HFC-125/HC-290/HCFC-22</w:t>
            </w:r>
          </w:p>
        </w:tc>
        <w:tc>
          <w:tcPr>
            <w:tcW w:w="4911" w:type="dxa"/>
          </w:tcPr>
          <w:p w14:paraId="609F383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(38.0/2.0/60.0)</w:t>
            </w:r>
          </w:p>
        </w:tc>
      </w:tr>
      <w:tr w:rsidR="00D71254" w:rsidRPr="00D71254" w14:paraId="5332504E" w14:textId="77777777" w:rsidTr="00C938F1">
        <w:trPr>
          <w:trHeight w:val="20"/>
        </w:trPr>
        <w:tc>
          <w:tcPr>
            <w:tcW w:w="988" w:type="dxa"/>
          </w:tcPr>
          <w:p w14:paraId="2E174043"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R-403A</w:t>
            </w:r>
          </w:p>
        </w:tc>
        <w:tc>
          <w:tcPr>
            <w:tcW w:w="3543" w:type="dxa"/>
          </w:tcPr>
          <w:p w14:paraId="4D090BFA"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HC-290/HCFC-22/PFC-218</w:t>
            </w:r>
          </w:p>
        </w:tc>
        <w:tc>
          <w:tcPr>
            <w:tcW w:w="4911" w:type="dxa"/>
          </w:tcPr>
          <w:p w14:paraId="6F1D5427"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(5.0/75.0/20.0)</w:t>
            </w:r>
          </w:p>
        </w:tc>
      </w:tr>
      <w:tr w:rsidR="00D71254" w:rsidRPr="00D71254" w14:paraId="4E6D1F41" w14:textId="77777777" w:rsidTr="00C938F1">
        <w:trPr>
          <w:trHeight w:val="20"/>
        </w:trPr>
        <w:tc>
          <w:tcPr>
            <w:tcW w:w="988" w:type="dxa"/>
          </w:tcPr>
          <w:p w14:paraId="4C3FAF28"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R-403B</w:t>
            </w:r>
          </w:p>
        </w:tc>
        <w:tc>
          <w:tcPr>
            <w:tcW w:w="3543" w:type="dxa"/>
          </w:tcPr>
          <w:p w14:paraId="422F5DCF"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HC-290/HCFC-22/PFC-218</w:t>
            </w:r>
          </w:p>
        </w:tc>
        <w:tc>
          <w:tcPr>
            <w:tcW w:w="4911" w:type="dxa"/>
          </w:tcPr>
          <w:p w14:paraId="2E2EA498"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(5.0/56.0/39.0)</w:t>
            </w:r>
          </w:p>
        </w:tc>
      </w:tr>
      <w:tr w:rsidR="00D71254" w:rsidRPr="00D71254" w14:paraId="2060D892" w14:textId="77777777" w:rsidTr="00C938F1">
        <w:trPr>
          <w:trHeight w:val="20"/>
        </w:trPr>
        <w:tc>
          <w:tcPr>
            <w:tcW w:w="988" w:type="dxa"/>
          </w:tcPr>
          <w:p w14:paraId="4B54D7C1"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R-404A</w:t>
            </w:r>
          </w:p>
        </w:tc>
        <w:tc>
          <w:tcPr>
            <w:tcW w:w="3543" w:type="dxa"/>
          </w:tcPr>
          <w:p w14:paraId="10E5EA79"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HFC-125/HFC-143a/HFC-134a</w:t>
            </w:r>
          </w:p>
        </w:tc>
        <w:tc>
          <w:tcPr>
            <w:tcW w:w="4911" w:type="dxa"/>
          </w:tcPr>
          <w:p w14:paraId="5F60D1E3"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(44.0/52.0/4.0)</w:t>
            </w:r>
          </w:p>
        </w:tc>
      </w:tr>
      <w:tr w:rsidR="00D71254" w:rsidRPr="00D71254" w14:paraId="771B93B0" w14:textId="77777777" w:rsidTr="00C938F1">
        <w:trPr>
          <w:trHeight w:val="20"/>
        </w:trPr>
        <w:tc>
          <w:tcPr>
            <w:tcW w:w="988" w:type="dxa"/>
          </w:tcPr>
          <w:p w14:paraId="3E610A1E"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R-405A</w:t>
            </w:r>
          </w:p>
        </w:tc>
        <w:tc>
          <w:tcPr>
            <w:tcW w:w="3543" w:type="dxa"/>
          </w:tcPr>
          <w:p w14:paraId="2BCDF9C4"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 HFC-152a/ HCFC142b/PFC-318</w:t>
            </w:r>
          </w:p>
        </w:tc>
        <w:tc>
          <w:tcPr>
            <w:tcW w:w="4911" w:type="dxa"/>
          </w:tcPr>
          <w:p w14:paraId="17F39804"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(45.0/7.0/5.5/42.5)</w:t>
            </w:r>
          </w:p>
        </w:tc>
      </w:tr>
      <w:tr w:rsidR="00D71254" w:rsidRPr="00D71254" w14:paraId="5D169C74" w14:textId="77777777" w:rsidTr="00C938F1">
        <w:trPr>
          <w:trHeight w:val="20"/>
        </w:trPr>
        <w:tc>
          <w:tcPr>
            <w:tcW w:w="988" w:type="dxa"/>
          </w:tcPr>
          <w:p w14:paraId="77FDB6A7"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R-406A</w:t>
            </w:r>
          </w:p>
        </w:tc>
        <w:tc>
          <w:tcPr>
            <w:tcW w:w="3543" w:type="dxa"/>
          </w:tcPr>
          <w:p w14:paraId="5B551E46"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HCFC-22/HC-600a/HCFC-142b</w:t>
            </w:r>
          </w:p>
        </w:tc>
        <w:tc>
          <w:tcPr>
            <w:tcW w:w="4911" w:type="dxa"/>
          </w:tcPr>
          <w:p w14:paraId="6B775C23"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(55.0/14.0/41.0)</w:t>
            </w:r>
          </w:p>
        </w:tc>
      </w:tr>
      <w:tr w:rsidR="00230EDA" w:rsidRPr="00D71254" w14:paraId="20D0A7BF" w14:textId="77777777" w:rsidTr="00C938F1">
        <w:trPr>
          <w:trHeight w:val="20"/>
        </w:trPr>
        <w:tc>
          <w:tcPr>
            <w:tcW w:w="988" w:type="dxa"/>
          </w:tcPr>
          <w:p w14:paraId="477D042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R-407A</w:t>
            </w:r>
          </w:p>
        </w:tc>
        <w:tc>
          <w:tcPr>
            <w:tcW w:w="3543" w:type="dxa"/>
          </w:tcPr>
          <w:p w14:paraId="2215293B"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20DB86D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(20.0/40.0/40.0)</w:t>
            </w:r>
          </w:p>
        </w:tc>
      </w:tr>
      <w:tr w:rsidR="00230EDA" w:rsidRPr="00D71254" w14:paraId="325164D3" w14:textId="77777777" w:rsidTr="00C938F1">
        <w:trPr>
          <w:trHeight w:val="20"/>
        </w:trPr>
        <w:tc>
          <w:tcPr>
            <w:tcW w:w="988" w:type="dxa"/>
          </w:tcPr>
          <w:p w14:paraId="7FC0025B"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R-407B</w:t>
            </w:r>
          </w:p>
        </w:tc>
        <w:tc>
          <w:tcPr>
            <w:tcW w:w="3543" w:type="dxa"/>
          </w:tcPr>
          <w:p w14:paraId="0427513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7362D9FB"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(10.0/70.0/20.0)</w:t>
            </w:r>
          </w:p>
        </w:tc>
      </w:tr>
      <w:tr w:rsidR="00230EDA" w:rsidRPr="00D71254" w14:paraId="169EA0E2" w14:textId="77777777" w:rsidTr="00C938F1">
        <w:trPr>
          <w:trHeight w:val="20"/>
        </w:trPr>
        <w:tc>
          <w:tcPr>
            <w:tcW w:w="988" w:type="dxa"/>
          </w:tcPr>
          <w:p w14:paraId="7795C93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R-407C</w:t>
            </w:r>
          </w:p>
        </w:tc>
        <w:tc>
          <w:tcPr>
            <w:tcW w:w="3543" w:type="dxa"/>
          </w:tcPr>
          <w:p w14:paraId="4854552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6652EEC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(23.0/25.0/52.0)</w:t>
            </w:r>
          </w:p>
        </w:tc>
      </w:tr>
      <w:tr w:rsidR="00230EDA" w:rsidRPr="00D71254" w14:paraId="7A6FA2EF" w14:textId="77777777" w:rsidTr="00C938F1">
        <w:trPr>
          <w:trHeight w:val="20"/>
        </w:trPr>
        <w:tc>
          <w:tcPr>
            <w:tcW w:w="988" w:type="dxa"/>
          </w:tcPr>
          <w:p w14:paraId="5E8EC31C"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R-407D</w:t>
            </w:r>
          </w:p>
        </w:tc>
        <w:tc>
          <w:tcPr>
            <w:tcW w:w="3543" w:type="dxa"/>
          </w:tcPr>
          <w:p w14:paraId="25DFEE2D"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1AC1087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(15.0/15.0/70.0)</w:t>
            </w:r>
          </w:p>
        </w:tc>
      </w:tr>
      <w:tr w:rsidR="00230EDA" w:rsidRPr="00D71254" w14:paraId="2D0BE472" w14:textId="77777777" w:rsidTr="00C938F1">
        <w:trPr>
          <w:trHeight w:val="20"/>
        </w:trPr>
        <w:tc>
          <w:tcPr>
            <w:tcW w:w="988" w:type="dxa"/>
          </w:tcPr>
          <w:p w14:paraId="27CAB0D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R-407E</w:t>
            </w:r>
          </w:p>
        </w:tc>
        <w:tc>
          <w:tcPr>
            <w:tcW w:w="3543" w:type="dxa"/>
          </w:tcPr>
          <w:p w14:paraId="25F0333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0AE923B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(25.0/15.0/60.0)</w:t>
            </w:r>
          </w:p>
        </w:tc>
      </w:tr>
      <w:tr w:rsidR="00230EDA" w:rsidRPr="00D71254" w14:paraId="24B2CE23" w14:textId="77777777" w:rsidTr="00C938F1">
        <w:trPr>
          <w:trHeight w:val="20"/>
        </w:trPr>
        <w:tc>
          <w:tcPr>
            <w:tcW w:w="988" w:type="dxa"/>
          </w:tcPr>
          <w:p w14:paraId="3C47AF6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R-408A</w:t>
            </w:r>
          </w:p>
        </w:tc>
        <w:tc>
          <w:tcPr>
            <w:tcW w:w="3543" w:type="dxa"/>
          </w:tcPr>
          <w:p w14:paraId="2520A88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HFC-125/HFC-143a/HCFC-22</w:t>
            </w:r>
          </w:p>
        </w:tc>
        <w:tc>
          <w:tcPr>
            <w:tcW w:w="4911" w:type="dxa"/>
          </w:tcPr>
          <w:p w14:paraId="70EF3AE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(7.0/46.0/47.0)</w:t>
            </w:r>
          </w:p>
        </w:tc>
      </w:tr>
      <w:tr w:rsidR="00230EDA" w:rsidRPr="00D71254" w14:paraId="4AAC500F" w14:textId="77777777" w:rsidTr="00C938F1">
        <w:trPr>
          <w:trHeight w:val="20"/>
        </w:trPr>
        <w:tc>
          <w:tcPr>
            <w:tcW w:w="988" w:type="dxa"/>
          </w:tcPr>
          <w:p w14:paraId="7A9AED0D"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R-409A</w:t>
            </w:r>
          </w:p>
        </w:tc>
        <w:tc>
          <w:tcPr>
            <w:tcW w:w="3543" w:type="dxa"/>
          </w:tcPr>
          <w:p w14:paraId="248511D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HCFC-22/HCFC-124/HCFC-142b</w:t>
            </w:r>
          </w:p>
        </w:tc>
        <w:tc>
          <w:tcPr>
            <w:tcW w:w="4911" w:type="dxa"/>
          </w:tcPr>
          <w:p w14:paraId="200A6AB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(60.0/25.0/15.0)</w:t>
            </w:r>
          </w:p>
        </w:tc>
      </w:tr>
      <w:tr w:rsidR="00230EDA" w:rsidRPr="00D71254" w14:paraId="70D69467" w14:textId="77777777" w:rsidTr="00C938F1">
        <w:trPr>
          <w:trHeight w:val="20"/>
        </w:trPr>
        <w:tc>
          <w:tcPr>
            <w:tcW w:w="988" w:type="dxa"/>
          </w:tcPr>
          <w:p w14:paraId="4F88330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R-409B</w:t>
            </w:r>
          </w:p>
        </w:tc>
        <w:tc>
          <w:tcPr>
            <w:tcW w:w="3543" w:type="dxa"/>
          </w:tcPr>
          <w:p w14:paraId="371A7CB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HCFC-22/HCFC-124/HCFC-142b</w:t>
            </w:r>
          </w:p>
        </w:tc>
        <w:tc>
          <w:tcPr>
            <w:tcW w:w="4911" w:type="dxa"/>
          </w:tcPr>
          <w:p w14:paraId="0E305FC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(65.0/25.0/10.0)</w:t>
            </w:r>
          </w:p>
        </w:tc>
      </w:tr>
      <w:tr w:rsidR="00230EDA" w:rsidRPr="00D71254" w14:paraId="7018803D" w14:textId="77777777" w:rsidTr="00C938F1">
        <w:trPr>
          <w:trHeight w:val="20"/>
        </w:trPr>
        <w:tc>
          <w:tcPr>
            <w:tcW w:w="988" w:type="dxa"/>
          </w:tcPr>
          <w:p w14:paraId="7308281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R-410A</w:t>
            </w:r>
          </w:p>
        </w:tc>
        <w:tc>
          <w:tcPr>
            <w:tcW w:w="3543" w:type="dxa"/>
          </w:tcPr>
          <w:p w14:paraId="1AF6806D"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w:t>
            </w:r>
          </w:p>
        </w:tc>
        <w:tc>
          <w:tcPr>
            <w:tcW w:w="4911" w:type="dxa"/>
          </w:tcPr>
          <w:p w14:paraId="7DA9A47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(50.0/50.0)</w:t>
            </w:r>
          </w:p>
        </w:tc>
      </w:tr>
      <w:tr w:rsidR="00230EDA" w:rsidRPr="00D71254" w14:paraId="2260C11E" w14:textId="77777777" w:rsidTr="00C938F1">
        <w:trPr>
          <w:trHeight w:val="20"/>
        </w:trPr>
        <w:tc>
          <w:tcPr>
            <w:tcW w:w="988" w:type="dxa"/>
          </w:tcPr>
          <w:p w14:paraId="76FC97C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R-410B</w:t>
            </w:r>
          </w:p>
        </w:tc>
        <w:tc>
          <w:tcPr>
            <w:tcW w:w="3543" w:type="dxa"/>
          </w:tcPr>
          <w:p w14:paraId="53576B4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w:t>
            </w:r>
          </w:p>
        </w:tc>
        <w:tc>
          <w:tcPr>
            <w:tcW w:w="4911" w:type="dxa"/>
          </w:tcPr>
          <w:p w14:paraId="5BBAA53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(45.0/55.0)</w:t>
            </w:r>
          </w:p>
        </w:tc>
      </w:tr>
      <w:tr w:rsidR="00230EDA" w:rsidRPr="00D71254" w14:paraId="2813E404" w14:textId="77777777" w:rsidTr="00C938F1">
        <w:trPr>
          <w:trHeight w:val="20"/>
        </w:trPr>
        <w:tc>
          <w:tcPr>
            <w:tcW w:w="988" w:type="dxa"/>
          </w:tcPr>
          <w:p w14:paraId="74DD4DB9"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R-411A</w:t>
            </w:r>
          </w:p>
        </w:tc>
        <w:tc>
          <w:tcPr>
            <w:tcW w:w="3543" w:type="dxa"/>
          </w:tcPr>
          <w:p w14:paraId="68FBAA6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HC-1270/HCFC-22/HFC-152a</w:t>
            </w:r>
          </w:p>
        </w:tc>
        <w:tc>
          <w:tcPr>
            <w:tcW w:w="4911" w:type="dxa"/>
          </w:tcPr>
          <w:p w14:paraId="19C4A5A8"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(1.5/87.5/11.0)</w:t>
            </w:r>
          </w:p>
        </w:tc>
      </w:tr>
      <w:tr w:rsidR="00230EDA" w:rsidRPr="00D71254" w14:paraId="583D73F9" w14:textId="77777777" w:rsidTr="00C938F1">
        <w:trPr>
          <w:trHeight w:val="20"/>
        </w:trPr>
        <w:tc>
          <w:tcPr>
            <w:tcW w:w="988" w:type="dxa"/>
          </w:tcPr>
          <w:p w14:paraId="1E1F39F5"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R-411B</w:t>
            </w:r>
          </w:p>
        </w:tc>
        <w:tc>
          <w:tcPr>
            <w:tcW w:w="3543" w:type="dxa"/>
          </w:tcPr>
          <w:p w14:paraId="2EFF30F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HC-1270/HCFC-22/HFC-152a</w:t>
            </w:r>
          </w:p>
        </w:tc>
        <w:tc>
          <w:tcPr>
            <w:tcW w:w="4911" w:type="dxa"/>
          </w:tcPr>
          <w:p w14:paraId="0F05453A"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(3.0/94.0/3.0)</w:t>
            </w:r>
          </w:p>
        </w:tc>
      </w:tr>
      <w:tr w:rsidR="00230EDA" w:rsidRPr="00D71254" w14:paraId="711AEF3E" w14:textId="77777777" w:rsidTr="00C938F1">
        <w:trPr>
          <w:trHeight w:val="20"/>
        </w:trPr>
        <w:tc>
          <w:tcPr>
            <w:tcW w:w="988" w:type="dxa"/>
          </w:tcPr>
          <w:p w14:paraId="4896F03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R-411C</w:t>
            </w:r>
          </w:p>
        </w:tc>
        <w:tc>
          <w:tcPr>
            <w:tcW w:w="3543" w:type="dxa"/>
          </w:tcPr>
          <w:p w14:paraId="618B841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HC-1270/HCFC-22/HFC-152a</w:t>
            </w:r>
          </w:p>
        </w:tc>
        <w:tc>
          <w:tcPr>
            <w:tcW w:w="4911" w:type="dxa"/>
          </w:tcPr>
          <w:p w14:paraId="4057531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(3.0/95.5/1.5)</w:t>
            </w:r>
          </w:p>
        </w:tc>
      </w:tr>
      <w:tr w:rsidR="00230EDA" w:rsidRPr="00D71254" w14:paraId="0833619C" w14:textId="77777777" w:rsidTr="00C938F1">
        <w:trPr>
          <w:trHeight w:val="20"/>
        </w:trPr>
        <w:tc>
          <w:tcPr>
            <w:tcW w:w="988" w:type="dxa"/>
          </w:tcPr>
          <w:p w14:paraId="31591A9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R-412A</w:t>
            </w:r>
          </w:p>
        </w:tc>
        <w:tc>
          <w:tcPr>
            <w:tcW w:w="3543" w:type="dxa"/>
          </w:tcPr>
          <w:p w14:paraId="425D7FC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HCFC-22/PFC-218/HCFC-142b</w:t>
            </w:r>
          </w:p>
        </w:tc>
        <w:tc>
          <w:tcPr>
            <w:tcW w:w="4911" w:type="dxa"/>
          </w:tcPr>
          <w:p w14:paraId="17FAB66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(70.0/5.0/25.0)</w:t>
            </w:r>
          </w:p>
        </w:tc>
      </w:tr>
      <w:tr w:rsidR="00230EDA" w:rsidRPr="00D71254" w14:paraId="37EE650C" w14:textId="77777777" w:rsidTr="00C938F1">
        <w:trPr>
          <w:trHeight w:val="20"/>
        </w:trPr>
        <w:tc>
          <w:tcPr>
            <w:tcW w:w="988" w:type="dxa"/>
          </w:tcPr>
          <w:p w14:paraId="3634644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R-413A</w:t>
            </w:r>
          </w:p>
        </w:tc>
        <w:tc>
          <w:tcPr>
            <w:tcW w:w="3543" w:type="dxa"/>
          </w:tcPr>
          <w:p w14:paraId="12F6EF8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PFC-218/HFC-134a/HC-600a</w:t>
            </w:r>
          </w:p>
        </w:tc>
        <w:tc>
          <w:tcPr>
            <w:tcW w:w="4911" w:type="dxa"/>
          </w:tcPr>
          <w:p w14:paraId="264ECBD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(9.0/88.0/3.0)</w:t>
            </w:r>
          </w:p>
        </w:tc>
      </w:tr>
      <w:tr w:rsidR="00230EDA" w:rsidRPr="00D71254" w14:paraId="5EE2CEEA" w14:textId="77777777" w:rsidTr="00C938F1">
        <w:trPr>
          <w:trHeight w:val="20"/>
        </w:trPr>
        <w:tc>
          <w:tcPr>
            <w:tcW w:w="988" w:type="dxa"/>
          </w:tcPr>
          <w:p w14:paraId="4FA75FD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R-414A</w:t>
            </w:r>
          </w:p>
        </w:tc>
        <w:tc>
          <w:tcPr>
            <w:tcW w:w="3543" w:type="dxa"/>
          </w:tcPr>
          <w:p w14:paraId="6313A25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HCFC-22/HCFC-124/HC-600a/HCFC-142b</w:t>
            </w:r>
          </w:p>
        </w:tc>
        <w:tc>
          <w:tcPr>
            <w:tcW w:w="4911" w:type="dxa"/>
          </w:tcPr>
          <w:p w14:paraId="03473C5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(51.0/28.5/4.0/16.5)</w:t>
            </w:r>
          </w:p>
        </w:tc>
      </w:tr>
      <w:tr w:rsidR="00230EDA" w:rsidRPr="00D71254" w14:paraId="418EBC2E" w14:textId="77777777" w:rsidTr="00C938F1">
        <w:trPr>
          <w:trHeight w:val="20"/>
        </w:trPr>
        <w:tc>
          <w:tcPr>
            <w:tcW w:w="988" w:type="dxa"/>
          </w:tcPr>
          <w:p w14:paraId="3E28C3C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R-414B</w:t>
            </w:r>
          </w:p>
        </w:tc>
        <w:tc>
          <w:tcPr>
            <w:tcW w:w="3543" w:type="dxa"/>
          </w:tcPr>
          <w:p w14:paraId="3CEB4877" w14:textId="77777777" w:rsidR="00230EDA" w:rsidRPr="00D71254" w:rsidRDefault="00CE7173"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w:t>
            </w:r>
            <w:r w:rsidR="00230EDA" w:rsidRPr="00D71254">
              <w:rPr>
                <w:rFonts w:ascii="Calibri" w:eastAsia="Times New Roman" w:hAnsi="Calibri" w:cs="Calibri"/>
                <w:color w:val="000000"/>
                <w:sz w:val="20"/>
                <w:szCs w:val="20"/>
              </w:rPr>
              <w:t>600a/HCFC-142b</w:t>
            </w:r>
          </w:p>
        </w:tc>
        <w:tc>
          <w:tcPr>
            <w:tcW w:w="4911" w:type="dxa"/>
          </w:tcPr>
          <w:p w14:paraId="2947C64A"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(50.0/39.0/1.5/9.5)</w:t>
            </w:r>
          </w:p>
        </w:tc>
      </w:tr>
      <w:tr w:rsidR="00230EDA" w:rsidRPr="00D71254" w14:paraId="3D90BDB4" w14:textId="77777777" w:rsidTr="00C938F1">
        <w:trPr>
          <w:trHeight w:val="20"/>
        </w:trPr>
        <w:tc>
          <w:tcPr>
            <w:tcW w:w="988" w:type="dxa"/>
          </w:tcPr>
          <w:p w14:paraId="1BD60C80"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R-415A</w:t>
            </w:r>
          </w:p>
        </w:tc>
        <w:tc>
          <w:tcPr>
            <w:tcW w:w="3543" w:type="dxa"/>
          </w:tcPr>
          <w:p w14:paraId="7DAA518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HCFC-22/HFC-152a</w:t>
            </w:r>
          </w:p>
        </w:tc>
        <w:tc>
          <w:tcPr>
            <w:tcW w:w="4911" w:type="dxa"/>
          </w:tcPr>
          <w:p w14:paraId="0A06AFB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(82.0/18.0)</w:t>
            </w:r>
          </w:p>
        </w:tc>
      </w:tr>
      <w:tr w:rsidR="00230EDA" w:rsidRPr="00D71254" w14:paraId="317BD537" w14:textId="77777777" w:rsidTr="00C938F1">
        <w:trPr>
          <w:trHeight w:val="20"/>
        </w:trPr>
        <w:tc>
          <w:tcPr>
            <w:tcW w:w="988" w:type="dxa"/>
          </w:tcPr>
          <w:p w14:paraId="74CA664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R-415B</w:t>
            </w:r>
          </w:p>
        </w:tc>
        <w:tc>
          <w:tcPr>
            <w:tcW w:w="3543" w:type="dxa"/>
          </w:tcPr>
          <w:p w14:paraId="13C27B0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HCFC-22/HFC-152a</w:t>
            </w:r>
          </w:p>
        </w:tc>
        <w:tc>
          <w:tcPr>
            <w:tcW w:w="4911" w:type="dxa"/>
          </w:tcPr>
          <w:p w14:paraId="26F5744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(25.0/75.0)</w:t>
            </w:r>
          </w:p>
        </w:tc>
      </w:tr>
      <w:tr w:rsidR="00230EDA" w:rsidRPr="00D71254" w14:paraId="5ADDAB6C" w14:textId="77777777" w:rsidTr="00C938F1">
        <w:trPr>
          <w:trHeight w:val="20"/>
        </w:trPr>
        <w:tc>
          <w:tcPr>
            <w:tcW w:w="988" w:type="dxa"/>
          </w:tcPr>
          <w:p w14:paraId="76AF62A3"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R-416A</w:t>
            </w:r>
          </w:p>
        </w:tc>
        <w:tc>
          <w:tcPr>
            <w:tcW w:w="3543" w:type="dxa"/>
          </w:tcPr>
          <w:p w14:paraId="4168083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HFC-134a/HCFC-124/HC-600</w:t>
            </w:r>
          </w:p>
        </w:tc>
        <w:tc>
          <w:tcPr>
            <w:tcW w:w="4911" w:type="dxa"/>
          </w:tcPr>
          <w:p w14:paraId="4F11044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(59.0/39.5/1.5)</w:t>
            </w:r>
          </w:p>
        </w:tc>
      </w:tr>
      <w:tr w:rsidR="00230EDA" w:rsidRPr="00D71254" w14:paraId="0E4A7936" w14:textId="77777777" w:rsidTr="00C938F1">
        <w:trPr>
          <w:trHeight w:val="20"/>
        </w:trPr>
        <w:tc>
          <w:tcPr>
            <w:tcW w:w="988" w:type="dxa"/>
          </w:tcPr>
          <w:p w14:paraId="05063EB5"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R-417A</w:t>
            </w:r>
          </w:p>
        </w:tc>
        <w:tc>
          <w:tcPr>
            <w:tcW w:w="3543" w:type="dxa"/>
          </w:tcPr>
          <w:p w14:paraId="5BA04B8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w:t>
            </w:r>
          </w:p>
        </w:tc>
        <w:tc>
          <w:tcPr>
            <w:tcW w:w="4911" w:type="dxa"/>
          </w:tcPr>
          <w:p w14:paraId="2F7DF5C6"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(46.6/50.0/3.4)</w:t>
            </w:r>
          </w:p>
        </w:tc>
      </w:tr>
      <w:tr w:rsidR="00230EDA" w:rsidRPr="00D71254" w14:paraId="4ACD52BE" w14:textId="77777777" w:rsidTr="00C938F1">
        <w:trPr>
          <w:trHeight w:val="20"/>
        </w:trPr>
        <w:tc>
          <w:tcPr>
            <w:tcW w:w="988" w:type="dxa"/>
          </w:tcPr>
          <w:p w14:paraId="5A18BCA5"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R-418A</w:t>
            </w:r>
          </w:p>
        </w:tc>
        <w:tc>
          <w:tcPr>
            <w:tcW w:w="3543" w:type="dxa"/>
          </w:tcPr>
          <w:p w14:paraId="0209F058"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HC-290/HCFC-22/HFC-152a</w:t>
            </w:r>
          </w:p>
        </w:tc>
        <w:tc>
          <w:tcPr>
            <w:tcW w:w="4911" w:type="dxa"/>
          </w:tcPr>
          <w:p w14:paraId="525610B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(1.5/96.0/2.5)</w:t>
            </w:r>
          </w:p>
        </w:tc>
      </w:tr>
      <w:tr w:rsidR="00230EDA" w:rsidRPr="00D71254" w14:paraId="3CF27329" w14:textId="77777777" w:rsidTr="00C938F1">
        <w:trPr>
          <w:trHeight w:val="20"/>
        </w:trPr>
        <w:tc>
          <w:tcPr>
            <w:tcW w:w="988" w:type="dxa"/>
          </w:tcPr>
          <w:p w14:paraId="41EC2E5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R-419A</w:t>
            </w:r>
          </w:p>
        </w:tc>
        <w:tc>
          <w:tcPr>
            <w:tcW w:w="3543" w:type="dxa"/>
          </w:tcPr>
          <w:p w14:paraId="1CB9DDD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HFC-125/HFC-134a/HE-E170</w:t>
            </w:r>
          </w:p>
        </w:tc>
        <w:tc>
          <w:tcPr>
            <w:tcW w:w="4911" w:type="dxa"/>
          </w:tcPr>
          <w:p w14:paraId="217FBFEC"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(77.0/19.0/4.0)</w:t>
            </w:r>
          </w:p>
        </w:tc>
      </w:tr>
      <w:tr w:rsidR="00230EDA" w:rsidRPr="00D71254" w14:paraId="43FB219E" w14:textId="77777777" w:rsidTr="00C938F1">
        <w:trPr>
          <w:trHeight w:val="20"/>
        </w:trPr>
        <w:tc>
          <w:tcPr>
            <w:tcW w:w="988" w:type="dxa"/>
          </w:tcPr>
          <w:p w14:paraId="3C38CF1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R-420A</w:t>
            </w:r>
          </w:p>
        </w:tc>
        <w:tc>
          <w:tcPr>
            <w:tcW w:w="3543" w:type="dxa"/>
          </w:tcPr>
          <w:p w14:paraId="6A6DDECD"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HFC-134a/HCFC-142b</w:t>
            </w:r>
          </w:p>
        </w:tc>
        <w:tc>
          <w:tcPr>
            <w:tcW w:w="4911" w:type="dxa"/>
          </w:tcPr>
          <w:p w14:paraId="14094DD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(88.0/12.0)</w:t>
            </w:r>
          </w:p>
        </w:tc>
      </w:tr>
      <w:tr w:rsidR="00230EDA" w:rsidRPr="00D71254" w14:paraId="7044D937" w14:textId="77777777" w:rsidTr="00C938F1">
        <w:trPr>
          <w:trHeight w:val="20"/>
        </w:trPr>
        <w:tc>
          <w:tcPr>
            <w:tcW w:w="988" w:type="dxa"/>
          </w:tcPr>
          <w:p w14:paraId="14458A4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R-421A</w:t>
            </w:r>
          </w:p>
        </w:tc>
        <w:tc>
          <w:tcPr>
            <w:tcW w:w="3543" w:type="dxa"/>
          </w:tcPr>
          <w:p w14:paraId="4AD7BF5B"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w:t>
            </w:r>
          </w:p>
        </w:tc>
        <w:tc>
          <w:tcPr>
            <w:tcW w:w="4911" w:type="dxa"/>
          </w:tcPr>
          <w:p w14:paraId="51D4EAE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(58.0/42.0)</w:t>
            </w:r>
          </w:p>
        </w:tc>
      </w:tr>
      <w:tr w:rsidR="00230EDA" w:rsidRPr="00D71254" w14:paraId="1AE89055" w14:textId="77777777" w:rsidTr="00C938F1">
        <w:trPr>
          <w:trHeight w:val="20"/>
        </w:trPr>
        <w:tc>
          <w:tcPr>
            <w:tcW w:w="988" w:type="dxa"/>
          </w:tcPr>
          <w:p w14:paraId="1C4DF46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R-422A</w:t>
            </w:r>
          </w:p>
        </w:tc>
        <w:tc>
          <w:tcPr>
            <w:tcW w:w="3543" w:type="dxa"/>
          </w:tcPr>
          <w:p w14:paraId="75A558E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HFC-125/HFC-134a/HC-600a</w:t>
            </w:r>
          </w:p>
        </w:tc>
        <w:tc>
          <w:tcPr>
            <w:tcW w:w="4911" w:type="dxa"/>
          </w:tcPr>
          <w:p w14:paraId="63504EB6" w14:textId="77777777" w:rsidR="00230EDA" w:rsidRPr="00D71254" w:rsidRDefault="00230EDA" w:rsidP="00D71254">
            <w:pPr>
              <w:ind w:right="86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(85.1/11.5/3.4)</w:t>
            </w:r>
          </w:p>
        </w:tc>
      </w:tr>
      <w:tr w:rsidR="00230EDA" w:rsidRPr="00D71254" w14:paraId="6DDA509A" w14:textId="77777777" w:rsidTr="00C938F1">
        <w:trPr>
          <w:trHeight w:val="20"/>
        </w:trPr>
        <w:tc>
          <w:tcPr>
            <w:tcW w:w="988" w:type="dxa"/>
          </w:tcPr>
          <w:p w14:paraId="66F5DC2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R-422B</w:t>
            </w:r>
          </w:p>
        </w:tc>
        <w:tc>
          <w:tcPr>
            <w:tcW w:w="3543" w:type="dxa"/>
          </w:tcPr>
          <w:p w14:paraId="010BA4C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HFC-125/HFC-134a/HC-600a</w:t>
            </w:r>
          </w:p>
        </w:tc>
        <w:tc>
          <w:tcPr>
            <w:tcW w:w="4911" w:type="dxa"/>
          </w:tcPr>
          <w:p w14:paraId="36BC38C3" w14:textId="77777777" w:rsidR="00230EDA" w:rsidRPr="00D71254" w:rsidRDefault="00230EDA" w:rsidP="00D71254">
            <w:pPr>
              <w:ind w:right="86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(55.0/42.0/3.0)</w:t>
            </w:r>
          </w:p>
        </w:tc>
      </w:tr>
      <w:tr w:rsidR="00230EDA" w:rsidRPr="00D71254" w14:paraId="1191DD34" w14:textId="77777777" w:rsidTr="00C938F1">
        <w:trPr>
          <w:trHeight w:val="20"/>
        </w:trPr>
        <w:tc>
          <w:tcPr>
            <w:tcW w:w="988" w:type="dxa"/>
          </w:tcPr>
          <w:p w14:paraId="6B531F5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R-422C</w:t>
            </w:r>
          </w:p>
        </w:tc>
        <w:tc>
          <w:tcPr>
            <w:tcW w:w="3543" w:type="dxa"/>
          </w:tcPr>
          <w:p w14:paraId="6EE69FD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HFC-125/HFC-134a/HC-600a</w:t>
            </w:r>
          </w:p>
        </w:tc>
        <w:tc>
          <w:tcPr>
            <w:tcW w:w="4911" w:type="dxa"/>
          </w:tcPr>
          <w:p w14:paraId="208E63A8" w14:textId="77777777" w:rsidR="00230EDA" w:rsidRPr="00D71254" w:rsidRDefault="00230EDA" w:rsidP="00D71254">
            <w:pPr>
              <w:ind w:right="86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(82.0/15.0/3.0)</w:t>
            </w:r>
          </w:p>
        </w:tc>
      </w:tr>
      <w:tr w:rsidR="00230EDA" w:rsidRPr="00D71254" w14:paraId="7F1A7DDF" w14:textId="77777777" w:rsidTr="00C938F1">
        <w:trPr>
          <w:trHeight w:val="20"/>
        </w:trPr>
        <w:tc>
          <w:tcPr>
            <w:tcW w:w="988" w:type="dxa"/>
          </w:tcPr>
          <w:p w14:paraId="23DFDE1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R-500</w:t>
            </w:r>
          </w:p>
        </w:tc>
        <w:tc>
          <w:tcPr>
            <w:tcW w:w="3543" w:type="dxa"/>
          </w:tcPr>
          <w:p w14:paraId="5E572BA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CFC-12/HFC-152a</w:t>
            </w:r>
          </w:p>
        </w:tc>
        <w:tc>
          <w:tcPr>
            <w:tcW w:w="4911" w:type="dxa"/>
          </w:tcPr>
          <w:p w14:paraId="5131D08C"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(73.8/26.2)</w:t>
            </w:r>
          </w:p>
        </w:tc>
      </w:tr>
      <w:tr w:rsidR="00230EDA" w:rsidRPr="00D71254" w14:paraId="4AEC09BF" w14:textId="77777777" w:rsidTr="00C938F1">
        <w:trPr>
          <w:trHeight w:val="20"/>
        </w:trPr>
        <w:tc>
          <w:tcPr>
            <w:tcW w:w="988" w:type="dxa"/>
          </w:tcPr>
          <w:p w14:paraId="365BCD3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R-501</w:t>
            </w:r>
          </w:p>
        </w:tc>
        <w:tc>
          <w:tcPr>
            <w:tcW w:w="3543" w:type="dxa"/>
          </w:tcPr>
          <w:p w14:paraId="7ADDBFD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HCFC-22/CFC-12</w:t>
            </w:r>
          </w:p>
        </w:tc>
        <w:tc>
          <w:tcPr>
            <w:tcW w:w="4911" w:type="dxa"/>
          </w:tcPr>
          <w:p w14:paraId="28150EF8"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(75.0/25.0)</w:t>
            </w:r>
          </w:p>
        </w:tc>
      </w:tr>
      <w:tr w:rsidR="00230EDA" w:rsidRPr="00D71254" w14:paraId="4F2EEC1E" w14:textId="77777777" w:rsidTr="00C938F1">
        <w:trPr>
          <w:trHeight w:val="20"/>
        </w:trPr>
        <w:tc>
          <w:tcPr>
            <w:tcW w:w="988" w:type="dxa"/>
          </w:tcPr>
          <w:p w14:paraId="5C3ED36E"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R-502</w:t>
            </w:r>
          </w:p>
        </w:tc>
        <w:tc>
          <w:tcPr>
            <w:tcW w:w="3543" w:type="dxa"/>
          </w:tcPr>
          <w:p w14:paraId="7142042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HCFC-22/CFC-115</w:t>
            </w:r>
          </w:p>
        </w:tc>
        <w:tc>
          <w:tcPr>
            <w:tcW w:w="4911" w:type="dxa"/>
          </w:tcPr>
          <w:p w14:paraId="0CA5C979"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(48.8/51.2)</w:t>
            </w:r>
          </w:p>
        </w:tc>
      </w:tr>
      <w:tr w:rsidR="00230EDA" w:rsidRPr="00D71254" w14:paraId="291DD767" w14:textId="77777777" w:rsidTr="00C938F1">
        <w:trPr>
          <w:trHeight w:val="20"/>
        </w:trPr>
        <w:tc>
          <w:tcPr>
            <w:tcW w:w="988" w:type="dxa"/>
          </w:tcPr>
          <w:p w14:paraId="56250779"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R-503</w:t>
            </w:r>
          </w:p>
        </w:tc>
        <w:tc>
          <w:tcPr>
            <w:tcW w:w="3543" w:type="dxa"/>
          </w:tcPr>
          <w:p w14:paraId="659C9F3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HFC-23/CFC-13</w:t>
            </w:r>
          </w:p>
        </w:tc>
        <w:tc>
          <w:tcPr>
            <w:tcW w:w="4911" w:type="dxa"/>
          </w:tcPr>
          <w:p w14:paraId="4495279F"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(40.1/59.9)</w:t>
            </w:r>
          </w:p>
        </w:tc>
      </w:tr>
      <w:tr w:rsidR="00230EDA" w:rsidRPr="00D71254" w14:paraId="1A0D8465" w14:textId="77777777" w:rsidTr="00C938F1">
        <w:trPr>
          <w:trHeight w:val="20"/>
        </w:trPr>
        <w:tc>
          <w:tcPr>
            <w:tcW w:w="988" w:type="dxa"/>
          </w:tcPr>
          <w:p w14:paraId="78DD5FA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R-504</w:t>
            </w:r>
          </w:p>
        </w:tc>
        <w:tc>
          <w:tcPr>
            <w:tcW w:w="3543" w:type="dxa"/>
          </w:tcPr>
          <w:p w14:paraId="5FACB18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HFC-32/CFC-115</w:t>
            </w:r>
          </w:p>
        </w:tc>
        <w:tc>
          <w:tcPr>
            <w:tcW w:w="4911" w:type="dxa"/>
          </w:tcPr>
          <w:p w14:paraId="7F23C36F"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(48.2/51.8)</w:t>
            </w:r>
          </w:p>
        </w:tc>
      </w:tr>
      <w:tr w:rsidR="00230EDA" w:rsidRPr="00D71254" w14:paraId="2EB3D36C" w14:textId="77777777" w:rsidTr="00C938F1">
        <w:trPr>
          <w:trHeight w:val="20"/>
        </w:trPr>
        <w:tc>
          <w:tcPr>
            <w:tcW w:w="988" w:type="dxa"/>
          </w:tcPr>
          <w:p w14:paraId="139CCEF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R-505</w:t>
            </w:r>
          </w:p>
        </w:tc>
        <w:tc>
          <w:tcPr>
            <w:tcW w:w="3543" w:type="dxa"/>
          </w:tcPr>
          <w:p w14:paraId="01BC9D0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CFC-12/HCFC-31</w:t>
            </w:r>
          </w:p>
        </w:tc>
        <w:tc>
          <w:tcPr>
            <w:tcW w:w="4911" w:type="dxa"/>
          </w:tcPr>
          <w:p w14:paraId="3BE080A3"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(78.0/22.0)</w:t>
            </w:r>
          </w:p>
        </w:tc>
      </w:tr>
      <w:tr w:rsidR="00230EDA" w:rsidRPr="00D71254" w14:paraId="091F7144" w14:textId="77777777" w:rsidTr="00C938F1">
        <w:trPr>
          <w:trHeight w:val="20"/>
        </w:trPr>
        <w:tc>
          <w:tcPr>
            <w:tcW w:w="988" w:type="dxa"/>
          </w:tcPr>
          <w:p w14:paraId="43C2976C"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R-506</w:t>
            </w:r>
          </w:p>
        </w:tc>
        <w:tc>
          <w:tcPr>
            <w:tcW w:w="3543" w:type="dxa"/>
          </w:tcPr>
          <w:p w14:paraId="1B37E52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CFC-31/CFC-114</w:t>
            </w:r>
          </w:p>
        </w:tc>
        <w:tc>
          <w:tcPr>
            <w:tcW w:w="4911" w:type="dxa"/>
          </w:tcPr>
          <w:p w14:paraId="4A5DBCC3"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(55.1/44.9)</w:t>
            </w:r>
          </w:p>
        </w:tc>
      </w:tr>
      <w:tr w:rsidR="00230EDA" w:rsidRPr="00D71254" w14:paraId="1A994044" w14:textId="77777777" w:rsidTr="00C938F1">
        <w:trPr>
          <w:trHeight w:val="20"/>
        </w:trPr>
        <w:tc>
          <w:tcPr>
            <w:tcW w:w="988" w:type="dxa"/>
          </w:tcPr>
          <w:p w14:paraId="1648EAD0"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R-507A</w:t>
            </w:r>
          </w:p>
        </w:tc>
        <w:tc>
          <w:tcPr>
            <w:tcW w:w="3543" w:type="dxa"/>
          </w:tcPr>
          <w:p w14:paraId="0664EE6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HFC-125/HFC-143a</w:t>
            </w:r>
          </w:p>
        </w:tc>
        <w:tc>
          <w:tcPr>
            <w:tcW w:w="4911" w:type="dxa"/>
          </w:tcPr>
          <w:p w14:paraId="6919B748"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(50.0/50.0)</w:t>
            </w:r>
          </w:p>
        </w:tc>
      </w:tr>
      <w:tr w:rsidR="00230EDA" w:rsidRPr="00D71254" w14:paraId="3924BDB7" w14:textId="77777777" w:rsidTr="00C938F1">
        <w:trPr>
          <w:trHeight w:val="20"/>
        </w:trPr>
        <w:tc>
          <w:tcPr>
            <w:tcW w:w="988" w:type="dxa"/>
          </w:tcPr>
          <w:p w14:paraId="044334E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R-508A</w:t>
            </w:r>
          </w:p>
        </w:tc>
        <w:tc>
          <w:tcPr>
            <w:tcW w:w="3543" w:type="dxa"/>
          </w:tcPr>
          <w:p w14:paraId="2150CD8C"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HFC-23/PFC-116</w:t>
            </w:r>
          </w:p>
        </w:tc>
        <w:tc>
          <w:tcPr>
            <w:tcW w:w="4911" w:type="dxa"/>
          </w:tcPr>
          <w:p w14:paraId="33EA289C"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(39.0/61.0)</w:t>
            </w:r>
          </w:p>
        </w:tc>
      </w:tr>
      <w:tr w:rsidR="00230EDA" w:rsidRPr="00D71254" w14:paraId="4343F908" w14:textId="77777777" w:rsidTr="00C938F1">
        <w:trPr>
          <w:trHeight w:val="20"/>
        </w:trPr>
        <w:tc>
          <w:tcPr>
            <w:tcW w:w="988" w:type="dxa"/>
          </w:tcPr>
          <w:p w14:paraId="518EF58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R-508B</w:t>
            </w:r>
          </w:p>
        </w:tc>
        <w:tc>
          <w:tcPr>
            <w:tcW w:w="3543" w:type="dxa"/>
          </w:tcPr>
          <w:p w14:paraId="746E83B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HFC-23/PFC-116</w:t>
            </w:r>
          </w:p>
        </w:tc>
        <w:tc>
          <w:tcPr>
            <w:tcW w:w="4911" w:type="dxa"/>
          </w:tcPr>
          <w:p w14:paraId="4EC0532E"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(46.0/54.0)</w:t>
            </w:r>
          </w:p>
        </w:tc>
      </w:tr>
      <w:tr w:rsidR="00230EDA" w:rsidRPr="00D71254" w14:paraId="47992DC0" w14:textId="77777777" w:rsidTr="00C938F1">
        <w:trPr>
          <w:trHeight w:val="20"/>
        </w:trPr>
        <w:tc>
          <w:tcPr>
            <w:tcW w:w="988" w:type="dxa"/>
          </w:tcPr>
          <w:p w14:paraId="21B5824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R-509A</w:t>
            </w:r>
          </w:p>
        </w:tc>
        <w:tc>
          <w:tcPr>
            <w:tcW w:w="3543" w:type="dxa"/>
          </w:tcPr>
          <w:p w14:paraId="4B536D2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HCFC-22/PFC-218</w:t>
            </w:r>
          </w:p>
        </w:tc>
        <w:tc>
          <w:tcPr>
            <w:tcW w:w="4911" w:type="dxa"/>
          </w:tcPr>
          <w:p w14:paraId="5A8F5412"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(44.0/56.0)</w:t>
            </w:r>
          </w:p>
        </w:tc>
      </w:tr>
    </w:tbl>
    <w:p w14:paraId="5A7CF837" w14:textId="77777777" w:rsidR="00D71254" w:rsidRDefault="004E1C40" w:rsidP="00A91057">
      <w:pPr>
        <w:spacing w:line="240" w:lineRule="auto"/>
        <w:rPr>
          <w:rFonts w:asciiTheme="majorHAnsi" w:eastAsiaTheme="majorEastAsia" w:hAnsiTheme="majorHAnsi" w:cstheme="majorBidi"/>
          <w:color w:val="083A42" w:themeColor="text2"/>
          <w:sz w:val="48"/>
          <w:szCs w:val="32"/>
        </w:rPr>
      </w:pPr>
      <w:r w:rsidRPr="004B6572">
        <w:rPr>
          <w:b/>
          <w:spacing w:val="-4"/>
          <w:kern w:val="28"/>
          <w:sz w:val="20"/>
          <w:lang w:val="en-US"/>
        </w:rPr>
        <w:t>Source:</w:t>
      </w:r>
      <w:r w:rsidRPr="004B6572">
        <w:rPr>
          <w:spacing w:val="-4"/>
          <w:kern w:val="28"/>
          <w:sz w:val="20"/>
          <w:lang w:val="en-US"/>
        </w:rPr>
        <w:t xml:space="preserve"> Table 7.8, </w:t>
      </w:r>
      <w:hyperlink r:id="rId32" w:history="1">
        <w:r w:rsidRPr="004B6572">
          <w:rPr>
            <w:rStyle w:val="Hyperlink"/>
            <w:sz w:val="20"/>
          </w:rPr>
          <w:t>Chapter 7: Emissions of Fluorinated Substitutes for Ozone Depleting Substances, 2019 Refinement to the 2006 IPCC Guidelines for National Greenhouse Gas Inventories.</w:t>
        </w:r>
      </w:hyperlink>
      <w:r w:rsidRPr="004B6572">
        <w:rPr>
          <w:sz w:val="20"/>
        </w:rPr>
        <w:t xml:space="preserve"> </w:t>
      </w:r>
      <w:bookmarkStart w:id="334" w:name="_Ref113036001"/>
      <w:bookmarkStart w:id="335" w:name="_Toc108613723"/>
      <w:bookmarkStart w:id="336" w:name="_Toc110963883"/>
      <w:bookmarkStart w:id="337" w:name="_Toc110963999"/>
      <w:bookmarkStart w:id="338" w:name="_Ref113036023"/>
      <w:r w:rsidR="00D71254">
        <w:br w:type="page"/>
      </w:r>
    </w:p>
    <w:p w14:paraId="074B2B2D" w14:textId="4067A1E0" w:rsidR="00530792" w:rsidRDefault="007C732F" w:rsidP="00611BAD">
      <w:pPr>
        <w:pStyle w:val="Heading1"/>
        <w:spacing w:line="240" w:lineRule="auto"/>
      </w:pPr>
      <w:bookmarkStart w:id="339" w:name="_Ref114225780"/>
      <w:bookmarkStart w:id="340" w:name="_Toc142643207"/>
      <w:bookmarkStart w:id="341" w:name="_Toc176165166"/>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3</w:t>
      </w:r>
      <w:r w:rsidRPr="23F317B4">
        <w:rPr>
          <w:noProof/>
        </w:rPr>
        <w:fldChar w:fldCharType="end"/>
      </w:r>
      <w:bookmarkEnd w:id="334"/>
      <w:bookmarkEnd w:id="339"/>
      <w:r>
        <w:t xml:space="preserve"> </w:t>
      </w:r>
      <w:r w:rsidR="00530792">
        <w:t xml:space="preserve">Methodology for calculating </w:t>
      </w:r>
      <w:r w:rsidR="009615AC">
        <w:t xml:space="preserve">scope 3 </w:t>
      </w:r>
      <w:r w:rsidR="00530792">
        <w:t>greenhouse gas emissions from liquid and gaseous fuels</w:t>
      </w:r>
      <w:bookmarkEnd w:id="335"/>
      <w:bookmarkEnd w:id="336"/>
      <w:bookmarkEnd w:id="337"/>
      <w:bookmarkEnd w:id="338"/>
      <w:bookmarkEnd w:id="340"/>
      <w:bookmarkEnd w:id="341"/>
      <w:r w:rsidR="00530792">
        <w:t xml:space="preserve"> </w:t>
      </w:r>
    </w:p>
    <w:p w14:paraId="69C424FA" w14:textId="77777777" w:rsidR="00530792" w:rsidRDefault="00530792" w:rsidP="00611BAD">
      <w:pPr>
        <w:spacing w:line="240" w:lineRule="auto"/>
      </w:pPr>
      <w:r w:rsidRPr="00CA28E1">
        <w:t xml:space="preserve">The methods used to develop scope 3 emission factors for liquid and gaseous fuels are consistent with the 2006 IPCC Guidelines for National Greenhouse Gas Inventories (IPCC </w:t>
      </w:r>
      <w:r w:rsidR="006C4A58">
        <w:t>2006</w:t>
      </w:r>
      <w:r w:rsidRPr="00CA28E1">
        <w:t xml:space="preserve">) and are comparable with international practice.  </w:t>
      </w:r>
    </w:p>
    <w:p w14:paraId="24CB7D8A" w14:textId="77777777" w:rsidR="00AA2D0C" w:rsidRPr="00CA28E1" w:rsidRDefault="00AA2D0C" w:rsidP="001A20E8">
      <w:pPr>
        <w:pStyle w:val="Heading2"/>
        <w:numPr>
          <w:ilvl w:val="0"/>
          <w:numId w:val="0"/>
        </w:numPr>
        <w:ind w:left="578" w:hanging="578"/>
      </w:pPr>
      <w:bookmarkStart w:id="342" w:name="_Toc142643208"/>
      <w:r>
        <w:t>Gaseous fuels</w:t>
      </w:r>
      <w:bookmarkEnd w:id="342"/>
      <w:r>
        <w:t xml:space="preserve"> </w:t>
      </w:r>
    </w:p>
    <w:p w14:paraId="2D9BCE22" w14:textId="69EA7801" w:rsidR="00AA2D0C" w:rsidRPr="00CA28E1" w:rsidRDefault="00AA2D0C" w:rsidP="00AA2D0C">
      <w:pPr>
        <w:spacing w:line="240" w:lineRule="auto"/>
      </w:pPr>
      <w:r w:rsidRPr="00CA28E1">
        <w:t xml:space="preserve">Scope 3 emissions factors for natural gas </w:t>
      </w:r>
      <w:r w:rsidR="00021EEE">
        <w:t xml:space="preserve">have been prepared by </w:t>
      </w:r>
      <w:r w:rsidR="00021EEE" w:rsidRPr="00922CD4">
        <w:t>Wilkenfeld and Associates (2012)</w:t>
      </w:r>
      <w:r w:rsidR="00021EEE">
        <w:t xml:space="preserve"> based on </w:t>
      </w:r>
      <w:r w:rsidRPr="00CA28E1">
        <w:t xml:space="preserve">data collected under the </w:t>
      </w:r>
      <w:r w:rsidRPr="00CA28E1">
        <w:rPr>
          <w:i/>
        </w:rPr>
        <w:t>National Greenhouse and Energy Reporting (N</w:t>
      </w:r>
      <w:r w:rsidR="00021EEE">
        <w:rPr>
          <w:i/>
        </w:rPr>
        <w:t>GER) Act 2007</w:t>
      </w:r>
      <w:r w:rsidR="00021EEE">
        <w:t xml:space="preserve">. </w:t>
      </w:r>
      <w:r w:rsidRPr="00CA28E1">
        <w:t xml:space="preserve">Data associated with the following emission sources reported under </w:t>
      </w:r>
      <w:r w:rsidR="0084043A">
        <w:t xml:space="preserve">the </w:t>
      </w:r>
      <w:r w:rsidRPr="00CA28E1">
        <w:t>NGER</w:t>
      </w:r>
      <w:r w:rsidR="0084043A">
        <w:t xml:space="preserve"> Scheme</w:t>
      </w:r>
      <w:r w:rsidRPr="00CA28E1">
        <w:t xml:space="preserve"> were incorporated in the scope 3 factors: </w:t>
      </w:r>
    </w:p>
    <w:tbl>
      <w:tblPr>
        <w:tblStyle w:val="TableGrid"/>
        <w:tblW w:w="5000" w:type="pct"/>
        <w:tblLook w:val="06A0" w:firstRow="1" w:lastRow="0" w:firstColumn="1" w:lastColumn="0" w:noHBand="1" w:noVBand="1"/>
        <w:tblDescription w:val="Table showing which emissions sources for natural gas are included in the scope 3 factors"/>
      </w:tblPr>
      <w:tblGrid>
        <w:gridCol w:w="3965"/>
        <w:gridCol w:w="2550"/>
        <w:gridCol w:w="2501"/>
      </w:tblGrid>
      <w:tr w:rsidR="00AA2D0C" w:rsidRPr="00376B15" w14:paraId="04110667" w14:textId="77777777" w:rsidTr="002B4263">
        <w:trPr>
          <w:tblHeader/>
        </w:trPr>
        <w:tc>
          <w:tcPr>
            <w:tcW w:w="2199" w:type="pct"/>
          </w:tcPr>
          <w:p w14:paraId="4D3FAE44" w14:textId="77777777" w:rsidR="00AA2D0C" w:rsidRPr="00796244" w:rsidRDefault="00AA2D0C" w:rsidP="00AA2D0C">
            <w:pPr>
              <w:rPr>
                <w:b/>
                <w:bCs/>
              </w:rPr>
            </w:pPr>
            <w:r w:rsidRPr="00796244">
              <w:rPr>
                <w:b/>
                <w:bCs/>
              </w:rPr>
              <w:t>Emission source</w:t>
            </w:r>
          </w:p>
        </w:tc>
        <w:tc>
          <w:tcPr>
            <w:tcW w:w="1414" w:type="pct"/>
          </w:tcPr>
          <w:p w14:paraId="1F0D3E39" w14:textId="77777777" w:rsidR="00AA2D0C" w:rsidRPr="00796244" w:rsidRDefault="00AA2D0C" w:rsidP="00AA2D0C">
            <w:pPr>
              <w:rPr>
                <w:b/>
                <w:bCs/>
              </w:rPr>
            </w:pPr>
            <w:r w:rsidRPr="00796244">
              <w:rPr>
                <w:b/>
                <w:bCs/>
              </w:rPr>
              <w:t>Fuel combustion</w:t>
            </w:r>
          </w:p>
        </w:tc>
        <w:tc>
          <w:tcPr>
            <w:tcW w:w="1387" w:type="pct"/>
          </w:tcPr>
          <w:p w14:paraId="5A18CA2D" w14:textId="77777777" w:rsidR="00AA2D0C" w:rsidRPr="00796244" w:rsidRDefault="00AA2D0C" w:rsidP="00AA2D0C">
            <w:pPr>
              <w:rPr>
                <w:b/>
                <w:bCs/>
              </w:rPr>
            </w:pPr>
            <w:r w:rsidRPr="00796244">
              <w:rPr>
                <w:b/>
                <w:bCs/>
              </w:rPr>
              <w:t>Fugitive emissions</w:t>
            </w:r>
          </w:p>
        </w:tc>
      </w:tr>
      <w:tr w:rsidR="00AA2D0C" w:rsidRPr="00376B15" w14:paraId="5D430108" w14:textId="77777777" w:rsidTr="00796244">
        <w:tc>
          <w:tcPr>
            <w:tcW w:w="2199" w:type="pct"/>
          </w:tcPr>
          <w:p w14:paraId="1C2F6008" w14:textId="77777777" w:rsidR="00AA2D0C" w:rsidRPr="00BF5AAB" w:rsidRDefault="00AA2D0C" w:rsidP="00AA2D0C">
            <w:pPr>
              <w:rPr>
                <w:b/>
              </w:rPr>
            </w:pPr>
            <w:r w:rsidRPr="00BF5AAB">
              <w:t>Natural gas exploration</w:t>
            </w:r>
          </w:p>
        </w:tc>
        <w:tc>
          <w:tcPr>
            <w:tcW w:w="1414" w:type="pct"/>
          </w:tcPr>
          <w:p w14:paraId="6083D8BD" w14:textId="77777777" w:rsidR="00AA2D0C" w:rsidRPr="00376B15" w:rsidRDefault="00AA2D0C" w:rsidP="00AA2D0C">
            <w:r w:rsidRPr="00376B15">
              <w:t>Included</w:t>
            </w:r>
          </w:p>
        </w:tc>
        <w:tc>
          <w:tcPr>
            <w:tcW w:w="1387" w:type="pct"/>
          </w:tcPr>
          <w:p w14:paraId="3D1EAF97" w14:textId="77777777" w:rsidR="00AA2D0C" w:rsidRPr="00376B15" w:rsidRDefault="00AA2D0C" w:rsidP="00AA2D0C">
            <w:r w:rsidRPr="00376B15">
              <w:t>Included</w:t>
            </w:r>
          </w:p>
        </w:tc>
      </w:tr>
      <w:tr w:rsidR="00AA2D0C" w:rsidRPr="00376B15" w14:paraId="1DA6EDBC" w14:textId="77777777" w:rsidTr="00796244">
        <w:tc>
          <w:tcPr>
            <w:tcW w:w="2199" w:type="pct"/>
          </w:tcPr>
          <w:p w14:paraId="6E8B6D31" w14:textId="77777777" w:rsidR="00AA2D0C" w:rsidRPr="00BF5AAB" w:rsidRDefault="00AA2D0C" w:rsidP="00AA2D0C">
            <w:pPr>
              <w:rPr>
                <w:b/>
              </w:rPr>
            </w:pPr>
            <w:r w:rsidRPr="00BF5AAB">
              <w:t>Natural gas production or processing</w:t>
            </w:r>
          </w:p>
        </w:tc>
        <w:tc>
          <w:tcPr>
            <w:tcW w:w="1414" w:type="pct"/>
          </w:tcPr>
          <w:p w14:paraId="75E8D01B" w14:textId="77777777" w:rsidR="00AA2D0C" w:rsidRPr="00376B15" w:rsidRDefault="00AA2D0C" w:rsidP="00AA2D0C">
            <w:r w:rsidRPr="00376B15">
              <w:t>Included</w:t>
            </w:r>
          </w:p>
        </w:tc>
        <w:tc>
          <w:tcPr>
            <w:tcW w:w="1387" w:type="pct"/>
          </w:tcPr>
          <w:p w14:paraId="7F849DCE" w14:textId="77777777" w:rsidR="00AA2D0C" w:rsidRPr="00376B15" w:rsidRDefault="00AA2D0C" w:rsidP="00AA2D0C">
            <w:r w:rsidRPr="00376B15">
              <w:t>Included</w:t>
            </w:r>
          </w:p>
        </w:tc>
      </w:tr>
      <w:tr w:rsidR="00AA2D0C" w:rsidRPr="00376B15" w14:paraId="6E40051B" w14:textId="77777777" w:rsidTr="00796244">
        <w:tc>
          <w:tcPr>
            <w:tcW w:w="2199" w:type="pct"/>
          </w:tcPr>
          <w:p w14:paraId="27FB0F8D" w14:textId="77777777" w:rsidR="00AA2D0C" w:rsidRPr="00BF5AAB" w:rsidRDefault="00AA2D0C" w:rsidP="00AA2D0C">
            <w:pPr>
              <w:rPr>
                <w:b/>
              </w:rPr>
            </w:pPr>
            <w:r w:rsidRPr="00BF5AAB">
              <w:t>Natural gas transmission</w:t>
            </w:r>
          </w:p>
        </w:tc>
        <w:tc>
          <w:tcPr>
            <w:tcW w:w="1414" w:type="pct"/>
          </w:tcPr>
          <w:p w14:paraId="65906E49" w14:textId="77777777" w:rsidR="00AA2D0C" w:rsidRPr="00376B15" w:rsidRDefault="00AA2D0C" w:rsidP="00AA2D0C">
            <w:r w:rsidRPr="00376B15">
              <w:t>Included</w:t>
            </w:r>
          </w:p>
        </w:tc>
        <w:tc>
          <w:tcPr>
            <w:tcW w:w="1387" w:type="pct"/>
          </w:tcPr>
          <w:p w14:paraId="70E3CD18" w14:textId="77777777" w:rsidR="00AA2D0C" w:rsidRPr="00376B15" w:rsidRDefault="00AA2D0C" w:rsidP="00AA2D0C">
            <w:r w:rsidRPr="00376B15">
              <w:t>Included</w:t>
            </w:r>
          </w:p>
        </w:tc>
      </w:tr>
      <w:tr w:rsidR="00AA2D0C" w:rsidRPr="00376B15" w14:paraId="3E2F722A" w14:textId="77777777" w:rsidTr="00796244">
        <w:tc>
          <w:tcPr>
            <w:tcW w:w="2199" w:type="pct"/>
          </w:tcPr>
          <w:p w14:paraId="2910D286" w14:textId="77777777" w:rsidR="00AA2D0C" w:rsidRPr="00BF5AAB" w:rsidRDefault="00AA2D0C" w:rsidP="00AA2D0C">
            <w:pPr>
              <w:rPr>
                <w:b/>
              </w:rPr>
            </w:pPr>
            <w:r w:rsidRPr="00BF5AAB">
              <w:t>Natural gas distribution</w:t>
            </w:r>
          </w:p>
        </w:tc>
        <w:tc>
          <w:tcPr>
            <w:tcW w:w="1414" w:type="pct"/>
          </w:tcPr>
          <w:p w14:paraId="05691FF2" w14:textId="77777777" w:rsidR="00AA2D0C" w:rsidRPr="00376B15" w:rsidRDefault="00AA2D0C" w:rsidP="00AA2D0C">
            <w:r w:rsidRPr="00376B15">
              <w:t>Included</w:t>
            </w:r>
          </w:p>
        </w:tc>
        <w:tc>
          <w:tcPr>
            <w:tcW w:w="1387" w:type="pct"/>
          </w:tcPr>
          <w:p w14:paraId="2CFB4269" w14:textId="77777777" w:rsidR="00AA2D0C" w:rsidRPr="00376B15" w:rsidRDefault="00AA2D0C" w:rsidP="00AA2D0C">
            <w:r w:rsidRPr="00376B15">
              <w:t>Not included</w:t>
            </w:r>
          </w:p>
        </w:tc>
      </w:tr>
    </w:tbl>
    <w:p w14:paraId="3D3B7BB1" w14:textId="77777777" w:rsidR="00AA2D0C" w:rsidRDefault="00AA2D0C" w:rsidP="00C92D1B">
      <w:pPr>
        <w:pStyle w:val="Heading2"/>
        <w:numPr>
          <w:ilvl w:val="0"/>
          <w:numId w:val="0"/>
        </w:numPr>
        <w:ind w:left="578" w:hanging="578"/>
      </w:pPr>
      <w:r>
        <w:t xml:space="preserve">Liquid fuels </w:t>
      </w:r>
    </w:p>
    <w:p w14:paraId="2E050540" w14:textId="77777777" w:rsidR="00EA0DC0" w:rsidRDefault="00530792" w:rsidP="00B74328">
      <w:pPr>
        <w:spacing w:line="240" w:lineRule="auto"/>
      </w:pPr>
      <w:r w:rsidRPr="00B74328">
        <w:t xml:space="preserve">Scope 3 emission factors for </w:t>
      </w:r>
      <w:r w:rsidR="003858E9" w:rsidRPr="00B74328">
        <w:t xml:space="preserve">liquid stationary and </w:t>
      </w:r>
      <w:r w:rsidRPr="00B74328">
        <w:t xml:space="preserve">transport fuels reflect the </w:t>
      </w:r>
      <w:r w:rsidR="003858E9" w:rsidRPr="00B74328">
        <w:t>e</w:t>
      </w:r>
      <w:r w:rsidRPr="00B74328">
        <w:t>missions associated with fuel produced</w:t>
      </w:r>
      <w:r w:rsidR="003858E9" w:rsidRPr="00B74328">
        <w:t xml:space="preserve"> locally and</w:t>
      </w:r>
      <w:r w:rsidRPr="00B74328">
        <w:t xml:space="preserve"> overseas</w:t>
      </w:r>
      <w:r w:rsidR="003858E9" w:rsidRPr="00B74328">
        <w:t>.</w:t>
      </w:r>
      <w:r w:rsidRPr="00B74328">
        <w:t xml:space="preserve"> </w:t>
      </w:r>
      <w:bookmarkStart w:id="343" w:name="_Toc108613724"/>
      <w:bookmarkStart w:id="344" w:name="_Ref109226018"/>
      <w:r w:rsidR="00AA2D0C" w:rsidRPr="00B74328">
        <w:t xml:space="preserve">Of the petroleum products consumed in Australia, some are refined within Australia from crude oil, whereas others are refined overseas and then imported. </w:t>
      </w:r>
    </w:p>
    <w:p w14:paraId="11A73AD3" w14:textId="22B71C14" w:rsidR="00B74328" w:rsidRDefault="00AA2D0C" w:rsidP="00B74328">
      <w:pPr>
        <w:spacing w:line="240" w:lineRule="auto"/>
      </w:pPr>
      <w:r w:rsidRPr="00B74328">
        <w:t xml:space="preserve">Over the past </w:t>
      </w:r>
      <w:r w:rsidR="006C4A58">
        <w:t>decade,</w:t>
      </w:r>
      <w:r w:rsidRPr="00B74328">
        <w:t xml:space="preserve"> local production of petroleum products has declined </w:t>
      </w:r>
      <w:r w:rsidR="00E34598" w:rsidRPr="00DC3B81">
        <w:t>while</w:t>
      </w:r>
      <w:r w:rsidRPr="00DC3B81">
        <w:t xml:space="preserve"> </w:t>
      </w:r>
      <w:r w:rsidRPr="00B74328">
        <w:t xml:space="preserve">imports have </w:t>
      </w:r>
      <w:r w:rsidR="00860CA0" w:rsidRPr="00B74328">
        <w:t>increased (</w:t>
      </w:r>
      <w:r w:rsidR="00860CA0" w:rsidRPr="00B74328">
        <w:fldChar w:fldCharType="begin" w:fldLock="1"/>
      </w:r>
      <w:r w:rsidR="00860CA0" w:rsidRPr="00B74328">
        <w:instrText xml:space="preserve"> REF _Ref110960995 \h  \* MERGEFORMAT </w:instrText>
      </w:r>
      <w:r w:rsidR="00860CA0" w:rsidRPr="00B74328">
        <w:fldChar w:fldCharType="separate"/>
      </w:r>
      <w:r w:rsidR="00860CA0">
        <w:t xml:space="preserve">Figure </w:t>
      </w:r>
      <w:r w:rsidR="00860CA0">
        <w:rPr>
          <w:noProof/>
        </w:rPr>
        <w:t>1</w:t>
      </w:r>
      <w:r w:rsidR="00860CA0" w:rsidRPr="00B74328">
        <w:fldChar w:fldCharType="end"/>
      </w:r>
      <w:r w:rsidR="00860CA0" w:rsidRPr="00B74328">
        <w:t>).</w:t>
      </w:r>
      <w:r w:rsidRPr="00B74328">
        <w:t xml:space="preserve"> The source countries for crude oil feedstock and refined products have also varied over time. </w:t>
      </w:r>
      <w:r w:rsidR="003858E9" w:rsidRPr="00B74328">
        <w:t xml:space="preserve">These changes </w:t>
      </w:r>
      <w:r w:rsidR="00EA0DC0">
        <w:t>p</w:t>
      </w:r>
      <w:r w:rsidRPr="00B74328">
        <w:t xml:space="preserve">rompted </w:t>
      </w:r>
      <w:r w:rsidR="0084043A" w:rsidRPr="00B74328">
        <w:t xml:space="preserve">a </w:t>
      </w:r>
      <w:r w:rsidRPr="00B74328">
        <w:t xml:space="preserve">review </w:t>
      </w:r>
      <w:r w:rsidR="0084043A" w:rsidRPr="00B74328">
        <w:t>of s</w:t>
      </w:r>
      <w:r w:rsidRPr="00B74328">
        <w:t>cope 3 factor</w:t>
      </w:r>
      <w:r w:rsidR="0084043A" w:rsidRPr="00B74328">
        <w:t>s</w:t>
      </w:r>
      <w:r w:rsidRPr="00B74328">
        <w:t xml:space="preserve"> for liquid fuels</w:t>
      </w:r>
      <w:r w:rsidR="00A65F56">
        <w:t xml:space="preserve"> in 2022</w:t>
      </w:r>
      <w:r w:rsidRPr="00B74328">
        <w:t xml:space="preserve">. </w:t>
      </w:r>
    </w:p>
    <w:p w14:paraId="57886A92" w14:textId="50FA92B2" w:rsidR="00B74328" w:rsidRDefault="00B74328" w:rsidP="00B74328">
      <w:pPr>
        <w:spacing w:line="240" w:lineRule="auto"/>
      </w:pPr>
      <w:r w:rsidRPr="00A97F8F">
        <w:t xml:space="preserve">The scope 3 liquid fuel emission factors published in the </w:t>
      </w:r>
      <w:r>
        <w:t>National Greenhouse Accounts Factors</w:t>
      </w:r>
      <w:r w:rsidRPr="00A97F8F">
        <w:t xml:space="preserve"> are intended to repr</w:t>
      </w:r>
      <w:r>
        <w:t>esent ‘well-to-pump’ emiss</w:t>
      </w:r>
      <w:r w:rsidR="002A130A">
        <w:t>ions</w:t>
      </w:r>
      <w:r w:rsidR="0002492D">
        <w:t xml:space="preserve">. </w:t>
      </w:r>
    </w:p>
    <w:p w14:paraId="276D4C8A" w14:textId="77777777" w:rsidR="00AA2D0C" w:rsidRPr="00B74328" w:rsidRDefault="00AA2D0C" w:rsidP="00AA2D0C">
      <w:pPr>
        <w:spacing w:line="240" w:lineRule="auto"/>
      </w:pPr>
      <w:r w:rsidRPr="00B74328">
        <w:t xml:space="preserve">The calculation method utilised in </w:t>
      </w:r>
      <w:r w:rsidR="002A130A">
        <w:t>this analysis</w:t>
      </w:r>
      <w:r w:rsidRPr="00B74328">
        <w:t xml:space="preserve"> separately addresses the following seven components of Australia’s well-to-pump liquid fuel emissions:</w:t>
      </w:r>
    </w:p>
    <w:p w14:paraId="271E1A62" w14:textId="77777777" w:rsidR="00AA2D0C" w:rsidRPr="00B74328" w:rsidRDefault="00AA2D0C" w:rsidP="00AA2D0C">
      <w:pPr>
        <w:pStyle w:val="Bullets"/>
        <w:spacing w:line="240" w:lineRule="auto"/>
      </w:pPr>
      <w:r w:rsidRPr="00B74328">
        <w:t>Upstream  (including all supply cha</w:t>
      </w:r>
      <w:r w:rsidR="002A130A">
        <w:t>in emissions prior to refining)</w:t>
      </w:r>
      <w:r w:rsidRPr="00B74328">
        <w:t xml:space="preserve"> </w:t>
      </w:r>
    </w:p>
    <w:p w14:paraId="48E6E9AF" w14:textId="77777777" w:rsidR="00AA2D0C" w:rsidRPr="00B74328" w:rsidRDefault="00AA2D0C" w:rsidP="00AA2D0C">
      <w:pPr>
        <w:pStyle w:val="Bullets"/>
        <w:numPr>
          <w:ilvl w:val="1"/>
          <w:numId w:val="1"/>
        </w:numPr>
        <w:spacing w:line="240" w:lineRule="auto"/>
      </w:pPr>
      <w:r w:rsidRPr="00B74328">
        <w:t xml:space="preserve">Crude oil extracted within </w:t>
      </w:r>
      <w:r w:rsidRPr="00B74328">
        <w:rPr>
          <w:iCs/>
        </w:rPr>
        <w:t>Australia</w:t>
      </w:r>
      <w:r w:rsidRPr="00B74328">
        <w:t xml:space="preserve"> for use in </w:t>
      </w:r>
      <w:r w:rsidRPr="00B74328">
        <w:rPr>
          <w:iCs/>
        </w:rPr>
        <w:t>Australian</w:t>
      </w:r>
      <w:r w:rsidRPr="00B74328">
        <w:t xml:space="preserve"> refineries</w:t>
      </w:r>
    </w:p>
    <w:p w14:paraId="5D9FAE5F" w14:textId="77777777" w:rsidR="00AA2D0C" w:rsidRPr="00B74328" w:rsidRDefault="00AA2D0C" w:rsidP="00AA2D0C">
      <w:pPr>
        <w:pStyle w:val="Bullets"/>
        <w:numPr>
          <w:ilvl w:val="1"/>
          <w:numId w:val="1"/>
        </w:numPr>
        <w:spacing w:line="240" w:lineRule="auto"/>
      </w:pPr>
      <w:r w:rsidRPr="00B74328">
        <w:t xml:space="preserve">Crude oil extracted </w:t>
      </w:r>
      <w:r w:rsidRPr="00B74328">
        <w:rPr>
          <w:iCs/>
        </w:rPr>
        <w:t>overseas</w:t>
      </w:r>
      <w:r w:rsidRPr="00B74328">
        <w:t xml:space="preserve"> for use in </w:t>
      </w:r>
      <w:r w:rsidRPr="00B74328">
        <w:rPr>
          <w:iCs/>
        </w:rPr>
        <w:t>Australian</w:t>
      </w:r>
      <w:r w:rsidRPr="00B74328">
        <w:t xml:space="preserve"> refineries</w:t>
      </w:r>
    </w:p>
    <w:p w14:paraId="51F15D82" w14:textId="77777777" w:rsidR="00AA2D0C" w:rsidRPr="00B74328" w:rsidRDefault="00AA2D0C" w:rsidP="00AA2D0C">
      <w:pPr>
        <w:pStyle w:val="Bullets"/>
        <w:numPr>
          <w:ilvl w:val="1"/>
          <w:numId w:val="1"/>
        </w:numPr>
        <w:spacing w:line="240" w:lineRule="auto"/>
      </w:pPr>
      <w:r w:rsidRPr="00B74328">
        <w:t xml:space="preserve">Crude oil extracted within </w:t>
      </w:r>
      <w:r w:rsidRPr="00B74328">
        <w:rPr>
          <w:iCs/>
        </w:rPr>
        <w:t>Australia</w:t>
      </w:r>
      <w:r w:rsidRPr="00B74328">
        <w:t xml:space="preserve"> for use in </w:t>
      </w:r>
      <w:r w:rsidRPr="00B74328">
        <w:rPr>
          <w:iCs/>
        </w:rPr>
        <w:t>overseas</w:t>
      </w:r>
      <w:r w:rsidRPr="00B74328">
        <w:t xml:space="preserve"> refineries</w:t>
      </w:r>
    </w:p>
    <w:p w14:paraId="339D2CC1" w14:textId="77777777" w:rsidR="00AA2D0C" w:rsidRPr="00B74328" w:rsidRDefault="00AA2D0C" w:rsidP="00AA2D0C">
      <w:pPr>
        <w:pStyle w:val="Bullets"/>
        <w:numPr>
          <w:ilvl w:val="1"/>
          <w:numId w:val="1"/>
        </w:numPr>
        <w:spacing w:line="240" w:lineRule="auto"/>
      </w:pPr>
      <w:r w:rsidRPr="00B74328">
        <w:t xml:space="preserve">Crude oil extracted </w:t>
      </w:r>
      <w:r w:rsidRPr="00B74328">
        <w:rPr>
          <w:iCs/>
        </w:rPr>
        <w:t>overseas</w:t>
      </w:r>
      <w:r w:rsidRPr="00B74328">
        <w:t xml:space="preserve"> for use in </w:t>
      </w:r>
      <w:r w:rsidRPr="00B74328">
        <w:rPr>
          <w:iCs/>
        </w:rPr>
        <w:t>overseas</w:t>
      </w:r>
      <w:r w:rsidRPr="00B74328">
        <w:t xml:space="preserve"> refineries</w:t>
      </w:r>
    </w:p>
    <w:p w14:paraId="2FCAAA80" w14:textId="77777777" w:rsidR="00AA2D0C" w:rsidRPr="00B74328" w:rsidRDefault="00AA2D0C" w:rsidP="00AA2D0C">
      <w:pPr>
        <w:pStyle w:val="Bullets"/>
        <w:spacing w:line="240" w:lineRule="auto"/>
      </w:pPr>
      <w:r w:rsidRPr="00B74328">
        <w:t xml:space="preserve">Midstream (refining) </w:t>
      </w:r>
    </w:p>
    <w:p w14:paraId="0CFBC7CB" w14:textId="77777777" w:rsidR="00AA2D0C" w:rsidRPr="00B74328" w:rsidRDefault="00AA2D0C" w:rsidP="00AA2D0C">
      <w:pPr>
        <w:pStyle w:val="Bullets"/>
        <w:numPr>
          <w:ilvl w:val="1"/>
          <w:numId w:val="1"/>
        </w:numPr>
        <w:spacing w:line="240" w:lineRule="auto"/>
      </w:pPr>
      <w:r w:rsidRPr="00B74328">
        <w:t xml:space="preserve">Refining of petroleum products within </w:t>
      </w:r>
      <w:r w:rsidRPr="00B74328">
        <w:rPr>
          <w:iCs/>
        </w:rPr>
        <w:t>Australia</w:t>
      </w:r>
    </w:p>
    <w:p w14:paraId="322C81AD" w14:textId="77777777" w:rsidR="00AA2D0C" w:rsidRPr="00B74328" w:rsidRDefault="00AA2D0C" w:rsidP="00AA2D0C">
      <w:pPr>
        <w:pStyle w:val="Bullets"/>
        <w:numPr>
          <w:ilvl w:val="1"/>
          <w:numId w:val="1"/>
        </w:numPr>
        <w:spacing w:line="240" w:lineRule="auto"/>
      </w:pPr>
      <w:r w:rsidRPr="00B74328">
        <w:t xml:space="preserve">Refining of petroleum products </w:t>
      </w:r>
      <w:r w:rsidRPr="00B74328">
        <w:rPr>
          <w:iCs/>
        </w:rPr>
        <w:t>overseas</w:t>
      </w:r>
    </w:p>
    <w:p w14:paraId="707795E6" w14:textId="77777777" w:rsidR="00AA2D0C" w:rsidRPr="00B74328" w:rsidRDefault="00AA2D0C" w:rsidP="00AA2D0C">
      <w:pPr>
        <w:pStyle w:val="Bullets"/>
        <w:spacing w:line="240" w:lineRule="auto"/>
      </w:pPr>
      <w:r w:rsidRPr="00B74328">
        <w:t>Downstream (distribution)</w:t>
      </w:r>
    </w:p>
    <w:p w14:paraId="36BE8068" w14:textId="77777777" w:rsidR="00AA2D0C" w:rsidRPr="00B74328" w:rsidRDefault="00AA2D0C" w:rsidP="00AA2D0C">
      <w:pPr>
        <w:pStyle w:val="Bullets"/>
        <w:numPr>
          <w:ilvl w:val="1"/>
          <w:numId w:val="1"/>
        </w:numPr>
        <w:spacing w:line="240" w:lineRule="auto"/>
      </w:pPr>
      <w:r w:rsidRPr="00B74328">
        <w:t xml:space="preserve">Shipping of refined petroleum products from </w:t>
      </w:r>
      <w:r w:rsidRPr="00B74328">
        <w:rPr>
          <w:iCs/>
        </w:rPr>
        <w:t>overseas</w:t>
      </w:r>
      <w:r w:rsidRPr="00B74328">
        <w:t xml:space="preserve"> refineries </w:t>
      </w:r>
      <w:r w:rsidRPr="00B74328">
        <w:rPr>
          <w:iCs/>
        </w:rPr>
        <w:t>to Australia</w:t>
      </w:r>
      <w:r w:rsidRPr="00B74328">
        <w:t>.</w:t>
      </w:r>
    </w:p>
    <w:p w14:paraId="46F98B9F" w14:textId="6BE89052" w:rsidR="002A130A" w:rsidRDefault="00AA2D0C" w:rsidP="00DC3B81">
      <w:pPr>
        <w:spacing w:line="240" w:lineRule="auto"/>
      </w:pPr>
      <w:r w:rsidRPr="00B74328">
        <w:t>For each component, volume-weighted emissions factors are calculated based on liquid fuel</w:t>
      </w:r>
      <w:r>
        <w:t xml:space="preserve"> trade data and emission factors derived from Masnadi et al.</w:t>
      </w:r>
      <w:r w:rsidR="009F198F">
        <w:t xml:space="preserve"> (2018)</w:t>
      </w:r>
      <w:r>
        <w:t xml:space="preserve"> and Jing et al. </w:t>
      </w:r>
      <w:r w:rsidR="009F198F">
        <w:t xml:space="preserve">(2020). </w:t>
      </w:r>
      <w:r>
        <w:t>Full well-to-</w:t>
      </w:r>
      <w:r>
        <w:lastRenderedPageBreak/>
        <w:t xml:space="preserve">pump factors are then </w:t>
      </w:r>
      <w:r w:rsidRPr="001C6A66">
        <w:t xml:space="preserve">aggregated </w:t>
      </w:r>
      <w:r>
        <w:t xml:space="preserve">by taking the </w:t>
      </w:r>
      <w:r w:rsidRPr="001C6A66">
        <w:t xml:space="preserve">volume-weighted contribution of each of the </w:t>
      </w:r>
      <w:r>
        <w:t>seven</w:t>
      </w:r>
      <w:r w:rsidRPr="001C6A66">
        <w:t xml:space="preserve"> components from well-to-pump.</w:t>
      </w:r>
      <w:r>
        <w:t xml:space="preserve"> The calculated scope 3 liquid fuel emission factors for Australia </w:t>
      </w:r>
      <w:r w:rsidRPr="00862CD9">
        <w:t>range from 17.1 – 20.2 kg</w:t>
      </w:r>
      <w:r w:rsidR="008F07CD" w:rsidRPr="008F07CD">
        <w:rPr>
          <w:lang w:eastAsia="en-AU"/>
        </w:rPr>
        <w:t xml:space="preserve"> </w:t>
      </w:r>
      <w:r w:rsidR="008F07CD" w:rsidRPr="007D4116">
        <w:rPr>
          <w:lang w:eastAsia="en-AU"/>
        </w:rPr>
        <w:t>CO</w:t>
      </w:r>
      <w:r w:rsidR="008F07CD" w:rsidRPr="008F07CD">
        <w:rPr>
          <w:vertAlign w:val="subscript"/>
          <w:lang w:eastAsia="en-AU"/>
        </w:rPr>
        <w:t>2</w:t>
      </w:r>
      <w:r w:rsidRPr="00862CD9">
        <w:t>-e/GJ, with an average of 18.0 kg</w:t>
      </w:r>
      <w:r w:rsidR="008F07CD" w:rsidRPr="008F07CD">
        <w:rPr>
          <w:lang w:eastAsia="en-AU"/>
        </w:rPr>
        <w:t xml:space="preserve"> </w:t>
      </w:r>
      <w:r w:rsidR="008F07CD" w:rsidRPr="007D4116">
        <w:rPr>
          <w:lang w:eastAsia="en-AU"/>
        </w:rPr>
        <w:t>CO</w:t>
      </w:r>
      <w:r w:rsidR="008F07CD" w:rsidRPr="008F07CD">
        <w:rPr>
          <w:vertAlign w:val="subscript"/>
          <w:lang w:eastAsia="en-AU"/>
        </w:rPr>
        <w:t>2</w:t>
      </w:r>
      <w:r w:rsidRPr="00862CD9">
        <w:t xml:space="preserve">-e/GJ. </w:t>
      </w:r>
      <w:r w:rsidR="00860CA0" w:rsidRPr="00862CD9">
        <w:t>These values are of a similar magnitude</w:t>
      </w:r>
      <w:r w:rsidR="00860CA0">
        <w:t xml:space="preserve"> to those published in international emissions databases and academic literature as shown in </w:t>
      </w:r>
      <w:r w:rsidR="00860CA0">
        <w:fldChar w:fldCharType="begin" w:fldLock="1"/>
      </w:r>
      <w:r w:rsidR="00860CA0">
        <w:instrText xml:space="preserve"> REF _Ref110963710 \h </w:instrText>
      </w:r>
      <w:r w:rsidR="00860CA0">
        <w:fldChar w:fldCharType="separate"/>
      </w:r>
      <w:r w:rsidR="00860CA0">
        <w:t xml:space="preserve">Figure </w:t>
      </w:r>
      <w:r w:rsidR="00860CA0">
        <w:rPr>
          <w:noProof/>
        </w:rPr>
        <w:t>2</w:t>
      </w:r>
      <w:r w:rsidR="00860CA0">
        <w:fldChar w:fldCharType="end"/>
      </w:r>
      <w:r w:rsidR="00860CA0">
        <w:t>.</w:t>
      </w:r>
    </w:p>
    <w:p w14:paraId="77AACB7A" w14:textId="77777777" w:rsidR="00860CA0" w:rsidRDefault="00860CA0" w:rsidP="00860CA0">
      <w:pPr>
        <w:spacing w:line="240" w:lineRule="auto"/>
        <w:rPr>
          <w:noProof/>
          <w:lang w:eastAsia="en-AU"/>
        </w:rPr>
      </w:pPr>
    </w:p>
    <w:p w14:paraId="6E4CFA2F" w14:textId="392B9AF0" w:rsidR="00860CA0" w:rsidRDefault="002F155D" w:rsidP="00860CA0">
      <w:pPr>
        <w:spacing w:line="240" w:lineRule="auto"/>
      </w:pPr>
      <w:r>
        <w:rPr>
          <w:noProof/>
        </w:rPr>
        <w:drawing>
          <wp:inline distT="0" distB="0" distL="0" distR="0" wp14:anchorId="1E0341CE" wp14:editId="1C1E103D">
            <wp:extent cx="5731510" cy="3824605"/>
            <wp:effectExtent l="0" t="0" r="2540" b="4445"/>
            <wp:docPr id="46" name="Chart 46" descr="Figure 1 Imported (solid line, blue with square) and Local (dashed line, orange with circle) petroleum products showing a decrease in local manufactured petroleum products compared to an increase in imports. Imports begin to exceed local production in 2015-16.">
              <a:extLst xmlns:a="http://schemas.openxmlformats.org/drawingml/2006/main">
                <a:ext uri="{FF2B5EF4-FFF2-40B4-BE49-F238E27FC236}">
                  <a16:creationId xmlns:a16="http://schemas.microsoft.com/office/drawing/2014/main" id="{34DD33E5-1DB1-49EA-87CF-DF4A986C75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CE4A27E" w14:textId="5DDC52AA" w:rsidR="00860CA0" w:rsidRDefault="00860CA0" w:rsidP="008F082B">
      <w:pPr>
        <w:pStyle w:val="Caption"/>
      </w:pPr>
      <w:bookmarkStart w:id="345" w:name="_Ref110960995"/>
      <w:r>
        <w:t xml:space="preserve">Figure </w:t>
      </w:r>
      <w:r>
        <w:rPr>
          <w:noProof/>
        </w:rPr>
        <w:fldChar w:fldCharType="begin"/>
      </w:r>
      <w:r>
        <w:rPr>
          <w:noProof/>
        </w:rPr>
        <w:instrText xml:space="preserve"> SEQ Figure \* ARABIC </w:instrText>
      </w:r>
      <w:r>
        <w:rPr>
          <w:noProof/>
        </w:rPr>
        <w:fldChar w:fldCharType="separate"/>
      </w:r>
      <w:r w:rsidR="00F47DB2">
        <w:rPr>
          <w:noProof/>
        </w:rPr>
        <w:t>1</w:t>
      </w:r>
      <w:r>
        <w:rPr>
          <w:noProof/>
        </w:rPr>
        <w:fldChar w:fldCharType="end"/>
      </w:r>
      <w:bookmarkEnd w:id="345"/>
      <w:r>
        <w:t xml:space="preserve"> Imported and Local petroleum products</w:t>
      </w:r>
    </w:p>
    <w:p w14:paraId="1D228E94" w14:textId="192A46EF" w:rsidR="008F082B" w:rsidRDefault="008F082B" w:rsidP="00860CA0">
      <w:pPr>
        <w:keepNext/>
        <w:spacing w:line="240" w:lineRule="auto"/>
      </w:pPr>
      <w:r w:rsidRPr="008F082B">
        <w:rPr>
          <w:noProof/>
        </w:rPr>
        <w:drawing>
          <wp:inline distT="0" distB="0" distL="0" distR="0" wp14:anchorId="05EFF826" wp14:editId="363C2E6E">
            <wp:extent cx="5163022" cy="3102617"/>
            <wp:effectExtent l="0" t="0" r="0" b="2540"/>
            <wp:docPr id="1404086020" name="Picture 1" descr="A comparison of emission factors in international databases and academic literature.&#10;The data is available in the table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6020" name="Picture 1" descr="A comparison of emission factors in international databases and academic literature.&#10;The data is available in the tables below."/>
                    <pic:cNvPicPr/>
                  </pic:nvPicPr>
                  <pic:blipFill>
                    <a:blip r:embed="rId34"/>
                    <a:stretch>
                      <a:fillRect/>
                    </a:stretch>
                  </pic:blipFill>
                  <pic:spPr>
                    <a:xfrm>
                      <a:off x="0" y="0"/>
                      <a:ext cx="5180506" cy="3113123"/>
                    </a:xfrm>
                    <a:prstGeom prst="rect">
                      <a:avLst/>
                    </a:prstGeom>
                  </pic:spPr>
                </pic:pic>
              </a:graphicData>
            </a:graphic>
          </wp:inline>
        </w:drawing>
      </w:r>
    </w:p>
    <w:p w14:paraId="4A3A96E3" w14:textId="67F624DF" w:rsidR="00860CA0" w:rsidRDefault="00860CA0" w:rsidP="00860CA0">
      <w:pPr>
        <w:pStyle w:val="Caption"/>
      </w:pPr>
      <w:bookmarkStart w:id="346" w:name="_Ref110963710"/>
      <w:r>
        <w:t xml:space="preserve">Figure </w:t>
      </w:r>
      <w:r>
        <w:rPr>
          <w:noProof/>
        </w:rPr>
        <w:fldChar w:fldCharType="begin"/>
      </w:r>
      <w:r>
        <w:rPr>
          <w:noProof/>
        </w:rPr>
        <w:instrText xml:space="preserve"> SEQ Figure \* ARABIC </w:instrText>
      </w:r>
      <w:r>
        <w:rPr>
          <w:noProof/>
        </w:rPr>
        <w:fldChar w:fldCharType="separate"/>
      </w:r>
      <w:r w:rsidR="00F47DB2">
        <w:rPr>
          <w:noProof/>
        </w:rPr>
        <w:t>2</w:t>
      </w:r>
      <w:r>
        <w:rPr>
          <w:noProof/>
        </w:rPr>
        <w:fldChar w:fldCharType="end"/>
      </w:r>
      <w:bookmarkEnd w:id="346"/>
      <w:r>
        <w:t xml:space="preserve"> Emission factors in international databases and academic literature</w:t>
      </w:r>
    </w:p>
    <w:p w14:paraId="6A4214ED" w14:textId="5C9A5179" w:rsidR="00F8572C" w:rsidRDefault="00F8572C" w:rsidP="00F8572C">
      <w:r>
        <w:br w:type="page"/>
      </w:r>
      <w:r>
        <w:lastRenderedPageBreak/>
        <w:t>Data for Figure 2.</w:t>
      </w:r>
    </w:p>
    <w:p w14:paraId="014B16BE" w14:textId="1487CE29" w:rsidR="00F8572C" w:rsidRPr="00F8572C" w:rsidRDefault="00F8572C" w:rsidP="00F8572C">
      <w:pPr>
        <w:rPr>
          <w:b/>
          <w:bCs/>
        </w:rPr>
      </w:pPr>
      <w:r w:rsidRPr="00F8572C">
        <w:rPr>
          <w:b/>
          <w:bCs/>
        </w:rPr>
        <w:t>LPG</w:t>
      </w:r>
    </w:p>
    <w:tbl>
      <w:tblPr>
        <w:tblStyle w:val="TableGrid"/>
        <w:tblW w:w="0" w:type="auto"/>
        <w:tblLook w:val="04A0" w:firstRow="1" w:lastRow="0" w:firstColumn="1" w:lastColumn="0" w:noHBand="0" w:noVBand="1"/>
      </w:tblPr>
      <w:tblGrid>
        <w:gridCol w:w="3005"/>
        <w:gridCol w:w="3005"/>
        <w:gridCol w:w="3006"/>
      </w:tblGrid>
      <w:tr w:rsidR="00F8572C" w14:paraId="5580AA7B" w14:textId="77777777" w:rsidTr="002B4263">
        <w:trPr>
          <w:tblHeader/>
        </w:trPr>
        <w:tc>
          <w:tcPr>
            <w:tcW w:w="3005" w:type="dxa"/>
          </w:tcPr>
          <w:p w14:paraId="5F62992F" w14:textId="2EE9B33C" w:rsidR="00F8572C" w:rsidRPr="00F8572C" w:rsidRDefault="00F8572C" w:rsidP="00F8572C">
            <w:pPr>
              <w:rPr>
                <w:b/>
                <w:bCs/>
              </w:rPr>
            </w:pPr>
            <w:r w:rsidRPr="00F8572C">
              <w:rPr>
                <w:b/>
                <w:bCs/>
              </w:rPr>
              <w:t>Reference</w:t>
            </w:r>
          </w:p>
        </w:tc>
        <w:tc>
          <w:tcPr>
            <w:tcW w:w="3005" w:type="dxa"/>
          </w:tcPr>
          <w:p w14:paraId="649B82E7" w14:textId="186B6C48" w:rsidR="00F8572C" w:rsidRPr="00F8572C" w:rsidRDefault="00F8572C" w:rsidP="00F8572C">
            <w:pPr>
              <w:jc w:val="center"/>
              <w:rPr>
                <w:b/>
                <w:bCs/>
              </w:rPr>
            </w:pPr>
            <w:r w:rsidRPr="00F8572C">
              <w:rPr>
                <w:b/>
                <w:bCs/>
              </w:rPr>
              <w:t>Midstream EF</w:t>
            </w:r>
          </w:p>
        </w:tc>
        <w:tc>
          <w:tcPr>
            <w:tcW w:w="3006" w:type="dxa"/>
          </w:tcPr>
          <w:p w14:paraId="3CF9C829" w14:textId="40B17583" w:rsidR="00F8572C" w:rsidRPr="00F8572C" w:rsidRDefault="00F8572C" w:rsidP="00F8572C">
            <w:pPr>
              <w:jc w:val="center"/>
              <w:rPr>
                <w:b/>
                <w:bCs/>
              </w:rPr>
            </w:pPr>
            <w:r w:rsidRPr="00F8572C">
              <w:rPr>
                <w:b/>
                <w:bCs/>
              </w:rPr>
              <w:t>Total EF</w:t>
            </w:r>
          </w:p>
        </w:tc>
      </w:tr>
      <w:tr w:rsidR="00F8572C" w:rsidRPr="00F8572C" w14:paraId="798BFE27" w14:textId="77777777" w:rsidTr="00F8572C">
        <w:trPr>
          <w:trHeight w:val="300"/>
        </w:trPr>
        <w:tc>
          <w:tcPr>
            <w:tcW w:w="3005" w:type="dxa"/>
            <w:noWrap/>
            <w:hideMark/>
          </w:tcPr>
          <w:p w14:paraId="779DFB30"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Elgowainey et al, 2014</w:t>
            </w:r>
          </w:p>
        </w:tc>
        <w:tc>
          <w:tcPr>
            <w:tcW w:w="3005" w:type="dxa"/>
            <w:noWrap/>
            <w:hideMark/>
          </w:tcPr>
          <w:p w14:paraId="02BA5EE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6.6</w:t>
            </w:r>
          </w:p>
        </w:tc>
        <w:tc>
          <w:tcPr>
            <w:tcW w:w="3006" w:type="dxa"/>
            <w:noWrap/>
            <w:hideMark/>
          </w:tcPr>
          <w:p w14:paraId="42D8283A"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19.6</w:t>
            </w:r>
          </w:p>
        </w:tc>
      </w:tr>
      <w:tr w:rsidR="00F8572C" w:rsidRPr="00F8572C" w14:paraId="2966A2F6" w14:textId="77777777" w:rsidTr="00F8572C">
        <w:trPr>
          <w:trHeight w:val="300"/>
        </w:trPr>
        <w:tc>
          <w:tcPr>
            <w:tcW w:w="3005" w:type="dxa"/>
            <w:noWrap/>
            <w:hideMark/>
          </w:tcPr>
          <w:p w14:paraId="0AA22125"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Sun et al, 2019</w:t>
            </w:r>
          </w:p>
        </w:tc>
        <w:tc>
          <w:tcPr>
            <w:tcW w:w="3005" w:type="dxa"/>
            <w:noWrap/>
            <w:hideMark/>
          </w:tcPr>
          <w:p w14:paraId="08DE4F67"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7.5</w:t>
            </w:r>
          </w:p>
        </w:tc>
        <w:tc>
          <w:tcPr>
            <w:tcW w:w="3006" w:type="dxa"/>
            <w:noWrap/>
            <w:hideMark/>
          </w:tcPr>
          <w:p w14:paraId="5398D66B"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20.5</w:t>
            </w:r>
          </w:p>
        </w:tc>
      </w:tr>
      <w:tr w:rsidR="00F8572C" w:rsidRPr="00F8572C" w14:paraId="005FFA82" w14:textId="77777777" w:rsidTr="00F8572C">
        <w:trPr>
          <w:trHeight w:val="300"/>
        </w:trPr>
        <w:tc>
          <w:tcPr>
            <w:tcW w:w="3005" w:type="dxa"/>
            <w:noWrap/>
            <w:hideMark/>
          </w:tcPr>
          <w:p w14:paraId="618673E8"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PRELIM low</w:t>
            </w:r>
          </w:p>
        </w:tc>
        <w:tc>
          <w:tcPr>
            <w:tcW w:w="3005" w:type="dxa"/>
            <w:noWrap/>
            <w:hideMark/>
          </w:tcPr>
          <w:p w14:paraId="7E19827D"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6.7</w:t>
            </w:r>
          </w:p>
        </w:tc>
        <w:tc>
          <w:tcPr>
            <w:tcW w:w="3006" w:type="dxa"/>
            <w:noWrap/>
            <w:hideMark/>
          </w:tcPr>
          <w:p w14:paraId="33AFF53D"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19.7</w:t>
            </w:r>
          </w:p>
        </w:tc>
      </w:tr>
      <w:tr w:rsidR="00F8572C" w:rsidRPr="00F8572C" w14:paraId="62C4CA99" w14:textId="77777777" w:rsidTr="00F8572C">
        <w:trPr>
          <w:trHeight w:val="300"/>
        </w:trPr>
        <w:tc>
          <w:tcPr>
            <w:tcW w:w="3005" w:type="dxa"/>
            <w:noWrap/>
            <w:hideMark/>
          </w:tcPr>
          <w:p w14:paraId="7D19FC6E"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PRELIM high</w:t>
            </w:r>
          </w:p>
        </w:tc>
        <w:tc>
          <w:tcPr>
            <w:tcW w:w="3005" w:type="dxa"/>
            <w:noWrap/>
            <w:hideMark/>
          </w:tcPr>
          <w:p w14:paraId="68F5F26F"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8.3</w:t>
            </w:r>
          </w:p>
        </w:tc>
        <w:tc>
          <w:tcPr>
            <w:tcW w:w="3006" w:type="dxa"/>
            <w:noWrap/>
            <w:hideMark/>
          </w:tcPr>
          <w:p w14:paraId="3E6278E5"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21.3</w:t>
            </w:r>
          </w:p>
        </w:tc>
      </w:tr>
      <w:tr w:rsidR="00F8572C" w:rsidRPr="00F8572C" w14:paraId="2FE4B880" w14:textId="77777777" w:rsidTr="00F8572C">
        <w:trPr>
          <w:trHeight w:val="300"/>
        </w:trPr>
        <w:tc>
          <w:tcPr>
            <w:tcW w:w="3005" w:type="dxa"/>
            <w:noWrap/>
            <w:hideMark/>
          </w:tcPr>
          <w:p w14:paraId="329D2E84"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DEFRA (UK)</w:t>
            </w:r>
          </w:p>
        </w:tc>
        <w:tc>
          <w:tcPr>
            <w:tcW w:w="3005" w:type="dxa"/>
            <w:noWrap/>
            <w:hideMark/>
          </w:tcPr>
          <w:p w14:paraId="530E5D1C" w14:textId="14D9401E" w:rsidR="00F8572C" w:rsidRPr="00F8572C" w:rsidRDefault="0D6BF902"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hideMark/>
          </w:tcPr>
          <w:p w14:paraId="6916EF3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7.2</w:t>
            </w:r>
          </w:p>
        </w:tc>
      </w:tr>
      <w:tr w:rsidR="00F8572C" w:rsidRPr="00F8572C" w14:paraId="72CC95DA" w14:textId="77777777" w:rsidTr="00F8572C">
        <w:trPr>
          <w:trHeight w:val="300"/>
        </w:trPr>
        <w:tc>
          <w:tcPr>
            <w:tcW w:w="3005" w:type="dxa"/>
            <w:noWrap/>
            <w:hideMark/>
          </w:tcPr>
          <w:p w14:paraId="7486C8F5"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Base Carbone (EU)</w:t>
            </w:r>
          </w:p>
        </w:tc>
        <w:tc>
          <w:tcPr>
            <w:tcW w:w="3005" w:type="dxa"/>
            <w:noWrap/>
            <w:hideMark/>
          </w:tcPr>
          <w:p w14:paraId="71D863A0" w14:textId="686E3360" w:rsidR="00F8572C" w:rsidRPr="00F8572C" w:rsidRDefault="6CBECA77"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hideMark/>
          </w:tcPr>
          <w:p w14:paraId="1572DE73"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10.1</w:t>
            </w:r>
          </w:p>
        </w:tc>
      </w:tr>
      <w:tr w:rsidR="00F8572C" w:rsidRPr="00F8572C" w14:paraId="1B9ADE80" w14:textId="77777777" w:rsidTr="00F8572C">
        <w:trPr>
          <w:trHeight w:val="300"/>
        </w:trPr>
        <w:tc>
          <w:tcPr>
            <w:tcW w:w="3005" w:type="dxa"/>
            <w:noWrap/>
            <w:hideMark/>
          </w:tcPr>
          <w:p w14:paraId="2D9DAF41"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Point Advisory, 2022</w:t>
            </w:r>
          </w:p>
        </w:tc>
        <w:tc>
          <w:tcPr>
            <w:tcW w:w="3005" w:type="dxa"/>
            <w:noWrap/>
            <w:hideMark/>
          </w:tcPr>
          <w:p w14:paraId="15590930"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7.2</w:t>
            </w:r>
          </w:p>
        </w:tc>
        <w:tc>
          <w:tcPr>
            <w:tcW w:w="3006" w:type="dxa"/>
            <w:noWrap/>
            <w:hideMark/>
          </w:tcPr>
          <w:p w14:paraId="13C22F3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20.2</w:t>
            </w:r>
          </w:p>
        </w:tc>
      </w:tr>
      <w:tr w:rsidR="00F8572C" w:rsidRPr="00F8572C" w14:paraId="3A4D28FF" w14:textId="77777777" w:rsidTr="00F8572C">
        <w:trPr>
          <w:trHeight w:val="300"/>
        </w:trPr>
        <w:tc>
          <w:tcPr>
            <w:tcW w:w="3005" w:type="dxa"/>
            <w:noWrap/>
            <w:hideMark/>
          </w:tcPr>
          <w:p w14:paraId="1F5695D7" w14:textId="77777777" w:rsidR="00F8572C" w:rsidRPr="00F8572C" w:rsidRDefault="00F8572C" w:rsidP="00F8572C">
            <w:pPr>
              <w:rPr>
                <w:rFonts w:eastAsia="Times New Roman" w:cstheme="minorHAnsi"/>
                <w:sz w:val="20"/>
                <w:szCs w:val="20"/>
                <w:lang w:eastAsia="en-AU"/>
              </w:rPr>
            </w:pPr>
            <w:r w:rsidRPr="00F8572C">
              <w:rPr>
                <w:rFonts w:eastAsia="Times New Roman" w:cstheme="minorHAnsi"/>
                <w:sz w:val="20"/>
                <w:szCs w:val="20"/>
                <w:lang w:eastAsia="en-AU"/>
              </w:rPr>
              <w:t>Existing NGA factor</w:t>
            </w:r>
          </w:p>
        </w:tc>
        <w:tc>
          <w:tcPr>
            <w:tcW w:w="3005" w:type="dxa"/>
            <w:noWrap/>
            <w:hideMark/>
          </w:tcPr>
          <w:p w14:paraId="57BF1B91" w14:textId="432CBCFE" w:rsidR="00F8572C" w:rsidRPr="00F8572C" w:rsidRDefault="01200144" w:rsidP="00F8572C">
            <w:pPr>
              <w:jc w:val="center"/>
              <w:rPr>
                <w:rFonts w:eastAsia="Times New Roman"/>
                <w:sz w:val="20"/>
                <w:szCs w:val="20"/>
                <w:lang w:eastAsia="en-AU"/>
              </w:rPr>
            </w:pPr>
            <w:r w:rsidRPr="77F19BB9">
              <w:rPr>
                <w:rFonts w:eastAsia="Times New Roman"/>
                <w:sz w:val="20"/>
                <w:szCs w:val="20"/>
                <w:lang w:eastAsia="en-AU"/>
              </w:rPr>
              <w:t>NA</w:t>
            </w:r>
          </w:p>
        </w:tc>
        <w:tc>
          <w:tcPr>
            <w:tcW w:w="3006" w:type="dxa"/>
            <w:noWrap/>
            <w:hideMark/>
          </w:tcPr>
          <w:p w14:paraId="599167EF"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3.6</w:t>
            </w:r>
          </w:p>
        </w:tc>
      </w:tr>
      <w:tr w:rsidR="00F8572C" w:rsidRPr="00F8572C" w14:paraId="655371B0" w14:textId="77777777" w:rsidTr="00F8572C">
        <w:trPr>
          <w:trHeight w:val="300"/>
        </w:trPr>
        <w:tc>
          <w:tcPr>
            <w:tcW w:w="3005" w:type="dxa"/>
            <w:noWrap/>
            <w:hideMark/>
          </w:tcPr>
          <w:p w14:paraId="3D2A8B10" w14:textId="77777777" w:rsidR="00F8572C" w:rsidRPr="00F8572C" w:rsidRDefault="00F8572C" w:rsidP="00F8572C">
            <w:pPr>
              <w:rPr>
                <w:rFonts w:eastAsia="Times New Roman" w:cstheme="minorHAnsi"/>
                <w:sz w:val="20"/>
                <w:szCs w:val="20"/>
                <w:lang w:eastAsia="en-AU"/>
              </w:rPr>
            </w:pPr>
            <w:r w:rsidRPr="00F8572C">
              <w:rPr>
                <w:rFonts w:eastAsia="Times New Roman" w:cstheme="minorHAnsi"/>
                <w:sz w:val="20"/>
                <w:szCs w:val="20"/>
                <w:lang w:eastAsia="en-AU"/>
              </w:rPr>
              <w:t xml:space="preserve">NGER FY21 (excluding downstream) </w:t>
            </w:r>
          </w:p>
        </w:tc>
        <w:tc>
          <w:tcPr>
            <w:tcW w:w="3005" w:type="dxa"/>
            <w:noWrap/>
            <w:hideMark/>
          </w:tcPr>
          <w:p w14:paraId="2425C925" w14:textId="4D41555E" w:rsidR="00F8572C" w:rsidRPr="00F8572C" w:rsidRDefault="280DE9A2" w:rsidP="00F8572C">
            <w:pPr>
              <w:jc w:val="center"/>
              <w:rPr>
                <w:rFonts w:eastAsia="Times New Roman"/>
                <w:sz w:val="20"/>
                <w:szCs w:val="20"/>
                <w:lang w:eastAsia="en-AU"/>
              </w:rPr>
            </w:pPr>
            <w:r w:rsidRPr="77F19BB9">
              <w:rPr>
                <w:rFonts w:eastAsia="Times New Roman"/>
                <w:sz w:val="20"/>
                <w:szCs w:val="20"/>
                <w:lang w:eastAsia="en-AU"/>
              </w:rPr>
              <w:t>NA</w:t>
            </w:r>
          </w:p>
        </w:tc>
        <w:tc>
          <w:tcPr>
            <w:tcW w:w="3006" w:type="dxa"/>
            <w:noWrap/>
            <w:hideMark/>
          </w:tcPr>
          <w:p w14:paraId="58A24C3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13.6</w:t>
            </w:r>
          </w:p>
        </w:tc>
      </w:tr>
    </w:tbl>
    <w:p w14:paraId="6F426805" w14:textId="02EAFC13" w:rsidR="00F8572C" w:rsidRPr="00F8572C" w:rsidRDefault="00F8572C" w:rsidP="00F8572C">
      <w:pPr>
        <w:rPr>
          <w:b/>
          <w:bCs/>
        </w:rPr>
      </w:pPr>
      <w:r>
        <w:rPr>
          <w:b/>
          <w:bCs/>
        </w:rPr>
        <w:t>Automotive gasoline</w:t>
      </w:r>
    </w:p>
    <w:tbl>
      <w:tblPr>
        <w:tblStyle w:val="TableGrid"/>
        <w:tblW w:w="0" w:type="auto"/>
        <w:tblLook w:val="04A0" w:firstRow="1" w:lastRow="0" w:firstColumn="1" w:lastColumn="0" w:noHBand="0" w:noVBand="1"/>
      </w:tblPr>
      <w:tblGrid>
        <w:gridCol w:w="3005"/>
        <w:gridCol w:w="3005"/>
        <w:gridCol w:w="3006"/>
      </w:tblGrid>
      <w:tr w:rsidR="00F8572C" w14:paraId="01E44F6E" w14:textId="77777777" w:rsidTr="002B4263">
        <w:trPr>
          <w:tblHeader/>
        </w:trPr>
        <w:tc>
          <w:tcPr>
            <w:tcW w:w="3005" w:type="dxa"/>
          </w:tcPr>
          <w:p w14:paraId="619D87F1" w14:textId="77777777" w:rsidR="00F8572C" w:rsidRPr="00F8572C" w:rsidRDefault="00F8572C">
            <w:pPr>
              <w:rPr>
                <w:b/>
                <w:bCs/>
              </w:rPr>
            </w:pPr>
            <w:r w:rsidRPr="00F8572C">
              <w:rPr>
                <w:b/>
                <w:bCs/>
              </w:rPr>
              <w:t>Reference</w:t>
            </w:r>
          </w:p>
        </w:tc>
        <w:tc>
          <w:tcPr>
            <w:tcW w:w="3005" w:type="dxa"/>
          </w:tcPr>
          <w:p w14:paraId="737519C4" w14:textId="77777777" w:rsidR="00F8572C" w:rsidRPr="00F8572C" w:rsidRDefault="00F8572C" w:rsidP="00F8572C">
            <w:pPr>
              <w:jc w:val="center"/>
              <w:rPr>
                <w:b/>
                <w:bCs/>
              </w:rPr>
            </w:pPr>
            <w:r w:rsidRPr="00F8572C">
              <w:rPr>
                <w:b/>
                <w:bCs/>
              </w:rPr>
              <w:t>Midstream EF</w:t>
            </w:r>
          </w:p>
        </w:tc>
        <w:tc>
          <w:tcPr>
            <w:tcW w:w="3006" w:type="dxa"/>
          </w:tcPr>
          <w:p w14:paraId="6E6A5FA6" w14:textId="77777777" w:rsidR="00F8572C" w:rsidRPr="00F8572C" w:rsidRDefault="00F8572C" w:rsidP="00F8572C">
            <w:pPr>
              <w:jc w:val="center"/>
              <w:rPr>
                <w:b/>
                <w:bCs/>
              </w:rPr>
            </w:pPr>
            <w:r w:rsidRPr="00F8572C">
              <w:rPr>
                <w:b/>
                <w:bCs/>
              </w:rPr>
              <w:t>Total EF</w:t>
            </w:r>
          </w:p>
        </w:tc>
      </w:tr>
      <w:tr w:rsidR="00F8572C" w:rsidRPr="00F8572C" w14:paraId="07702B71" w14:textId="77777777">
        <w:trPr>
          <w:trHeight w:val="300"/>
        </w:trPr>
        <w:tc>
          <w:tcPr>
            <w:tcW w:w="3005" w:type="dxa"/>
            <w:noWrap/>
            <w:vAlign w:val="bottom"/>
            <w:hideMark/>
          </w:tcPr>
          <w:p w14:paraId="2EC7E6A2" w14:textId="7DDEC2F5"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45E7AD1F" w14:textId="644931C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7.8</w:t>
            </w:r>
          </w:p>
        </w:tc>
        <w:tc>
          <w:tcPr>
            <w:tcW w:w="3006" w:type="dxa"/>
            <w:noWrap/>
            <w:vAlign w:val="bottom"/>
            <w:hideMark/>
          </w:tcPr>
          <w:p w14:paraId="63E947B1" w14:textId="068D5AC9"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18.4</w:t>
            </w:r>
          </w:p>
        </w:tc>
      </w:tr>
      <w:tr w:rsidR="00F8572C" w:rsidRPr="00F8572C" w14:paraId="4549406F" w14:textId="77777777">
        <w:trPr>
          <w:trHeight w:val="300"/>
        </w:trPr>
        <w:tc>
          <w:tcPr>
            <w:tcW w:w="3005" w:type="dxa"/>
            <w:noWrap/>
            <w:vAlign w:val="bottom"/>
            <w:hideMark/>
          </w:tcPr>
          <w:p w14:paraId="753F553B" w14:textId="7A64B806"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Cooney et al, 2017</w:t>
            </w:r>
          </w:p>
        </w:tc>
        <w:tc>
          <w:tcPr>
            <w:tcW w:w="3005" w:type="dxa"/>
            <w:noWrap/>
            <w:vAlign w:val="bottom"/>
            <w:hideMark/>
          </w:tcPr>
          <w:p w14:paraId="19B5A7B4" w14:textId="39362A02"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11.2</w:t>
            </w:r>
          </w:p>
        </w:tc>
        <w:tc>
          <w:tcPr>
            <w:tcW w:w="3006" w:type="dxa"/>
            <w:noWrap/>
            <w:vAlign w:val="bottom"/>
            <w:hideMark/>
          </w:tcPr>
          <w:p w14:paraId="68EF7430" w14:textId="20D9F71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21.8</w:t>
            </w:r>
          </w:p>
        </w:tc>
      </w:tr>
      <w:tr w:rsidR="00F8572C" w:rsidRPr="00F8572C" w14:paraId="455A202A" w14:textId="77777777">
        <w:trPr>
          <w:trHeight w:val="300"/>
        </w:trPr>
        <w:tc>
          <w:tcPr>
            <w:tcW w:w="3005" w:type="dxa"/>
            <w:noWrap/>
            <w:vAlign w:val="bottom"/>
            <w:hideMark/>
          </w:tcPr>
          <w:p w14:paraId="2639CADA" w14:textId="33F1DA0C"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Skone et al 2008</w:t>
            </w:r>
          </w:p>
        </w:tc>
        <w:tc>
          <w:tcPr>
            <w:tcW w:w="3005" w:type="dxa"/>
            <w:noWrap/>
            <w:vAlign w:val="bottom"/>
            <w:hideMark/>
          </w:tcPr>
          <w:p w14:paraId="1227CF96" w14:textId="15BC126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9.8</w:t>
            </w:r>
          </w:p>
        </w:tc>
        <w:tc>
          <w:tcPr>
            <w:tcW w:w="3006" w:type="dxa"/>
            <w:noWrap/>
            <w:vAlign w:val="bottom"/>
            <w:hideMark/>
          </w:tcPr>
          <w:p w14:paraId="1C535E6C" w14:textId="0B0893D3"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20.4</w:t>
            </w:r>
          </w:p>
        </w:tc>
      </w:tr>
      <w:tr w:rsidR="00F8572C" w:rsidRPr="00F8572C" w14:paraId="14BDF7C8" w14:textId="77777777">
        <w:trPr>
          <w:trHeight w:val="300"/>
        </w:trPr>
        <w:tc>
          <w:tcPr>
            <w:tcW w:w="3005" w:type="dxa"/>
            <w:noWrap/>
            <w:vAlign w:val="bottom"/>
            <w:hideMark/>
          </w:tcPr>
          <w:p w14:paraId="2D90B750" w14:textId="3B88626B"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23D5398D" w14:textId="47D2841F"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7.3</w:t>
            </w:r>
          </w:p>
        </w:tc>
        <w:tc>
          <w:tcPr>
            <w:tcW w:w="3006" w:type="dxa"/>
            <w:noWrap/>
            <w:vAlign w:val="bottom"/>
            <w:hideMark/>
          </w:tcPr>
          <w:p w14:paraId="460DA69F" w14:textId="541D887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17.9</w:t>
            </w:r>
          </w:p>
        </w:tc>
      </w:tr>
      <w:tr w:rsidR="00F8572C" w:rsidRPr="00F8572C" w14:paraId="5DDEC59B" w14:textId="77777777">
        <w:trPr>
          <w:trHeight w:val="300"/>
        </w:trPr>
        <w:tc>
          <w:tcPr>
            <w:tcW w:w="3005" w:type="dxa"/>
            <w:noWrap/>
            <w:vAlign w:val="bottom"/>
            <w:hideMark/>
          </w:tcPr>
          <w:p w14:paraId="56D77B36" w14:textId="51657AA1"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239EB25E" w14:textId="3D1E433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8.3</w:t>
            </w:r>
          </w:p>
        </w:tc>
        <w:tc>
          <w:tcPr>
            <w:tcW w:w="3006" w:type="dxa"/>
            <w:noWrap/>
            <w:vAlign w:val="bottom"/>
            <w:hideMark/>
          </w:tcPr>
          <w:p w14:paraId="1A2D7B45" w14:textId="3A16082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18.9</w:t>
            </w:r>
          </w:p>
        </w:tc>
      </w:tr>
      <w:tr w:rsidR="00F8572C" w:rsidRPr="00F8572C" w14:paraId="09D828AA" w14:textId="77777777">
        <w:trPr>
          <w:trHeight w:val="300"/>
        </w:trPr>
        <w:tc>
          <w:tcPr>
            <w:tcW w:w="3005" w:type="dxa"/>
            <w:noWrap/>
            <w:vAlign w:val="bottom"/>
            <w:hideMark/>
          </w:tcPr>
          <w:p w14:paraId="464FA659" w14:textId="229FC843"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78AD7267" w14:textId="66D26C42"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13.2</w:t>
            </w:r>
          </w:p>
        </w:tc>
        <w:tc>
          <w:tcPr>
            <w:tcW w:w="3006" w:type="dxa"/>
            <w:noWrap/>
            <w:vAlign w:val="bottom"/>
            <w:hideMark/>
          </w:tcPr>
          <w:p w14:paraId="310AE3F6" w14:textId="7DC85D9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23.8</w:t>
            </w:r>
          </w:p>
        </w:tc>
      </w:tr>
      <w:tr w:rsidR="00F8572C" w:rsidRPr="00F8572C" w14:paraId="130B19AA" w14:textId="77777777">
        <w:trPr>
          <w:trHeight w:val="300"/>
        </w:trPr>
        <w:tc>
          <w:tcPr>
            <w:tcW w:w="3005" w:type="dxa"/>
            <w:noWrap/>
            <w:vAlign w:val="bottom"/>
            <w:hideMark/>
          </w:tcPr>
          <w:p w14:paraId="449CC27F" w14:textId="2DB8DF36"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DEFRA (UK)</w:t>
            </w:r>
          </w:p>
        </w:tc>
        <w:tc>
          <w:tcPr>
            <w:tcW w:w="3005" w:type="dxa"/>
            <w:noWrap/>
            <w:vAlign w:val="bottom"/>
            <w:hideMark/>
          </w:tcPr>
          <w:p w14:paraId="4CDE5994" w14:textId="2DA9A771" w:rsidR="00F8572C" w:rsidRPr="00F8572C" w:rsidRDefault="602837DF"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vAlign w:val="bottom"/>
            <w:hideMark/>
          </w:tcPr>
          <w:p w14:paraId="091F5BA2" w14:textId="55FABE5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17.6</w:t>
            </w:r>
          </w:p>
        </w:tc>
      </w:tr>
      <w:tr w:rsidR="00F8572C" w:rsidRPr="00F8572C" w14:paraId="768F1EDD" w14:textId="77777777">
        <w:trPr>
          <w:trHeight w:val="300"/>
        </w:trPr>
        <w:tc>
          <w:tcPr>
            <w:tcW w:w="3005" w:type="dxa"/>
            <w:noWrap/>
            <w:vAlign w:val="bottom"/>
            <w:hideMark/>
          </w:tcPr>
          <w:p w14:paraId="2BE450FF" w14:textId="31AC5A6D"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Base Carbone (EU)</w:t>
            </w:r>
          </w:p>
        </w:tc>
        <w:tc>
          <w:tcPr>
            <w:tcW w:w="3005" w:type="dxa"/>
            <w:noWrap/>
            <w:vAlign w:val="bottom"/>
            <w:hideMark/>
          </w:tcPr>
          <w:p w14:paraId="71040FFD" w14:textId="7C2D7318" w:rsidR="00F8572C" w:rsidRPr="00F8572C" w:rsidRDefault="2004BDA2" w:rsidP="00F8572C">
            <w:pPr>
              <w:jc w:val="center"/>
              <w:rPr>
                <w:rFonts w:eastAsia="Times New Roman"/>
                <w:sz w:val="20"/>
                <w:szCs w:val="20"/>
                <w:lang w:eastAsia="en-AU"/>
              </w:rPr>
            </w:pPr>
            <w:r w:rsidRPr="77F19BB9">
              <w:rPr>
                <w:rFonts w:eastAsia="Times New Roman"/>
                <w:sz w:val="20"/>
                <w:szCs w:val="20"/>
                <w:lang w:eastAsia="en-AU"/>
              </w:rPr>
              <w:t>NA</w:t>
            </w:r>
          </w:p>
        </w:tc>
        <w:tc>
          <w:tcPr>
            <w:tcW w:w="3006" w:type="dxa"/>
            <w:noWrap/>
            <w:vAlign w:val="bottom"/>
            <w:hideMark/>
          </w:tcPr>
          <w:p w14:paraId="43E65672" w14:textId="2CF528B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14.2</w:t>
            </w:r>
          </w:p>
        </w:tc>
      </w:tr>
      <w:tr w:rsidR="00F8572C" w:rsidRPr="00F8572C" w14:paraId="4AFB94A5" w14:textId="77777777">
        <w:trPr>
          <w:trHeight w:val="300"/>
        </w:trPr>
        <w:tc>
          <w:tcPr>
            <w:tcW w:w="3005" w:type="dxa"/>
            <w:noWrap/>
            <w:vAlign w:val="bottom"/>
            <w:hideMark/>
          </w:tcPr>
          <w:p w14:paraId="6BA0011D" w14:textId="7018279D"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Point Advisory, 2022</w:t>
            </w:r>
          </w:p>
        </w:tc>
        <w:tc>
          <w:tcPr>
            <w:tcW w:w="3005" w:type="dxa"/>
            <w:noWrap/>
            <w:vAlign w:val="bottom"/>
            <w:hideMark/>
          </w:tcPr>
          <w:p w14:paraId="7457A70C" w14:textId="69B4AFB0"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6.6</w:t>
            </w:r>
          </w:p>
        </w:tc>
        <w:tc>
          <w:tcPr>
            <w:tcW w:w="3006" w:type="dxa"/>
            <w:noWrap/>
            <w:vAlign w:val="bottom"/>
            <w:hideMark/>
          </w:tcPr>
          <w:p w14:paraId="61B07EC1" w14:textId="4377575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17.2</w:t>
            </w:r>
          </w:p>
        </w:tc>
      </w:tr>
    </w:tbl>
    <w:p w14:paraId="25FB40AB" w14:textId="7A57016E" w:rsidR="00F8572C" w:rsidRPr="00F8572C" w:rsidRDefault="00F8572C" w:rsidP="00F8572C">
      <w:pPr>
        <w:rPr>
          <w:b/>
          <w:bCs/>
        </w:rPr>
      </w:pPr>
      <w:r>
        <w:rPr>
          <w:b/>
          <w:bCs/>
        </w:rPr>
        <w:t>Aviation turbine fuel</w:t>
      </w:r>
    </w:p>
    <w:tbl>
      <w:tblPr>
        <w:tblStyle w:val="TableGrid"/>
        <w:tblW w:w="0" w:type="auto"/>
        <w:tblLook w:val="04A0" w:firstRow="1" w:lastRow="0" w:firstColumn="1" w:lastColumn="0" w:noHBand="0" w:noVBand="1"/>
      </w:tblPr>
      <w:tblGrid>
        <w:gridCol w:w="3005"/>
        <w:gridCol w:w="3005"/>
        <w:gridCol w:w="3006"/>
      </w:tblGrid>
      <w:tr w:rsidR="00F8572C" w14:paraId="2B43B027" w14:textId="77777777" w:rsidTr="002B4263">
        <w:trPr>
          <w:tblHeader/>
        </w:trPr>
        <w:tc>
          <w:tcPr>
            <w:tcW w:w="3005" w:type="dxa"/>
          </w:tcPr>
          <w:p w14:paraId="32EC9D6A" w14:textId="77777777" w:rsidR="00F8572C" w:rsidRPr="00F8572C" w:rsidRDefault="00F8572C">
            <w:pPr>
              <w:rPr>
                <w:b/>
                <w:bCs/>
              </w:rPr>
            </w:pPr>
            <w:r w:rsidRPr="00F8572C">
              <w:rPr>
                <w:b/>
                <w:bCs/>
              </w:rPr>
              <w:t>Reference</w:t>
            </w:r>
          </w:p>
        </w:tc>
        <w:tc>
          <w:tcPr>
            <w:tcW w:w="3005" w:type="dxa"/>
          </w:tcPr>
          <w:p w14:paraId="3A5FB550" w14:textId="77777777" w:rsidR="00F8572C" w:rsidRPr="00F8572C" w:rsidRDefault="00F8572C" w:rsidP="00F8572C">
            <w:pPr>
              <w:jc w:val="center"/>
              <w:rPr>
                <w:b/>
                <w:bCs/>
              </w:rPr>
            </w:pPr>
            <w:r w:rsidRPr="00F8572C">
              <w:rPr>
                <w:b/>
                <w:bCs/>
              </w:rPr>
              <w:t>Midstream EF</w:t>
            </w:r>
          </w:p>
        </w:tc>
        <w:tc>
          <w:tcPr>
            <w:tcW w:w="3006" w:type="dxa"/>
          </w:tcPr>
          <w:p w14:paraId="04BB94AF" w14:textId="77777777" w:rsidR="00F8572C" w:rsidRPr="00F8572C" w:rsidRDefault="00F8572C" w:rsidP="00F8572C">
            <w:pPr>
              <w:jc w:val="center"/>
              <w:rPr>
                <w:b/>
                <w:bCs/>
              </w:rPr>
            </w:pPr>
            <w:r w:rsidRPr="00F8572C">
              <w:rPr>
                <w:b/>
                <w:bCs/>
              </w:rPr>
              <w:t>Total EF</w:t>
            </w:r>
          </w:p>
        </w:tc>
      </w:tr>
      <w:tr w:rsidR="00F8572C" w:rsidRPr="00F8572C" w14:paraId="3F69FCE2" w14:textId="77777777">
        <w:trPr>
          <w:trHeight w:val="300"/>
        </w:trPr>
        <w:tc>
          <w:tcPr>
            <w:tcW w:w="3005" w:type="dxa"/>
            <w:noWrap/>
            <w:vAlign w:val="bottom"/>
            <w:hideMark/>
          </w:tcPr>
          <w:p w14:paraId="5EC992F2" w14:textId="772F25C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76173264" w14:textId="6434C13D"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w:t>
            </w:r>
          </w:p>
        </w:tc>
        <w:tc>
          <w:tcPr>
            <w:tcW w:w="3006" w:type="dxa"/>
            <w:noWrap/>
            <w:vAlign w:val="bottom"/>
            <w:hideMark/>
          </w:tcPr>
          <w:p w14:paraId="72F5166B" w14:textId="57F69A85"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13.5</w:t>
            </w:r>
          </w:p>
        </w:tc>
      </w:tr>
      <w:tr w:rsidR="00F8572C" w:rsidRPr="00F8572C" w14:paraId="4076A04E" w14:textId="77777777">
        <w:trPr>
          <w:trHeight w:val="300"/>
        </w:trPr>
        <w:tc>
          <w:tcPr>
            <w:tcW w:w="3005" w:type="dxa"/>
            <w:noWrap/>
            <w:vAlign w:val="bottom"/>
            <w:hideMark/>
          </w:tcPr>
          <w:p w14:paraId="6017473C" w14:textId="5BB42E6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Cooney et al, 2017</w:t>
            </w:r>
          </w:p>
        </w:tc>
        <w:tc>
          <w:tcPr>
            <w:tcW w:w="3005" w:type="dxa"/>
            <w:noWrap/>
            <w:vAlign w:val="bottom"/>
            <w:hideMark/>
          </w:tcPr>
          <w:p w14:paraId="7814C087" w14:textId="140E0D6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w:t>
            </w:r>
          </w:p>
        </w:tc>
        <w:tc>
          <w:tcPr>
            <w:tcW w:w="3006" w:type="dxa"/>
            <w:noWrap/>
            <w:vAlign w:val="bottom"/>
            <w:hideMark/>
          </w:tcPr>
          <w:p w14:paraId="4F2B0549" w14:textId="7C35A8B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13.5</w:t>
            </w:r>
          </w:p>
        </w:tc>
      </w:tr>
      <w:tr w:rsidR="00F8572C" w:rsidRPr="00F8572C" w14:paraId="68A2AF29" w14:textId="77777777">
        <w:trPr>
          <w:trHeight w:val="300"/>
        </w:trPr>
        <w:tc>
          <w:tcPr>
            <w:tcW w:w="3005" w:type="dxa"/>
            <w:noWrap/>
            <w:vAlign w:val="bottom"/>
            <w:hideMark/>
          </w:tcPr>
          <w:p w14:paraId="21F0A18F" w14:textId="77CD03DD"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Skone et al 2008</w:t>
            </w:r>
          </w:p>
        </w:tc>
        <w:tc>
          <w:tcPr>
            <w:tcW w:w="3005" w:type="dxa"/>
            <w:noWrap/>
            <w:vAlign w:val="bottom"/>
            <w:hideMark/>
          </w:tcPr>
          <w:p w14:paraId="2772C0E5" w14:textId="7BF2E92F"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6.0</w:t>
            </w:r>
          </w:p>
        </w:tc>
        <w:tc>
          <w:tcPr>
            <w:tcW w:w="3006" w:type="dxa"/>
            <w:noWrap/>
            <w:vAlign w:val="bottom"/>
            <w:hideMark/>
          </w:tcPr>
          <w:p w14:paraId="785ED1C7" w14:textId="6AADFAE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17.2</w:t>
            </w:r>
          </w:p>
        </w:tc>
      </w:tr>
      <w:tr w:rsidR="00F8572C" w:rsidRPr="00F8572C" w14:paraId="7DF3A824" w14:textId="77777777">
        <w:trPr>
          <w:trHeight w:val="300"/>
        </w:trPr>
        <w:tc>
          <w:tcPr>
            <w:tcW w:w="3005" w:type="dxa"/>
            <w:noWrap/>
            <w:vAlign w:val="bottom"/>
            <w:hideMark/>
          </w:tcPr>
          <w:p w14:paraId="44269914" w14:textId="213FF99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17CB5E4C" w14:textId="63E6AAB5"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1.9</w:t>
            </w:r>
          </w:p>
        </w:tc>
        <w:tc>
          <w:tcPr>
            <w:tcW w:w="3006" w:type="dxa"/>
            <w:noWrap/>
            <w:vAlign w:val="bottom"/>
            <w:hideMark/>
          </w:tcPr>
          <w:p w14:paraId="6FED4EC4" w14:textId="7A2B1D2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13.1</w:t>
            </w:r>
          </w:p>
        </w:tc>
      </w:tr>
      <w:tr w:rsidR="00F8572C" w:rsidRPr="00F8572C" w14:paraId="02F26298" w14:textId="77777777">
        <w:trPr>
          <w:trHeight w:val="300"/>
        </w:trPr>
        <w:tc>
          <w:tcPr>
            <w:tcW w:w="3005" w:type="dxa"/>
            <w:noWrap/>
            <w:vAlign w:val="bottom"/>
            <w:hideMark/>
          </w:tcPr>
          <w:p w14:paraId="07865F7F" w14:textId="20B0A667"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490A4CB3" w14:textId="10C7F1F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w:t>
            </w:r>
          </w:p>
        </w:tc>
        <w:tc>
          <w:tcPr>
            <w:tcW w:w="3006" w:type="dxa"/>
            <w:noWrap/>
            <w:vAlign w:val="bottom"/>
            <w:hideMark/>
          </w:tcPr>
          <w:p w14:paraId="2B2D4665" w14:textId="71D3897D"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13.5</w:t>
            </w:r>
          </w:p>
        </w:tc>
      </w:tr>
      <w:tr w:rsidR="00F8572C" w:rsidRPr="00F8572C" w14:paraId="2AF34AEA" w14:textId="77777777">
        <w:trPr>
          <w:trHeight w:val="300"/>
        </w:trPr>
        <w:tc>
          <w:tcPr>
            <w:tcW w:w="3005" w:type="dxa"/>
            <w:noWrap/>
            <w:vAlign w:val="bottom"/>
            <w:hideMark/>
          </w:tcPr>
          <w:p w14:paraId="27BD02CA" w14:textId="6D9A7980"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1920C140" w14:textId="1CA6A99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2.8</w:t>
            </w:r>
          </w:p>
        </w:tc>
        <w:tc>
          <w:tcPr>
            <w:tcW w:w="3006" w:type="dxa"/>
            <w:noWrap/>
            <w:vAlign w:val="bottom"/>
            <w:hideMark/>
          </w:tcPr>
          <w:p w14:paraId="18A271C5" w14:textId="5301865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14.0</w:t>
            </w:r>
          </w:p>
        </w:tc>
      </w:tr>
      <w:tr w:rsidR="00F8572C" w:rsidRPr="00F8572C" w14:paraId="0FD599AB" w14:textId="77777777">
        <w:trPr>
          <w:trHeight w:val="300"/>
        </w:trPr>
        <w:tc>
          <w:tcPr>
            <w:tcW w:w="3005" w:type="dxa"/>
            <w:noWrap/>
            <w:vAlign w:val="bottom"/>
            <w:hideMark/>
          </w:tcPr>
          <w:p w14:paraId="528DBD43" w14:textId="10ADFBB8"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DEFRA (UK)</w:t>
            </w:r>
          </w:p>
        </w:tc>
        <w:tc>
          <w:tcPr>
            <w:tcW w:w="3005" w:type="dxa"/>
            <w:noWrap/>
            <w:vAlign w:val="bottom"/>
            <w:hideMark/>
          </w:tcPr>
          <w:p w14:paraId="22A28D68" w14:textId="5E658B73" w:rsidR="00F8572C" w:rsidRPr="00F8572C" w:rsidRDefault="4D750A10"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vAlign w:val="bottom"/>
            <w:hideMark/>
          </w:tcPr>
          <w:p w14:paraId="51178EFE" w14:textId="44EA86BC"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14.3</w:t>
            </w:r>
          </w:p>
        </w:tc>
      </w:tr>
      <w:tr w:rsidR="00F8572C" w:rsidRPr="00F8572C" w14:paraId="128C7247" w14:textId="77777777">
        <w:trPr>
          <w:trHeight w:val="300"/>
        </w:trPr>
        <w:tc>
          <w:tcPr>
            <w:tcW w:w="3005" w:type="dxa"/>
            <w:noWrap/>
            <w:vAlign w:val="bottom"/>
            <w:hideMark/>
          </w:tcPr>
          <w:p w14:paraId="1074DE1C" w14:textId="4A9DF802"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Base Carbone (EU)</w:t>
            </w:r>
          </w:p>
        </w:tc>
        <w:tc>
          <w:tcPr>
            <w:tcW w:w="3005" w:type="dxa"/>
            <w:noWrap/>
            <w:vAlign w:val="bottom"/>
            <w:hideMark/>
          </w:tcPr>
          <w:p w14:paraId="6E79995B" w14:textId="3FCC8D22" w:rsidR="00F8572C" w:rsidRPr="00F8572C" w:rsidRDefault="080B079F" w:rsidP="00F8572C">
            <w:pPr>
              <w:jc w:val="center"/>
              <w:rPr>
                <w:rFonts w:eastAsia="Times New Roman"/>
                <w:sz w:val="20"/>
                <w:szCs w:val="20"/>
                <w:lang w:eastAsia="en-AU"/>
              </w:rPr>
            </w:pPr>
            <w:r w:rsidRPr="77F19BB9">
              <w:rPr>
                <w:rFonts w:eastAsia="Times New Roman"/>
                <w:sz w:val="20"/>
                <w:szCs w:val="20"/>
                <w:lang w:eastAsia="en-AU"/>
              </w:rPr>
              <w:t>NA</w:t>
            </w:r>
          </w:p>
        </w:tc>
        <w:tc>
          <w:tcPr>
            <w:tcW w:w="3006" w:type="dxa"/>
            <w:noWrap/>
            <w:vAlign w:val="bottom"/>
            <w:hideMark/>
          </w:tcPr>
          <w:p w14:paraId="49FD394F" w14:textId="20AD125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14.9</w:t>
            </w:r>
          </w:p>
        </w:tc>
      </w:tr>
      <w:tr w:rsidR="00F8572C" w:rsidRPr="00F8572C" w14:paraId="0EDCBF18" w14:textId="77777777">
        <w:trPr>
          <w:trHeight w:val="300"/>
        </w:trPr>
        <w:tc>
          <w:tcPr>
            <w:tcW w:w="3005" w:type="dxa"/>
            <w:noWrap/>
            <w:vAlign w:val="bottom"/>
            <w:hideMark/>
          </w:tcPr>
          <w:p w14:paraId="3108DAD2" w14:textId="32D2BC6F"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Point Advisory, 2022</w:t>
            </w:r>
          </w:p>
        </w:tc>
        <w:tc>
          <w:tcPr>
            <w:tcW w:w="3005" w:type="dxa"/>
            <w:noWrap/>
            <w:vAlign w:val="bottom"/>
            <w:hideMark/>
          </w:tcPr>
          <w:p w14:paraId="3BBF79A4" w14:textId="13565D3F"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6.8</w:t>
            </w:r>
          </w:p>
        </w:tc>
        <w:tc>
          <w:tcPr>
            <w:tcW w:w="3006" w:type="dxa"/>
            <w:noWrap/>
            <w:vAlign w:val="bottom"/>
            <w:hideMark/>
          </w:tcPr>
          <w:p w14:paraId="3BAA49C4" w14:textId="11040E4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18.0</w:t>
            </w:r>
          </w:p>
        </w:tc>
      </w:tr>
    </w:tbl>
    <w:p w14:paraId="459BBBDB" w14:textId="767DC4C7" w:rsidR="00F8572C" w:rsidRPr="00F8572C" w:rsidRDefault="00F8572C" w:rsidP="00F8572C">
      <w:pPr>
        <w:rPr>
          <w:b/>
          <w:bCs/>
        </w:rPr>
      </w:pPr>
      <w:r>
        <w:rPr>
          <w:b/>
          <w:bCs/>
        </w:rPr>
        <w:t>Diesel</w:t>
      </w:r>
    </w:p>
    <w:tbl>
      <w:tblPr>
        <w:tblStyle w:val="TableGrid"/>
        <w:tblW w:w="0" w:type="auto"/>
        <w:tblLook w:val="04A0" w:firstRow="1" w:lastRow="0" w:firstColumn="1" w:lastColumn="0" w:noHBand="0" w:noVBand="1"/>
      </w:tblPr>
      <w:tblGrid>
        <w:gridCol w:w="3005"/>
        <w:gridCol w:w="3005"/>
        <w:gridCol w:w="3006"/>
      </w:tblGrid>
      <w:tr w:rsidR="00F8572C" w14:paraId="2759B8E2" w14:textId="77777777" w:rsidTr="002B4263">
        <w:trPr>
          <w:tblHeader/>
        </w:trPr>
        <w:tc>
          <w:tcPr>
            <w:tcW w:w="3005" w:type="dxa"/>
          </w:tcPr>
          <w:p w14:paraId="0282ACFC" w14:textId="77777777" w:rsidR="00F8572C" w:rsidRPr="00F8572C" w:rsidRDefault="00F8572C">
            <w:pPr>
              <w:rPr>
                <w:b/>
                <w:bCs/>
              </w:rPr>
            </w:pPr>
            <w:r w:rsidRPr="00F8572C">
              <w:rPr>
                <w:b/>
                <w:bCs/>
              </w:rPr>
              <w:t>Reference</w:t>
            </w:r>
          </w:p>
        </w:tc>
        <w:tc>
          <w:tcPr>
            <w:tcW w:w="3005" w:type="dxa"/>
          </w:tcPr>
          <w:p w14:paraId="6A32ECA7" w14:textId="77777777" w:rsidR="00F8572C" w:rsidRPr="00F8572C" w:rsidRDefault="00F8572C" w:rsidP="00F8572C">
            <w:pPr>
              <w:jc w:val="center"/>
              <w:rPr>
                <w:b/>
                <w:bCs/>
              </w:rPr>
            </w:pPr>
            <w:r w:rsidRPr="00F8572C">
              <w:rPr>
                <w:b/>
                <w:bCs/>
              </w:rPr>
              <w:t>Midstream EF</w:t>
            </w:r>
          </w:p>
        </w:tc>
        <w:tc>
          <w:tcPr>
            <w:tcW w:w="3006" w:type="dxa"/>
          </w:tcPr>
          <w:p w14:paraId="3EADA9D9" w14:textId="77777777" w:rsidR="00F8572C" w:rsidRPr="00F8572C" w:rsidRDefault="00F8572C" w:rsidP="00F8572C">
            <w:pPr>
              <w:jc w:val="center"/>
              <w:rPr>
                <w:b/>
                <w:bCs/>
              </w:rPr>
            </w:pPr>
            <w:r w:rsidRPr="00F8572C">
              <w:rPr>
                <w:b/>
                <w:bCs/>
              </w:rPr>
              <w:t>Total EF</w:t>
            </w:r>
          </w:p>
        </w:tc>
      </w:tr>
      <w:tr w:rsidR="00F8572C" w:rsidRPr="00F8572C" w14:paraId="0F5E1CFD" w14:textId="77777777">
        <w:trPr>
          <w:trHeight w:val="300"/>
        </w:trPr>
        <w:tc>
          <w:tcPr>
            <w:tcW w:w="3005" w:type="dxa"/>
            <w:noWrap/>
            <w:vAlign w:val="bottom"/>
            <w:hideMark/>
          </w:tcPr>
          <w:p w14:paraId="381681C8" w14:textId="0FEAD38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527D9AAA" w14:textId="35C28F7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4.9</w:t>
            </w:r>
          </w:p>
        </w:tc>
        <w:tc>
          <w:tcPr>
            <w:tcW w:w="3006" w:type="dxa"/>
            <w:noWrap/>
            <w:vAlign w:val="bottom"/>
            <w:hideMark/>
          </w:tcPr>
          <w:p w14:paraId="37A350C3" w14:textId="244F97A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15.6</w:t>
            </w:r>
          </w:p>
        </w:tc>
      </w:tr>
      <w:tr w:rsidR="00F8572C" w:rsidRPr="00F8572C" w14:paraId="1122B0B6" w14:textId="77777777">
        <w:trPr>
          <w:trHeight w:val="300"/>
        </w:trPr>
        <w:tc>
          <w:tcPr>
            <w:tcW w:w="3005" w:type="dxa"/>
            <w:noWrap/>
            <w:vAlign w:val="bottom"/>
            <w:hideMark/>
          </w:tcPr>
          <w:p w14:paraId="288AC8B7" w14:textId="2CE67192"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Cooney et al, 2017</w:t>
            </w:r>
          </w:p>
        </w:tc>
        <w:tc>
          <w:tcPr>
            <w:tcW w:w="3005" w:type="dxa"/>
            <w:noWrap/>
            <w:vAlign w:val="bottom"/>
            <w:hideMark/>
          </w:tcPr>
          <w:p w14:paraId="6F42CDCC" w14:textId="4BA7C3B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7.0</w:t>
            </w:r>
          </w:p>
        </w:tc>
        <w:tc>
          <w:tcPr>
            <w:tcW w:w="3006" w:type="dxa"/>
            <w:noWrap/>
            <w:vAlign w:val="bottom"/>
            <w:hideMark/>
          </w:tcPr>
          <w:p w14:paraId="70DE0996" w14:textId="5BCC40C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17.7</w:t>
            </w:r>
          </w:p>
        </w:tc>
      </w:tr>
      <w:tr w:rsidR="00F8572C" w:rsidRPr="00F8572C" w14:paraId="6DBD3B29" w14:textId="77777777">
        <w:trPr>
          <w:trHeight w:val="300"/>
        </w:trPr>
        <w:tc>
          <w:tcPr>
            <w:tcW w:w="3005" w:type="dxa"/>
            <w:noWrap/>
            <w:vAlign w:val="bottom"/>
            <w:hideMark/>
          </w:tcPr>
          <w:p w14:paraId="7AE1FB46" w14:textId="74D15449"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Skone et al 2008</w:t>
            </w:r>
          </w:p>
        </w:tc>
        <w:tc>
          <w:tcPr>
            <w:tcW w:w="3005" w:type="dxa"/>
            <w:noWrap/>
            <w:vAlign w:val="bottom"/>
            <w:hideMark/>
          </w:tcPr>
          <w:p w14:paraId="4A719F5F" w14:textId="7069687C"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9.5</w:t>
            </w:r>
          </w:p>
        </w:tc>
        <w:tc>
          <w:tcPr>
            <w:tcW w:w="3006" w:type="dxa"/>
            <w:noWrap/>
            <w:vAlign w:val="bottom"/>
            <w:hideMark/>
          </w:tcPr>
          <w:p w14:paraId="03FBCB91" w14:textId="51101F3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20.2</w:t>
            </w:r>
          </w:p>
        </w:tc>
      </w:tr>
      <w:tr w:rsidR="00F8572C" w:rsidRPr="00F8572C" w14:paraId="7B14986D" w14:textId="77777777">
        <w:trPr>
          <w:trHeight w:val="300"/>
        </w:trPr>
        <w:tc>
          <w:tcPr>
            <w:tcW w:w="3005" w:type="dxa"/>
            <w:noWrap/>
            <w:vAlign w:val="bottom"/>
            <w:hideMark/>
          </w:tcPr>
          <w:p w14:paraId="0F938AA9" w14:textId="6956C8F7"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2A3B2520" w14:textId="625D3DC3"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4.7</w:t>
            </w:r>
          </w:p>
        </w:tc>
        <w:tc>
          <w:tcPr>
            <w:tcW w:w="3006" w:type="dxa"/>
            <w:noWrap/>
            <w:vAlign w:val="bottom"/>
            <w:hideMark/>
          </w:tcPr>
          <w:p w14:paraId="3A0C0B27" w14:textId="4C9E50C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15.4</w:t>
            </w:r>
          </w:p>
        </w:tc>
      </w:tr>
      <w:tr w:rsidR="00F8572C" w:rsidRPr="00F8572C" w14:paraId="1F298215" w14:textId="77777777">
        <w:trPr>
          <w:trHeight w:val="300"/>
        </w:trPr>
        <w:tc>
          <w:tcPr>
            <w:tcW w:w="3005" w:type="dxa"/>
            <w:noWrap/>
            <w:vAlign w:val="bottom"/>
            <w:hideMark/>
          </w:tcPr>
          <w:p w14:paraId="602895D1" w14:textId="0AD2DADE"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10085576" w14:textId="208C42D9"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4.4</w:t>
            </w:r>
          </w:p>
        </w:tc>
        <w:tc>
          <w:tcPr>
            <w:tcW w:w="3006" w:type="dxa"/>
            <w:noWrap/>
            <w:vAlign w:val="bottom"/>
            <w:hideMark/>
          </w:tcPr>
          <w:p w14:paraId="2AC33DE0" w14:textId="0BBAFAD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15.1</w:t>
            </w:r>
          </w:p>
        </w:tc>
      </w:tr>
      <w:tr w:rsidR="00F8572C" w:rsidRPr="00F8572C" w14:paraId="523CD94D" w14:textId="77777777">
        <w:trPr>
          <w:trHeight w:val="300"/>
        </w:trPr>
        <w:tc>
          <w:tcPr>
            <w:tcW w:w="3005" w:type="dxa"/>
            <w:noWrap/>
            <w:vAlign w:val="bottom"/>
            <w:hideMark/>
          </w:tcPr>
          <w:p w14:paraId="167032F4" w14:textId="687AF40B"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695F6D84" w14:textId="764B1D1C"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13.4</w:t>
            </w:r>
          </w:p>
        </w:tc>
        <w:tc>
          <w:tcPr>
            <w:tcW w:w="3006" w:type="dxa"/>
            <w:noWrap/>
            <w:vAlign w:val="bottom"/>
            <w:hideMark/>
          </w:tcPr>
          <w:p w14:paraId="0CF9479C" w14:textId="76909EF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24.1</w:t>
            </w:r>
          </w:p>
        </w:tc>
      </w:tr>
      <w:tr w:rsidR="00F8572C" w:rsidRPr="00F8572C" w14:paraId="448D2817" w14:textId="77777777">
        <w:trPr>
          <w:trHeight w:val="300"/>
        </w:trPr>
        <w:tc>
          <w:tcPr>
            <w:tcW w:w="3005" w:type="dxa"/>
            <w:noWrap/>
            <w:vAlign w:val="bottom"/>
            <w:hideMark/>
          </w:tcPr>
          <w:p w14:paraId="03695091" w14:textId="22FD95D1"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lastRenderedPageBreak/>
              <w:t>DEFRA (UK)</w:t>
            </w:r>
          </w:p>
        </w:tc>
        <w:tc>
          <w:tcPr>
            <w:tcW w:w="3005" w:type="dxa"/>
            <w:noWrap/>
            <w:vAlign w:val="bottom"/>
            <w:hideMark/>
          </w:tcPr>
          <w:p w14:paraId="7A448C3C" w14:textId="25ECADB5" w:rsidR="00F8572C" w:rsidRPr="00F8572C" w:rsidRDefault="4BDBE03F"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vAlign w:val="bottom"/>
            <w:hideMark/>
          </w:tcPr>
          <w:p w14:paraId="32C4D787" w14:textId="61FB00A9"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16.2</w:t>
            </w:r>
          </w:p>
        </w:tc>
      </w:tr>
      <w:tr w:rsidR="00F8572C" w:rsidRPr="00F8572C" w14:paraId="51C7B5B3" w14:textId="77777777">
        <w:trPr>
          <w:trHeight w:val="300"/>
        </w:trPr>
        <w:tc>
          <w:tcPr>
            <w:tcW w:w="3005" w:type="dxa"/>
            <w:noWrap/>
            <w:vAlign w:val="bottom"/>
            <w:hideMark/>
          </w:tcPr>
          <w:p w14:paraId="7647D038" w14:textId="6227CC46"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Base Carbone (EU)</w:t>
            </w:r>
          </w:p>
        </w:tc>
        <w:tc>
          <w:tcPr>
            <w:tcW w:w="3005" w:type="dxa"/>
            <w:noWrap/>
            <w:vAlign w:val="bottom"/>
            <w:hideMark/>
          </w:tcPr>
          <w:p w14:paraId="3C0BFAB1" w14:textId="250D5DC7" w:rsidR="00F8572C" w:rsidRPr="00F8572C" w:rsidRDefault="7ADFA2F1" w:rsidP="00F8572C">
            <w:pPr>
              <w:jc w:val="center"/>
              <w:rPr>
                <w:rFonts w:eastAsia="Times New Roman"/>
                <w:sz w:val="20"/>
                <w:szCs w:val="20"/>
                <w:lang w:eastAsia="en-AU"/>
              </w:rPr>
            </w:pPr>
            <w:r w:rsidRPr="77F19BB9">
              <w:rPr>
                <w:rFonts w:eastAsia="Times New Roman"/>
                <w:sz w:val="20"/>
                <w:szCs w:val="20"/>
                <w:lang w:eastAsia="en-AU"/>
              </w:rPr>
              <w:t>NA</w:t>
            </w:r>
          </w:p>
        </w:tc>
        <w:tc>
          <w:tcPr>
            <w:tcW w:w="3006" w:type="dxa"/>
            <w:noWrap/>
            <w:vAlign w:val="bottom"/>
            <w:hideMark/>
          </w:tcPr>
          <w:p w14:paraId="329D2601" w14:textId="139E49F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14.9</w:t>
            </w:r>
          </w:p>
        </w:tc>
      </w:tr>
      <w:tr w:rsidR="00F8572C" w:rsidRPr="00F8572C" w14:paraId="117D393C" w14:textId="77777777">
        <w:trPr>
          <w:trHeight w:val="300"/>
        </w:trPr>
        <w:tc>
          <w:tcPr>
            <w:tcW w:w="3005" w:type="dxa"/>
            <w:noWrap/>
            <w:vAlign w:val="bottom"/>
            <w:hideMark/>
          </w:tcPr>
          <w:p w14:paraId="75927CD9" w14:textId="2C4BDF28"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Point Advisory, 2022</w:t>
            </w:r>
          </w:p>
        </w:tc>
        <w:tc>
          <w:tcPr>
            <w:tcW w:w="3005" w:type="dxa"/>
            <w:noWrap/>
            <w:vAlign w:val="bottom"/>
            <w:hideMark/>
          </w:tcPr>
          <w:p w14:paraId="0FCC9575" w14:textId="683BA890"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6.6</w:t>
            </w:r>
          </w:p>
        </w:tc>
        <w:tc>
          <w:tcPr>
            <w:tcW w:w="3006" w:type="dxa"/>
            <w:noWrap/>
            <w:vAlign w:val="bottom"/>
            <w:hideMark/>
          </w:tcPr>
          <w:p w14:paraId="368E7076" w14:textId="4F56EA5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17.3</w:t>
            </w:r>
          </w:p>
        </w:tc>
      </w:tr>
    </w:tbl>
    <w:p w14:paraId="0C096886" w14:textId="054AC3D5" w:rsidR="00F8572C" w:rsidRPr="00F8572C" w:rsidRDefault="00F8572C" w:rsidP="00F8572C">
      <w:pPr>
        <w:rPr>
          <w:b/>
          <w:bCs/>
        </w:rPr>
      </w:pPr>
      <w:r>
        <w:rPr>
          <w:b/>
          <w:bCs/>
        </w:rPr>
        <w:t>Fuel oil</w:t>
      </w:r>
    </w:p>
    <w:tbl>
      <w:tblPr>
        <w:tblStyle w:val="TableGrid"/>
        <w:tblW w:w="0" w:type="auto"/>
        <w:tblLook w:val="04A0" w:firstRow="1" w:lastRow="0" w:firstColumn="1" w:lastColumn="0" w:noHBand="0" w:noVBand="1"/>
      </w:tblPr>
      <w:tblGrid>
        <w:gridCol w:w="3005"/>
        <w:gridCol w:w="3005"/>
        <w:gridCol w:w="3006"/>
      </w:tblGrid>
      <w:tr w:rsidR="00F8572C" w14:paraId="7EC034EA" w14:textId="77777777" w:rsidTr="002B4263">
        <w:trPr>
          <w:tblHeader/>
        </w:trPr>
        <w:tc>
          <w:tcPr>
            <w:tcW w:w="3005" w:type="dxa"/>
          </w:tcPr>
          <w:p w14:paraId="5FFB9938" w14:textId="77777777" w:rsidR="00F8572C" w:rsidRPr="00F8572C" w:rsidRDefault="00F8572C">
            <w:pPr>
              <w:rPr>
                <w:b/>
                <w:bCs/>
              </w:rPr>
            </w:pPr>
            <w:r w:rsidRPr="00F8572C">
              <w:rPr>
                <w:b/>
                <w:bCs/>
              </w:rPr>
              <w:t>Reference</w:t>
            </w:r>
          </w:p>
        </w:tc>
        <w:tc>
          <w:tcPr>
            <w:tcW w:w="3005" w:type="dxa"/>
          </w:tcPr>
          <w:p w14:paraId="5231F08E" w14:textId="77777777" w:rsidR="00F8572C" w:rsidRPr="00F8572C" w:rsidRDefault="00F8572C" w:rsidP="005018BF">
            <w:pPr>
              <w:jc w:val="center"/>
              <w:rPr>
                <w:b/>
                <w:bCs/>
              </w:rPr>
            </w:pPr>
            <w:r w:rsidRPr="00F8572C">
              <w:rPr>
                <w:b/>
                <w:bCs/>
              </w:rPr>
              <w:t>Midstream EF</w:t>
            </w:r>
          </w:p>
        </w:tc>
        <w:tc>
          <w:tcPr>
            <w:tcW w:w="3006" w:type="dxa"/>
          </w:tcPr>
          <w:p w14:paraId="60E6510C" w14:textId="77777777" w:rsidR="00F8572C" w:rsidRPr="00F8572C" w:rsidRDefault="00F8572C" w:rsidP="005018BF">
            <w:pPr>
              <w:jc w:val="center"/>
              <w:rPr>
                <w:b/>
                <w:bCs/>
              </w:rPr>
            </w:pPr>
            <w:r w:rsidRPr="00F8572C">
              <w:rPr>
                <w:b/>
                <w:bCs/>
              </w:rPr>
              <w:t>Total EF</w:t>
            </w:r>
          </w:p>
        </w:tc>
      </w:tr>
      <w:tr w:rsidR="00F8572C" w:rsidRPr="00F8572C" w14:paraId="51781462" w14:textId="77777777">
        <w:trPr>
          <w:trHeight w:val="300"/>
        </w:trPr>
        <w:tc>
          <w:tcPr>
            <w:tcW w:w="3005" w:type="dxa"/>
            <w:noWrap/>
            <w:vAlign w:val="bottom"/>
            <w:hideMark/>
          </w:tcPr>
          <w:p w14:paraId="2EBAE301" w14:textId="6F64FECB"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52A369B7" w14:textId="6F91584D"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3.4</w:t>
            </w:r>
          </w:p>
        </w:tc>
        <w:tc>
          <w:tcPr>
            <w:tcW w:w="3006" w:type="dxa"/>
            <w:noWrap/>
            <w:vAlign w:val="bottom"/>
            <w:hideMark/>
          </w:tcPr>
          <w:p w14:paraId="621B6ED7" w14:textId="24090745"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14.2</w:t>
            </w:r>
          </w:p>
        </w:tc>
      </w:tr>
      <w:tr w:rsidR="00F8572C" w:rsidRPr="00F8572C" w14:paraId="6210D085" w14:textId="77777777">
        <w:trPr>
          <w:trHeight w:val="300"/>
        </w:trPr>
        <w:tc>
          <w:tcPr>
            <w:tcW w:w="3005" w:type="dxa"/>
            <w:noWrap/>
            <w:vAlign w:val="bottom"/>
            <w:hideMark/>
          </w:tcPr>
          <w:p w14:paraId="06B2CB1F" w14:textId="0F3D44A4"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14271DBC" w14:textId="70356573"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3.9</w:t>
            </w:r>
          </w:p>
        </w:tc>
        <w:tc>
          <w:tcPr>
            <w:tcW w:w="3006" w:type="dxa"/>
            <w:noWrap/>
            <w:vAlign w:val="bottom"/>
            <w:hideMark/>
          </w:tcPr>
          <w:p w14:paraId="3BAC74FD" w14:textId="532242D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14.7</w:t>
            </w:r>
          </w:p>
        </w:tc>
      </w:tr>
      <w:tr w:rsidR="00F8572C" w:rsidRPr="00F8572C" w14:paraId="4E9AF635" w14:textId="77777777">
        <w:trPr>
          <w:trHeight w:val="300"/>
        </w:trPr>
        <w:tc>
          <w:tcPr>
            <w:tcW w:w="3005" w:type="dxa"/>
            <w:noWrap/>
            <w:vAlign w:val="bottom"/>
            <w:hideMark/>
          </w:tcPr>
          <w:p w14:paraId="3A1C6A83" w14:textId="14108510"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6F2F0884" w14:textId="5AB2D33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0.9</w:t>
            </w:r>
          </w:p>
        </w:tc>
        <w:tc>
          <w:tcPr>
            <w:tcW w:w="3006" w:type="dxa"/>
            <w:noWrap/>
            <w:vAlign w:val="bottom"/>
            <w:hideMark/>
          </w:tcPr>
          <w:p w14:paraId="7A66A37D" w14:textId="433F217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11.7</w:t>
            </w:r>
          </w:p>
        </w:tc>
      </w:tr>
      <w:tr w:rsidR="00F8572C" w:rsidRPr="00F8572C" w14:paraId="40063DCA" w14:textId="77777777">
        <w:trPr>
          <w:trHeight w:val="300"/>
        </w:trPr>
        <w:tc>
          <w:tcPr>
            <w:tcW w:w="3005" w:type="dxa"/>
            <w:noWrap/>
            <w:vAlign w:val="bottom"/>
            <w:hideMark/>
          </w:tcPr>
          <w:p w14:paraId="29E43C93" w14:textId="031E30C9"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33F4ADC4" w14:textId="607C79A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9.6</w:t>
            </w:r>
          </w:p>
        </w:tc>
        <w:tc>
          <w:tcPr>
            <w:tcW w:w="3006" w:type="dxa"/>
            <w:noWrap/>
            <w:vAlign w:val="bottom"/>
            <w:hideMark/>
          </w:tcPr>
          <w:p w14:paraId="4CBB144A" w14:textId="65211F4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20.4</w:t>
            </w:r>
          </w:p>
        </w:tc>
      </w:tr>
      <w:tr w:rsidR="00F8572C" w:rsidRPr="00F8572C" w14:paraId="52419461" w14:textId="77777777">
        <w:trPr>
          <w:trHeight w:val="300"/>
        </w:trPr>
        <w:tc>
          <w:tcPr>
            <w:tcW w:w="3005" w:type="dxa"/>
            <w:noWrap/>
            <w:vAlign w:val="bottom"/>
            <w:hideMark/>
          </w:tcPr>
          <w:p w14:paraId="4A7D3F3B" w14:textId="4765340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Point Advisory, 2022</w:t>
            </w:r>
          </w:p>
        </w:tc>
        <w:tc>
          <w:tcPr>
            <w:tcW w:w="3005" w:type="dxa"/>
            <w:noWrap/>
            <w:vAlign w:val="bottom"/>
            <w:hideMark/>
          </w:tcPr>
          <w:p w14:paraId="41EF93E6" w14:textId="2145A99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6.4</w:t>
            </w:r>
          </w:p>
        </w:tc>
        <w:tc>
          <w:tcPr>
            <w:tcW w:w="3006" w:type="dxa"/>
            <w:noWrap/>
            <w:vAlign w:val="bottom"/>
            <w:hideMark/>
          </w:tcPr>
          <w:p w14:paraId="1F09B3C0" w14:textId="35D2A2B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17.1</w:t>
            </w:r>
          </w:p>
        </w:tc>
      </w:tr>
      <w:tr w:rsidR="00F8572C" w:rsidRPr="00F8572C" w14:paraId="2DA7A263" w14:textId="77777777">
        <w:trPr>
          <w:trHeight w:val="300"/>
        </w:trPr>
        <w:tc>
          <w:tcPr>
            <w:tcW w:w="3005" w:type="dxa"/>
            <w:noWrap/>
            <w:vAlign w:val="bottom"/>
            <w:hideMark/>
          </w:tcPr>
          <w:p w14:paraId="38E63FF4" w14:textId="6BC79761" w:rsidR="00F8572C" w:rsidRPr="00F8572C" w:rsidRDefault="00F8572C" w:rsidP="00F8572C">
            <w:pPr>
              <w:rPr>
                <w:rFonts w:eastAsia="Times New Roman" w:cstheme="minorHAnsi"/>
                <w:color w:val="000000"/>
                <w:sz w:val="20"/>
                <w:szCs w:val="20"/>
                <w:lang w:eastAsia="en-AU"/>
              </w:rPr>
            </w:pPr>
            <w:r w:rsidRPr="00F8572C">
              <w:rPr>
                <w:rFonts w:cstheme="minorHAnsi"/>
                <w:sz w:val="20"/>
                <w:szCs w:val="20"/>
              </w:rPr>
              <w:t>Existing NGA factor</w:t>
            </w:r>
          </w:p>
        </w:tc>
        <w:tc>
          <w:tcPr>
            <w:tcW w:w="3005" w:type="dxa"/>
            <w:noWrap/>
            <w:vAlign w:val="bottom"/>
            <w:hideMark/>
          </w:tcPr>
          <w:p w14:paraId="74305100" w14:textId="07A36312" w:rsidR="00F8572C" w:rsidRPr="00F8572C" w:rsidRDefault="5F19B79D"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vAlign w:val="bottom"/>
            <w:hideMark/>
          </w:tcPr>
          <w:p w14:paraId="7CA05346" w14:textId="57307564"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3.6</w:t>
            </w:r>
          </w:p>
        </w:tc>
      </w:tr>
      <w:tr w:rsidR="00F8572C" w:rsidRPr="00F8572C" w14:paraId="2B21F817" w14:textId="77777777">
        <w:trPr>
          <w:trHeight w:val="300"/>
        </w:trPr>
        <w:tc>
          <w:tcPr>
            <w:tcW w:w="3005" w:type="dxa"/>
            <w:noWrap/>
            <w:vAlign w:val="bottom"/>
            <w:hideMark/>
          </w:tcPr>
          <w:p w14:paraId="130D707B" w14:textId="1D0796CB" w:rsidR="00F8572C" w:rsidRPr="00F8572C" w:rsidRDefault="00F8572C" w:rsidP="00F8572C">
            <w:pPr>
              <w:rPr>
                <w:rFonts w:eastAsia="Times New Roman" w:cstheme="minorHAnsi"/>
                <w:color w:val="000000"/>
                <w:sz w:val="20"/>
                <w:szCs w:val="20"/>
                <w:lang w:eastAsia="en-AU"/>
              </w:rPr>
            </w:pPr>
            <w:r w:rsidRPr="00F8572C">
              <w:rPr>
                <w:rFonts w:cstheme="minorHAnsi"/>
                <w:sz w:val="20"/>
                <w:szCs w:val="20"/>
              </w:rPr>
              <w:t xml:space="preserve">NGER derived (excluding downstream) </w:t>
            </w:r>
          </w:p>
        </w:tc>
        <w:tc>
          <w:tcPr>
            <w:tcW w:w="3005" w:type="dxa"/>
            <w:noWrap/>
            <w:vAlign w:val="bottom"/>
            <w:hideMark/>
          </w:tcPr>
          <w:p w14:paraId="05A0E139" w14:textId="0A591D24" w:rsidR="00F8572C" w:rsidRPr="00F8572C" w:rsidRDefault="60CCD349" w:rsidP="00F8572C">
            <w:pPr>
              <w:jc w:val="center"/>
              <w:rPr>
                <w:rFonts w:eastAsia="Times New Roman"/>
                <w:color w:val="000000"/>
                <w:sz w:val="20"/>
                <w:szCs w:val="20"/>
                <w:lang w:eastAsia="en-AU"/>
              </w:rPr>
            </w:pPr>
            <w:r w:rsidRPr="77F19BB9">
              <w:rPr>
                <w:rFonts w:eastAsia="Times New Roman"/>
                <w:color w:val="000000" w:themeColor="accent5"/>
                <w:sz w:val="20"/>
                <w:szCs w:val="20"/>
                <w:lang w:eastAsia="en-AU"/>
              </w:rPr>
              <w:t>NA</w:t>
            </w:r>
          </w:p>
        </w:tc>
        <w:tc>
          <w:tcPr>
            <w:tcW w:w="3006" w:type="dxa"/>
            <w:noWrap/>
            <w:vAlign w:val="bottom"/>
            <w:hideMark/>
          </w:tcPr>
          <w:p w14:paraId="07ED0693" w14:textId="3367B334"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13.6</w:t>
            </w:r>
          </w:p>
        </w:tc>
      </w:tr>
      <w:tr w:rsidR="00F8572C" w:rsidRPr="00F8572C" w14:paraId="61E0BD4B" w14:textId="77777777">
        <w:trPr>
          <w:trHeight w:val="300"/>
        </w:trPr>
        <w:tc>
          <w:tcPr>
            <w:tcW w:w="3005" w:type="dxa"/>
            <w:noWrap/>
            <w:vAlign w:val="bottom"/>
            <w:hideMark/>
          </w:tcPr>
          <w:p w14:paraId="51375728" w14:textId="76996462"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Elgowainey et al, 2014</w:t>
            </w:r>
          </w:p>
        </w:tc>
        <w:tc>
          <w:tcPr>
            <w:tcW w:w="3005" w:type="dxa"/>
            <w:noWrap/>
            <w:vAlign w:val="bottom"/>
            <w:hideMark/>
          </w:tcPr>
          <w:p w14:paraId="53177A56" w14:textId="75AD0466"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3.4</w:t>
            </w:r>
          </w:p>
        </w:tc>
        <w:tc>
          <w:tcPr>
            <w:tcW w:w="3006" w:type="dxa"/>
            <w:noWrap/>
            <w:vAlign w:val="bottom"/>
            <w:hideMark/>
          </w:tcPr>
          <w:p w14:paraId="46BD2928" w14:textId="4563CEB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14.2</w:t>
            </w:r>
          </w:p>
        </w:tc>
      </w:tr>
      <w:tr w:rsidR="00F8572C" w:rsidRPr="00F8572C" w14:paraId="31BF4AE3" w14:textId="77777777">
        <w:trPr>
          <w:trHeight w:val="300"/>
        </w:trPr>
        <w:tc>
          <w:tcPr>
            <w:tcW w:w="3005" w:type="dxa"/>
            <w:noWrap/>
            <w:vAlign w:val="bottom"/>
            <w:hideMark/>
          </w:tcPr>
          <w:p w14:paraId="05CAD751" w14:textId="2675C0ED"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Sun et al, 2019</w:t>
            </w:r>
          </w:p>
        </w:tc>
        <w:tc>
          <w:tcPr>
            <w:tcW w:w="3005" w:type="dxa"/>
            <w:noWrap/>
            <w:vAlign w:val="bottom"/>
            <w:hideMark/>
          </w:tcPr>
          <w:p w14:paraId="51B2F592" w14:textId="0682E2E1"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3.9</w:t>
            </w:r>
          </w:p>
        </w:tc>
        <w:tc>
          <w:tcPr>
            <w:tcW w:w="3006" w:type="dxa"/>
            <w:noWrap/>
            <w:vAlign w:val="bottom"/>
            <w:hideMark/>
          </w:tcPr>
          <w:p w14:paraId="5983D640" w14:textId="38B9947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14.7</w:t>
            </w:r>
          </w:p>
        </w:tc>
      </w:tr>
    </w:tbl>
    <w:p w14:paraId="0F98E58B" w14:textId="77777777" w:rsidR="00860CA0" w:rsidRDefault="00860CA0" w:rsidP="00DC3B81">
      <w:pPr>
        <w:spacing w:line="240" w:lineRule="auto"/>
        <w:rPr>
          <w:rFonts w:asciiTheme="majorHAnsi" w:eastAsiaTheme="majorEastAsia" w:hAnsiTheme="majorHAnsi" w:cstheme="majorBidi"/>
          <w:i/>
          <w:iCs/>
          <w:color w:val="083A42" w:themeColor="text2"/>
        </w:rPr>
      </w:pPr>
    </w:p>
    <w:p w14:paraId="6E6E23FB" w14:textId="77777777" w:rsidR="009F198F" w:rsidRPr="00DC3B81" w:rsidRDefault="009F198F" w:rsidP="007E40C7">
      <w:pPr>
        <w:pStyle w:val="Heading3"/>
      </w:pPr>
      <w:r w:rsidRPr="00DC3B81">
        <w:t xml:space="preserve">References </w:t>
      </w:r>
    </w:p>
    <w:p w14:paraId="1267507E" w14:textId="77777777" w:rsidR="009F198F" w:rsidRPr="00DC3B81" w:rsidRDefault="009F198F" w:rsidP="009F198F">
      <w:pPr>
        <w:pStyle w:val="Bullets"/>
        <w:rPr>
          <w:lang w:val="en-US"/>
        </w:rPr>
      </w:pPr>
      <w:r w:rsidRPr="00DC3B81">
        <w:rPr>
          <w:lang w:val="en-US"/>
        </w:rPr>
        <w:t>Masnadi, Mohammad S. &amp; El-Houjeiri, Hassan &amp; Schunack, Dominik &amp; Li, Yunpo &amp; Englander, Jacob &amp; Badahdah, Alhassan &amp; Monfort, Jean-Christophe &amp; Anderson, James &amp; Wallington, Timothy &amp; Bergerson, Joule &amp; Gordon, Deborah &amp; Koomey, Jonathan &amp; Przesmitzki, Steven &amp; Azevedo, Inês &amp; Bi, Xiaotao &amp; Duffy, James &amp; Heath, Garvin &amp; Keoleian, Gregory &amp; McGlade, Christophe &amp; Brandt, Adam. (2018). Global carbon intensity of crude oil production. Science. 361. 851-853. 10.1126/science.aar6859.</w:t>
      </w:r>
    </w:p>
    <w:p w14:paraId="2087B270" w14:textId="77777777" w:rsidR="0084043A" w:rsidRDefault="009F198F" w:rsidP="00EA0DC0">
      <w:pPr>
        <w:pStyle w:val="Bullets"/>
      </w:pPr>
      <w:r w:rsidRPr="00DC3B81">
        <w:t xml:space="preserve">Jing, Liang &amp; El-Houjeiri, Hassan &amp; Monfort, Jean-Christophe &amp; Brandt, Adam &amp; Masnadi, Mohammad S. &amp; Gordon, Deborah &amp; Bergerson, Joule. (2020). Carbon intensity of global crude oil refining and mitigation potential. </w:t>
      </w:r>
      <w:r w:rsidR="002A130A" w:rsidRPr="00DC3B81">
        <w:br/>
      </w:r>
      <w:r w:rsidRPr="00DC3B81">
        <w:t xml:space="preserve">Nature Climate Change. 10. 1-7. 10.1038/s41558-020-0775-3. </w:t>
      </w:r>
      <w:r w:rsidR="0084043A">
        <w:br w:type="page"/>
      </w:r>
    </w:p>
    <w:p w14:paraId="607E58E1" w14:textId="2486E370" w:rsidR="0023421B" w:rsidRDefault="007C732F" w:rsidP="0023421B">
      <w:pPr>
        <w:pStyle w:val="Heading1"/>
        <w:spacing w:line="240" w:lineRule="auto"/>
      </w:pPr>
      <w:bookmarkStart w:id="347" w:name="_Ref110956327"/>
      <w:bookmarkStart w:id="348" w:name="_Toc110963884"/>
      <w:bookmarkStart w:id="349" w:name="_Toc110964000"/>
      <w:bookmarkStart w:id="350" w:name="_Ref110965005"/>
      <w:bookmarkStart w:id="351" w:name="_Toc142643209"/>
      <w:bookmarkStart w:id="352" w:name="_Toc176165167"/>
      <w:bookmarkStart w:id="353" w:name="_Ref203657412"/>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4</w:t>
      </w:r>
      <w:r w:rsidRPr="23F317B4">
        <w:rPr>
          <w:noProof/>
        </w:rPr>
        <w:fldChar w:fldCharType="end"/>
      </w:r>
      <w:r>
        <w:t xml:space="preserve"> </w:t>
      </w:r>
      <w:r w:rsidR="007A0C21">
        <w:t xml:space="preserve">Methodology for calculating </w:t>
      </w:r>
      <w:r>
        <w:t>e</w:t>
      </w:r>
      <w:r w:rsidR="007A0C21">
        <w:t>lectricity</w:t>
      </w:r>
      <w:bookmarkEnd w:id="347"/>
      <w:r w:rsidR="007A0C21">
        <w:t xml:space="preserve"> </w:t>
      </w:r>
      <w:r>
        <w:t>emission factors</w:t>
      </w:r>
      <w:bookmarkEnd w:id="348"/>
      <w:bookmarkEnd w:id="349"/>
      <w:bookmarkEnd w:id="350"/>
      <w:bookmarkEnd w:id="351"/>
      <w:bookmarkEnd w:id="352"/>
      <w:bookmarkEnd w:id="353"/>
      <w:r>
        <w:t xml:space="preserve"> </w:t>
      </w:r>
    </w:p>
    <w:p w14:paraId="6A249989" w14:textId="2B113137" w:rsidR="0023421B" w:rsidRDefault="00C02C33" w:rsidP="0023421B">
      <w:r w:rsidRPr="00AD2020">
        <w:t>Scope 2 emissions result from purchase</w:t>
      </w:r>
      <w:r w:rsidR="00375540">
        <w:t>d or acquired</w:t>
      </w:r>
      <w:r w:rsidRPr="00AD2020">
        <w:t xml:space="preserve"> electricity from </w:t>
      </w:r>
      <w:r w:rsidR="002A130A">
        <w:t>the</w:t>
      </w:r>
      <w:r w:rsidRPr="00AD2020">
        <w:t xml:space="preserve"> grid. </w:t>
      </w:r>
      <w:r w:rsidR="0023421B">
        <w:t xml:space="preserve">The emission factor for scope 2 is defined in terms of energy sent out </w:t>
      </w:r>
      <w:r w:rsidR="002A130A">
        <w:t>to</w:t>
      </w:r>
      <w:r w:rsidR="0023421B">
        <w:t xml:space="preserve"> the grid rather than energy delivered. There are additional emissions that are attributable to the electricity lost in transmission and distribution which form a component of the scope 3 emission factor. </w:t>
      </w:r>
    </w:p>
    <w:p w14:paraId="07DA46AF" w14:textId="77777777" w:rsidR="00632522" w:rsidRDefault="008961D3" w:rsidP="00405286">
      <w:pPr>
        <w:pStyle w:val="Heading2"/>
        <w:numPr>
          <w:ilvl w:val="0"/>
          <w:numId w:val="0"/>
        </w:numPr>
        <w:ind w:left="578" w:hanging="578"/>
      </w:pPr>
      <w:bookmarkStart w:id="354" w:name="_Toc142643210"/>
      <w:r>
        <w:t>Scope 2 d</w:t>
      </w:r>
      <w:r w:rsidR="00632522">
        <w:t>ata inputs</w:t>
      </w:r>
      <w:bookmarkEnd w:id="354"/>
      <w:r w:rsidR="00632522">
        <w:t xml:space="preserve"> </w:t>
      </w:r>
    </w:p>
    <w:p w14:paraId="5BD65E32" w14:textId="7CD37033" w:rsidR="00632522" w:rsidRDefault="00632522" w:rsidP="00632522">
      <w:pPr>
        <w:spacing w:line="240" w:lineRule="auto"/>
      </w:pPr>
      <w:r>
        <w:t>The Scope 2 emission factor</w:t>
      </w:r>
      <w:r w:rsidR="00BA0C53">
        <w:t xml:space="preserve"> and residual mix factor</w:t>
      </w:r>
      <w:r>
        <w:t xml:space="preserve"> for </w:t>
      </w:r>
      <w:r w:rsidR="008E5178">
        <w:t>the methods</w:t>
      </w:r>
      <w:r>
        <w:t xml:space="preserve"> </w:t>
      </w:r>
      <w:r w:rsidR="006362AA">
        <w:t xml:space="preserve">outlined in section 2.2 </w:t>
      </w:r>
      <w:r w:rsidR="005271E9">
        <w:t xml:space="preserve">of this report </w:t>
      </w:r>
      <w:r>
        <w:t>rely on the following data inputs:</w:t>
      </w:r>
    </w:p>
    <w:p w14:paraId="49E88DF6" w14:textId="65A63A33" w:rsidR="00632522" w:rsidRDefault="00632522" w:rsidP="00632522">
      <w:pPr>
        <w:pStyle w:val="Bullets"/>
      </w:pPr>
      <w:r>
        <w:t xml:space="preserve">Greenhouse gas emissions from fossil </w:t>
      </w:r>
      <w:r w:rsidR="003C1EA6">
        <w:t xml:space="preserve">fuels </w:t>
      </w:r>
      <w:r>
        <w:t>from NGER for the latest reporting per</w:t>
      </w:r>
      <w:r w:rsidR="006306A1">
        <w:t>iod (on a financial year basis) - i</w:t>
      </w:r>
      <w:r>
        <w:t>ncluding state-based data and the physical characteristics of the electricity supply and demand.</w:t>
      </w:r>
    </w:p>
    <w:p w14:paraId="799B027C" w14:textId="77777777" w:rsidR="00632522" w:rsidRDefault="00632522" w:rsidP="00632522">
      <w:pPr>
        <w:pStyle w:val="Bullets"/>
      </w:pPr>
      <w:r>
        <w:t xml:space="preserve">Interstate trade of electricity from AEMO (sourced through the NEM-Review tool) </w:t>
      </w:r>
      <w:r w:rsidR="005C543E">
        <w:t>for</w:t>
      </w:r>
      <w:r>
        <w:t xml:space="preserve"> the same time period as the NGER emissions data. </w:t>
      </w:r>
    </w:p>
    <w:p w14:paraId="4ABB535F" w14:textId="4A6998A9" w:rsidR="00632522" w:rsidRDefault="005C543E" w:rsidP="00632522">
      <w:pPr>
        <w:pStyle w:val="Bullets"/>
      </w:pPr>
      <w:r>
        <w:t>Renewable g</w:t>
      </w:r>
      <w:r w:rsidR="00632522">
        <w:t xml:space="preserve">eneration </w:t>
      </w:r>
      <w:r w:rsidR="00466319">
        <w:t xml:space="preserve">from </w:t>
      </w:r>
      <w:r w:rsidR="00632522">
        <w:t xml:space="preserve">wind, hydro, large scale solar, </w:t>
      </w:r>
      <w:r w:rsidR="00466319">
        <w:t xml:space="preserve">and </w:t>
      </w:r>
      <w:r w:rsidR="00632522">
        <w:t>small scale solar (</w:t>
      </w:r>
      <w:r w:rsidR="003C1EA6">
        <w:t xml:space="preserve">residential and commercial </w:t>
      </w:r>
      <w:r w:rsidR="00632522">
        <w:t>rooftop</w:t>
      </w:r>
      <w:r w:rsidR="003C1EA6">
        <w:t>s</w:t>
      </w:r>
      <w:r w:rsidR="00632522">
        <w:t>) data from AEMO (sourced through the NEM-Review software tool) for the same time period as the NGER emissions data.</w:t>
      </w:r>
    </w:p>
    <w:p w14:paraId="0F7A34F6" w14:textId="4CA5D33E" w:rsidR="00E355FF" w:rsidRDefault="00E355FF" w:rsidP="006734F9">
      <w:pPr>
        <w:pStyle w:val="Bullets"/>
      </w:pPr>
      <w:r>
        <w:t>E</w:t>
      </w:r>
      <w:r w:rsidRPr="00E355FF">
        <w:t>missions of methane from water reservoirs used for hydroelectricity generation</w:t>
      </w:r>
      <w:r w:rsidR="003C1EA6">
        <w:t>.</w:t>
      </w:r>
    </w:p>
    <w:p w14:paraId="07BBBCA6" w14:textId="5B9DFA9C" w:rsidR="003C1EA6" w:rsidRDefault="003C1EA6" w:rsidP="006734F9">
      <w:pPr>
        <w:pStyle w:val="Bullets"/>
      </w:pPr>
      <w:r>
        <w:t>Biofuels calculated using Large-Scale Generation Certificate creations in the Renewable Energy Certificate Register.</w:t>
      </w:r>
    </w:p>
    <w:p w14:paraId="0DC4AACB" w14:textId="77777777" w:rsidR="00DD665F" w:rsidRDefault="00DD665F" w:rsidP="00DD665F">
      <w:pPr>
        <w:pStyle w:val="Bullets"/>
        <w:numPr>
          <w:ilvl w:val="0"/>
          <w:numId w:val="0"/>
        </w:numPr>
        <w:ind w:left="360"/>
      </w:pPr>
    </w:p>
    <w:p w14:paraId="1E6E6016" w14:textId="18314D0D" w:rsidR="00DD665F" w:rsidRDefault="00DD665F" w:rsidP="00DD665F">
      <w:pPr>
        <w:pStyle w:val="Bullets"/>
        <w:numPr>
          <w:ilvl w:val="0"/>
          <w:numId w:val="0"/>
        </w:numPr>
      </w:pPr>
      <w:r>
        <w:t xml:space="preserve">Note that some state-based claims are made using market-based methods, such as the Australian Capital Territory which ensures electricity emissions are zero through its 100% renewable electricity commitment from 2020. The Renewable electricity supply in the ACT is calculated based on the </w:t>
      </w:r>
      <w:r w:rsidRPr="00DD665F">
        <w:rPr>
          <w:i/>
          <w:iCs/>
        </w:rPr>
        <w:t xml:space="preserve">Climate Change and Greenhouse Gas Reduction (Renewable Electricity Target Measurement Method) Determination </w:t>
      </w:r>
      <w:r w:rsidR="002E7BCF">
        <w:rPr>
          <w:i/>
          <w:iCs/>
        </w:rPr>
        <w:t>2025</w:t>
      </w:r>
      <w:r>
        <w:t xml:space="preserve">. </w:t>
      </w:r>
    </w:p>
    <w:p w14:paraId="5390A725" w14:textId="77777777" w:rsidR="00DD665F" w:rsidRDefault="00DD665F" w:rsidP="00DD665F">
      <w:pPr>
        <w:pStyle w:val="Bullets"/>
        <w:numPr>
          <w:ilvl w:val="0"/>
          <w:numId w:val="0"/>
        </w:numPr>
      </w:pPr>
    </w:p>
    <w:p w14:paraId="5585D32A" w14:textId="0B68F49A" w:rsidR="00DD665F" w:rsidRDefault="00DD665F" w:rsidP="00DD665F">
      <w:pPr>
        <w:pStyle w:val="Bullets"/>
        <w:numPr>
          <w:ilvl w:val="0"/>
          <w:numId w:val="0"/>
        </w:numPr>
      </w:pPr>
      <w:r>
        <w:t>Care should be taken when comparing such claims to location-based factors – both approaches are equally valid, but not necessarily comparable.</w:t>
      </w:r>
    </w:p>
    <w:p w14:paraId="72D58B9E" w14:textId="6E13F7A2" w:rsidR="00ED6138" w:rsidRDefault="00ED6138" w:rsidP="00B14A18">
      <w:pPr>
        <w:pStyle w:val="Heading3"/>
      </w:pPr>
      <w:r>
        <w:t>Self-consumption</w:t>
      </w:r>
    </w:p>
    <w:p w14:paraId="7B49A7A5" w14:textId="19C8F465" w:rsidR="006734F9" w:rsidRDefault="00761C6A" w:rsidP="00AD2020">
      <w:r>
        <w:t xml:space="preserve">In </w:t>
      </w:r>
      <w:r w:rsidR="00ED6138">
        <w:t>calculating</w:t>
      </w:r>
      <w:r>
        <w:t xml:space="preserve"> the s</w:t>
      </w:r>
      <w:r w:rsidR="00ED6138">
        <w:t xml:space="preserve">cope </w:t>
      </w:r>
      <w:r>
        <w:t xml:space="preserve">2 </w:t>
      </w:r>
      <w:r w:rsidR="00ED6138">
        <w:t>emission</w:t>
      </w:r>
      <w:r>
        <w:t xml:space="preserve"> factors, the department </w:t>
      </w:r>
      <w:r w:rsidR="00E040C0">
        <w:t xml:space="preserve">excludes </w:t>
      </w:r>
      <w:r w:rsidR="00EF3A47">
        <w:t xml:space="preserve">electricity generated by a facility </w:t>
      </w:r>
      <w:r w:rsidR="00E040C0">
        <w:t xml:space="preserve">that </w:t>
      </w:r>
      <w:r w:rsidR="00EF3A47">
        <w:t>is consumed on site rather than sent to the grid</w:t>
      </w:r>
      <w:r w:rsidR="007578A9">
        <w:t xml:space="preserve">. </w:t>
      </w:r>
      <w:r w:rsidR="00EF3A47">
        <w:t xml:space="preserve">  </w:t>
      </w:r>
    </w:p>
    <w:p w14:paraId="03E398BB" w14:textId="742BD29A" w:rsidR="000A1CF0" w:rsidRDefault="004748BD" w:rsidP="00AD2020">
      <w:r>
        <w:t>R</w:t>
      </w:r>
      <w:r w:rsidR="000A1CF0" w:rsidRPr="000A1CF0">
        <w:t>ooftop small solar generation which is self-consumed ‘behind the meter’</w:t>
      </w:r>
      <w:r w:rsidRPr="004748BD">
        <w:t xml:space="preserve"> </w:t>
      </w:r>
      <w:r>
        <w:t>is calculated at the national level and is estimated to be 47%, with the remainder (53%) assumed to be sent to the grid.</w:t>
      </w:r>
      <w:r w:rsidR="000A1CF0" w:rsidRPr="000A1CF0">
        <w:t xml:space="preserve"> This </w:t>
      </w:r>
      <w:r>
        <w:t>self-consumption has</w:t>
      </w:r>
      <w:r w:rsidR="000A1CF0" w:rsidRPr="000A1CF0">
        <w:t xml:space="preserve"> been deducted from the estimated amount of generation from small solar used to calculate both the location-based method emission factors and the market-based method’s </w:t>
      </w:r>
      <w:r w:rsidR="00EC66FD" w:rsidRPr="00CA5C01">
        <w:rPr>
          <w:lang w:val="en-US"/>
        </w:rPr>
        <w:t xml:space="preserve">residual mix factor (RMF). </w:t>
      </w:r>
      <w:r w:rsidR="000A1CF0" w:rsidRPr="000A1CF0">
        <w:t>The estimate</w:t>
      </w:r>
      <w:r w:rsidR="00391E7F">
        <w:t xml:space="preserve"> of </w:t>
      </w:r>
      <w:r w:rsidR="00CC4518">
        <w:t>rooftop solar self</w:t>
      </w:r>
      <w:r w:rsidR="00E83DB4">
        <w:t>-</w:t>
      </w:r>
      <w:r w:rsidR="00CC4518">
        <w:t>consumption</w:t>
      </w:r>
      <w:r w:rsidR="000A1CF0" w:rsidRPr="000A1CF0">
        <w:t xml:space="preserve"> for Australia has been taken from a peer-reviewed paper, Mckenna et al (2019). Th</w:t>
      </w:r>
      <w:r w:rsidR="00A11526">
        <w:t>e</w:t>
      </w:r>
      <w:r w:rsidR="000A1CF0" w:rsidRPr="000A1CF0">
        <w:t xml:space="preserve"> estimate of small solar self-consumption</w:t>
      </w:r>
      <w:r w:rsidR="008914EA">
        <w:t xml:space="preserve"> cited in McKenna et al (2019)</w:t>
      </w:r>
      <w:r w:rsidR="000A1CF0" w:rsidRPr="000A1CF0">
        <w:t xml:space="preserve"> </w:t>
      </w:r>
      <w:r w:rsidR="00036BDB">
        <w:t>is consistent with</w:t>
      </w:r>
      <w:r w:rsidR="000A1CF0" w:rsidRPr="000A1CF0">
        <w:t xml:space="preserve"> </w:t>
      </w:r>
      <w:r w:rsidR="00B0602B">
        <w:t>sample</w:t>
      </w:r>
      <w:r w:rsidR="00036BDB">
        <w:t>d</w:t>
      </w:r>
      <w:r w:rsidR="00B0602B">
        <w:t xml:space="preserve"> </w:t>
      </w:r>
      <w:r w:rsidR="000A1CF0" w:rsidRPr="000A1CF0">
        <w:t xml:space="preserve">data </w:t>
      </w:r>
      <w:r w:rsidR="00036BDB">
        <w:t xml:space="preserve">which the </w:t>
      </w:r>
      <w:r w:rsidR="00DA49EE">
        <w:t xml:space="preserve">department </w:t>
      </w:r>
      <w:r w:rsidR="00036BDB">
        <w:t xml:space="preserve">extracted </w:t>
      </w:r>
      <w:r w:rsidR="000A1CF0" w:rsidRPr="000A1CF0">
        <w:t xml:space="preserve">from </w:t>
      </w:r>
      <w:hyperlink r:id="rId35" w:history="1">
        <w:r w:rsidR="000A1CF0" w:rsidRPr="00E83DB4">
          <w:rPr>
            <w:rStyle w:val="Hyperlink"/>
          </w:rPr>
          <w:t>PVoutput.org</w:t>
        </w:r>
      </w:hyperlink>
      <w:r w:rsidR="000A1CF0" w:rsidRPr="000A1CF0">
        <w:t xml:space="preserve">. The </w:t>
      </w:r>
      <w:r w:rsidR="00DA49EE">
        <w:t>d</w:t>
      </w:r>
      <w:r w:rsidR="00DA49EE" w:rsidRPr="000A1CF0">
        <w:t xml:space="preserve">epartment </w:t>
      </w:r>
      <w:r w:rsidR="000A1CF0" w:rsidRPr="000A1CF0">
        <w:t>will updat</w:t>
      </w:r>
      <w:r w:rsidR="000A1CF0">
        <w:t>e</w:t>
      </w:r>
      <w:r w:rsidR="000A1CF0" w:rsidRPr="000A1CF0">
        <w:t xml:space="preserve"> this estimate in future as this independent dataset grows or other data becomes available.</w:t>
      </w:r>
    </w:p>
    <w:p w14:paraId="42190430" w14:textId="348CF06C" w:rsidR="00732BF3" w:rsidRDefault="00732BF3" w:rsidP="00B14A18">
      <w:pPr>
        <w:pStyle w:val="Heading3"/>
      </w:pPr>
      <w:r>
        <w:lastRenderedPageBreak/>
        <w:t>Residual Mix Factor for the market-based method</w:t>
      </w:r>
    </w:p>
    <w:p w14:paraId="7C290EE4" w14:textId="352C53B1" w:rsidR="00732BF3" w:rsidRDefault="00CA5C01" w:rsidP="00732BF3">
      <w:pPr>
        <w:rPr>
          <w:lang w:val="en-US"/>
        </w:rPr>
      </w:pPr>
      <w:r w:rsidRPr="00CA5C01">
        <w:rPr>
          <w:lang w:val="en-US"/>
        </w:rPr>
        <w:t xml:space="preserve">Under the market-based method, the </w:t>
      </w:r>
      <w:r w:rsidR="004E3FA8">
        <w:rPr>
          <w:lang w:val="en-US"/>
        </w:rPr>
        <w:t>n</w:t>
      </w:r>
      <w:r w:rsidRPr="00CA5C01">
        <w:rPr>
          <w:lang w:val="en-US"/>
        </w:rPr>
        <w:t>ational</w:t>
      </w:r>
      <w:r w:rsidR="004E3FA8">
        <w:rPr>
          <w:lang w:val="en-US"/>
        </w:rPr>
        <w:t xml:space="preserve"> location-based</w:t>
      </w:r>
      <w:r w:rsidRPr="00CA5C01">
        <w:rPr>
          <w:lang w:val="en-US"/>
        </w:rPr>
        <w:t xml:space="preserve"> scope 2 emission factor is adjusted to remove the emissions benefit of all claimable renewable generation through LGCs to produce a RMF. This data comes from the Renewable Energy Certificate (REC) Registry.</w:t>
      </w:r>
    </w:p>
    <w:p w14:paraId="32106789" w14:textId="128659A6" w:rsidR="00732BF3" w:rsidRDefault="00732BF3" w:rsidP="00732BF3">
      <w:pPr>
        <w:rPr>
          <w:lang w:val="en-US"/>
        </w:rPr>
      </w:pPr>
      <w:r>
        <w:rPr>
          <w:lang w:val="en-US"/>
        </w:rPr>
        <w:t xml:space="preserve">LGCs are created on a calendar year basis and may be created up to 12 months after the </w:t>
      </w:r>
      <w:r w:rsidR="000758D9">
        <w:rPr>
          <w:lang w:val="en-US"/>
        </w:rPr>
        <w:t xml:space="preserve">date </w:t>
      </w:r>
      <w:r>
        <w:rPr>
          <w:lang w:val="en-US"/>
        </w:rPr>
        <w:t>of generation</w:t>
      </w:r>
      <w:r w:rsidR="00E815AE">
        <w:rPr>
          <w:lang w:val="en-US"/>
        </w:rPr>
        <w:t>.</w:t>
      </w:r>
      <w:r>
        <w:rPr>
          <w:lang w:val="en-US"/>
        </w:rPr>
        <w:t xml:space="preserve"> </w:t>
      </w:r>
      <w:r w:rsidR="00E815AE">
        <w:rPr>
          <w:lang w:val="en-US"/>
        </w:rPr>
        <w:t>As</w:t>
      </w:r>
      <w:r w:rsidR="009652A7">
        <w:rPr>
          <w:lang w:val="en-US"/>
        </w:rPr>
        <w:t xml:space="preserve"> the factors provided</w:t>
      </w:r>
      <w:r w:rsidR="008E4C6D">
        <w:rPr>
          <w:lang w:val="en-US"/>
        </w:rPr>
        <w:t xml:space="preserve"> in this workbook</w:t>
      </w:r>
      <w:r w:rsidR="009652A7">
        <w:rPr>
          <w:lang w:val="en-US"/>
        </w:rPr>
        <w:t xml:space="preserve"> are </w:t>
      </w:r>
      <w:r w:rsidR="003F330C">
        <w:rPr>
          <w:lang w:val="en-US"/>
        </w:rPr>
        <w:t>on a</w:t>
      </w:r>
      <w:r w:rsidR="009652A7">
        <w:rPr>
          <w:lang w:val="en-US"/>
        </w:rPr>
        <w:t xml:space="preserve"> financial year </w:t>
      </w:r>
      <w:r w:rsidR="003F330C">
        <w:rPr>
          <w:lang w:val="en-US"/>
        </w:rPr>
        <w:t>basi</w:t>
      </w:r>
      <w:r w:rsidR="009652A7">
        <w:rPr>
          <w:lang w:val="en-US"/>
        </w:rPr>
        <w:t>s, a</w:t>
      </w:r>
      <w:r>
        <w:rPr>
          <w:lang w:val="en-US"/>
        </w:rPr>
        <w:t xml:space="preserve"> lag percentage is introduced </w:t>
      </w:r>
      <w:r w:rsidR="00F9338E">
        <w:rPr>
          <w:lang w:val="en-US"/>
        </w:rPr>
        <w:t>in</w:t>
      </w:r>
      <w:r>
        <w:rPr>
          <w:lang w:val="en-US"/>
        </w:rPr>
        <w:t>to the calculation to estimate how many LGCs are created</w:t>
      </w:r>
      <w:r w:rsidR="009652A7">
        <w:rPr>
          <w:lang w:val="en-US"/>
        </w:rPr>
        <w:t xml:space="preserve"> after t</w:t>
      </w:r>
      <w:r>
        <w:rPr>
          <w:lang w:val="en-US"/>
        </w:rPr>
        <w:t xml:space="preserve">he </w:t>
      </w:r>
      <w:r w:rsidR="009652A7">
        <w:rPr>
          <w:lang w:val="en-US"/>
        </w:rPr>
        <w:t>6</w:t>
      </w:r>
      <w:r>
        <w:rPr>
          <w:lang w:val="en-US"/>
        </w:rPr>
        <w:t xml:space="preserve"> months covering the date range of the other data inputs. This lag adjustment uses a 3</w:t>
      </w:r>
      <w:r w:rsidR="009652A7">
        <w:rPr>
          <w:lang w:val="en-US"/>
        </w:rPr>
        <w:t>-</w:t>
      </w:r>
      <w:r>
        <w:rPr>
          <w:lang w:val="en-US"/>
        </w:rPr>
        <w:t>year average of the</w:t>
      </w:r>
      <w:r w:rsidR="009652A7">
        <w:rPr>
          <w:lang w:val="en-US"/>
        </w:rPr>
        <w:t>se “lagged”</w:t>
      </w:r>
      <w:r>
        <w:rPr>
          <w:lang w:val="en-US"/>
        </w:rPr>
        <w:t xml:space="preserve"> LGC creations</w:t>
      </w:r>
      <w:r w:rsidR="009652A7">
        <w:rPr>
          <w:lang w:val="en-US"/>
        </w:rPr>
        <w:t>.</w:t>
      </w:r>
    </w:p>
    <w:p w14:paraId="7401C19B" w14:textId="27B1EDCC" w:rsidR="009652A7" w:rsidRDefault="009652A7" w:rsidP="00732BF3">
      <w:pPr>
        <w:rPr>
          <w:lang w:val="en-US"/>
        </w:rPr>
      </w:pPr>
      <w:r>
        <w:rPr>
          <w:lang w:val="en-US"/>
        </w:rPr>
        <w:t>To calculate the RMF, LGC creations are deducted from electricity generation</w:t>
      </w:r>
      <w:r w:rsidR="008B3A3D">
        <w:rPr>
          <w:lang w:val="en-US"/>
        </w:rPr>
        <w:t xml:space="preserve"> sent to the grid</w:t>
      </w:r>
      <w:r>
        <w:rPr>
          <w:lang w:val="en-US"/>
        </w:rPr>
        <w:t xml:space="preserve">. The RMF is calculated at the </w:t>
      </w:r>
      <w:r w:rsidR="000F2B7F">
        <w:rPr>
          <w:lang w:val="en-US"/>
        </w:rPr>
        <w:t>n</w:t>
      </w:r>
      <w:r>
        <w:rPr>
          <w:lang w:val="en-US"/>
        </w:rPr>
        <w:t xml:space="preserve">ational aggregate level as the LGC market covers all networks and </w:t>
      </w:r>
      <w:r w:rsidR="00CB525A">
        <w:rPr>
          <w:lang w:val="en-US"/>
        </w:rPr>
        <w:t>creat</w:t>
      </w:r>
      <w:r w:rsidR="00B80181">
        <w:rPr>
          <w:lang w:val="en-US"/>
        </w:rPr>
        <w:t xml:space="preserve">ions can be made </w:t>
      </w:r>
      <w:r w:rsidR="00CB525A">
        <w:rPr>
          <w:lang w:val="en-US"/>
        </w:rPr>
        <w:t xml:space="preserve">from </w:t>
      </w:r>
      <w:r>
        <w:rPr>
          <w:lang w:val="en-US"/>
        </w:rPr>
        <w:t xml:space="preserve">off-grid generation. </w:t>
      </w:r>
    </w:p>
    <w:p w14:paraId="107A4A23" w14:textId="676110E2" w:rsidR="003D3B11" w:rsidRDefault="003D3B11" w:rsidP="00B14A18">
      <w:pPr>
        <w:pStyle w:val="Heading3"/>
      </w:pPr>
      <w:r>
        <w:t>Method for calculating the Residual Mix Factor</w:t>
      </w:r>
    </w:p>
    <w:p w14:paraId="7ED3E91C" w14:textId="503B4B57" w:rsidR="002E3689" w:rsidRPr="002E3689" w:rsidRDefault="002E3689" w:rsidP="002E3689">
      <w:pPr>
        <w:rPr>
          <w:lang w:val="en-US"/>
        </w:rPr>
      </w:pPr>
      <w:r w:rsidRPr="002E3689">
        <w:rPr>
          <w:lang w:val="en-US"/>
        </w:rPr>
        <w:t xml:space="preserve">The RMF </w:t>
      </w:r>
      <w:r w:rsidR="000027A4">
        <w:rPr>
          <w:lang w:val="en-US"/>
        </w:rPr>
        <w:t>is</w:t>
      </w:r>
      <w:r w:rsidRPr="002E3689">
        <w:rPr>
          <w:lang w:val="en-US"/>
        </w:rPr>
        <w:t xml:space="preserve"> calculated by the </w:t>
      </w:r>
      <w:r w:rsidR="008F3848">
        <w:rPr>
          <w:lang w:val="en-US"/>
        </w:rPr>
        <w:t>d</w:t>
      </w:r>
      <w:r w:rsidR="008F3848" w:rsidRPr="002E3689">
        <w:rPr>
          <w:lang w:val="en-US"/>
        </w:rPr>
        <w:t xml:space="preserve">epartment </w:t>
      </w:r>
      <w:r w:rsidRPr="002E3689">
        <w:rPr>
          <w:lang w:val="en-US"/>
        </w:rPr>
        <w:t>on the same annual cycle as the location-based method scope 2 emission factors</w:t>
      </w:r>
      <w:r w:rsidR="000027A4">
        <w:rPr>
          <w:lang w:val="en-US"/>
        </w:rPr>
        <w:t xml:space="preserve">. </w:t>
      </w:r>
      <w:r w:rsidRPr="002E3689">
        <w:rPr>
          <w:lang w:val="en-US"/>
        </w:rPr>
        <w:t>The calculation method is described below:</w:t>
      </w:r>
    </w:p>
    <w:p w14:paraId="22A2E1F1" w14:textId="4F8B4151" w:rsidR="002E3689" w:rsidRPr="002E3689" w:rsidRDefault="002E3689" w:rsidP="00C96024">
      <w:pPr>
        <w:ind w:firstLine="720"/>
        <w:jc w:val="center"/>
        <w:rPr>
          <w:b/>
          <w:bCs/>
          <w:lang w:val="en-US"/>
        </w:rPr>
      </w:pPr>
      <w:r w:rsidRPr="00B67E02">
        <w:rPr>
          <w:b/>
          <w:bCs/>
          <w:i/>
          <w:iCs/>
          <w:lang w:val="en-US"/>
        </w:rPr>
        <w:t>RMF</w:t>
      </w:r>
      <w:r w:rsidRPr="002E3689">
        <w:rPr>
          <w:b/>
          <w:bCs/>
          <w:lang w:val="en-US"/>
        </w:rPr>
        <w:t xml:space="preserve"> = </w:t>
      </w:r>
      <w:r w:rsidR="0052452D">
        <w:rPr>
          <w:b/>
          <w:bCs/>
          <w:i/>
          <w:iCs/>
          <w:lang w:val="en-US"/>
        </w:rPr>
        <w:t>E</w:t>
      </w:r>
      <w:r w:rsidRPr="002E3689">
        <w:rPr>
          <w:b/>
          <w:bCs/>
          <w:lang w:val="en-US"/>
        </w:rPr>
        <w:t xml:space="preserve"> / (</w:t>
      </w:r>
      <w:r w:rsidR="00B67E02" w:rsidRPr="00B67E02">
        <w:rPr>
          <w:b/>
          <w:bCs/>
          <w:i/>
          <w:iCs/>
          <w:lang w:val="en-US"/>
        </w:rPr>
        <w:t>Q</w:t>
      </w:r>
      <w:r w:rsidRPr="002E3689">
        <w:rPr>
          <w:b/>
          <w:bCs/>
          <w:lang w:val="en-US"/>
        </w:rPr>
        <w:t xml:space="preserve"> – (</w:t>
      </w:r>
      <w:r w:rsidR="00887452">
        <w:rPr>
          <w:b/>
          <w:bCs/>
          <w:i/>
          <w:iCs/>
          <w:lang w:val="en-US"/>
        </w:rPr>
        <w:t>REC</w:t>
      </w:r>
      <w:r w:rsidRPr="002E3689">
        <w:rPr>
          <w:b/>
          <w:bCs/>
          <w:lang w:val="en-US"/>
        </w:rPr>
        <w:t xml:space="preserve"> × 1000))</w:t>
      </w:r>
    </w:p>
    <w:p w14:paraId="5DC29D4F" w14:textId="77777777" w:rsidR="002E3689" w:rsidRPr="002E3689" w:rsidRDefault="002E3689" w:rsidP="002E3689">
      <w:pPr>
        <w:rPr>
          <w:lang w:val="en-US"/>
        </w:rPr>
      </w:pPr>
      <w:r w:rsidRPr="002E3689">
        <w:rPr>
          <w:lang w:val="en-US"/>
        </w:rPr>
        <w:t>Where:</w:t>
      </w:r>
    </w:p>
    <w:p w14:paraId="0E19D9D6" w14:textId="77777777" w:rsidR="002E3689" w:rsidRPr="002E3689" w:rsidRDefault="002E3689" w:rsidP="002E3689">
      <w:pPr>
        <w:rPr>
          <w:lang w:val="en-US"/>
        </w:rPr>
      </w:pPr>
      <w:r w:rsidRPr="002E3689">
        <w:rPr>
          <w:b/>
          <w:bCs/>
          <w:i/>
          <w:iCs/>
          <w:lang w:val="en-US"/>
        </w:rPr>
        <w:t>RMF</w:t>
      </w:r>
      <w:r w:rsidRPr="002E3689">
        <w:rPr>
          <w:lang w:val="en-US"/>
        </w:rPr>
        <w:t xml:space="preserve"> is the residual mix factor for the financial year, measured in kilograms of CO</w:t>
      </w:r>
      <w:r w:rsidRPr="0076248B">
        <w:rPr>
          <w:vertAlign w:val="subscript"/>
          <w:lang w:val="en-US"/>
        </w:rPr>
        <w:t>2</w:t>
      </w:r>
      <w:r w:rsidRPr="002E3689">
        <w:rPr>
          <w:lang w:val="en-US"/>
        </w:rPr>
        <w:t>-e per MWh.</w:t>
      </w:r>
    </w:p>
    <w:p w14:paraId="2E84631A" w14:textId="1EF89E4E" w:rsidR="002E3689" w:rsidRPr="002E3689" w:rsidRDefault="0052452D" w:rsidP="002E3689">
      <w:pPr>
        <w:rPr>
          <w:lang w:val="en-US"/>
        </w:rPr>
      </w:pPr>
      <w:r>
        <w:rPr>
          <w:b/>
          <w:bCs/>
          <w:i/>
          <w:iCs/>
          <w:lang w:val="en-US"/>
        </w:rPr>
        <w:t>E</w:t>
      </w:r>
      <w:r w:rsidR="002E3689" w:rsidRPr="002E3689">
        <w:rPr>
          <w:lang w:val="en-US"/>
        </w:rPr>
        <w:t xml:space="preserve"> is emissions from on-grid generation based on NGER reports for the preceding reporting year, measured in tonnes CO</w:t>
      </w:r>
      <w:r w:rsidR="002E3689" w:rsidRPr="000D71E3">
        <w:rPr>
          <w:vertAlign w:val="subscript"/>
          <w:lang w:val="en-US"/>
        </w:rPr>
        <w:t>2</w:t>
      </w:r>
      <w:r w:rsidR="002E3689" w:rsidRPr="002E3689">
        <w:rPr>
          <w:lang w:val="en-US"/>
        </w:rPr>
        <w:t>-e. Emissions associated with cogeneration facilities and those whose primary purpose for electricity is for self-use and not for the grid (for example a</w:t>
      </w:r>
      <w:r w:rsidR="001E049F">
        <w:rPr>
          <w:lang w:val="en-US"/>
        </w:rPr>
        <w:t xml:space="preserve"> self-generating</w:t>
      </w:r>
      <w:r w:rsidR="002E3689" w:rsidRPr="002E3689">
        <w:rPr>
          <w:lang w:val="en-US"/>
        </w:rPr>
        <w:t xml:space="preserve"> alumina refinery) are pro-rated based on the proportion of the amount of total generation and that which is sent to the grid, as reported under NGER.</w:t>
      </w:r>
      <w:r w:rsidR="007950EB">
        <w:rPr>
          <w:lang w:val="en-US"/>
        </w:rPr>
        <w:t xml:space="preserve"> </w:t>
      </w:r>
      <w:r>
        <w:rPr>
          <w:b/>
          <w:bCs/>
          <w:i/>
          <w:iCs/>
          <w:lang w:val="en-US"/>
        </w:rPr>
        <w:t>E</w:t>
      </w:r>
      <w:r w:rsidR="002E3689" w:rsidRPr="002E3689">
        <w:rPr>
          <w:lang w:val="en-US"/>
        </w:rPr>
        <w:t xml:space="preserve"> includes methane emissions from hydro generation dams (defined as a human-made structure built to contain and control a body of water and used to generate hydroelectricity) based on the method applied in the National Greenhouse Gas Inventory.</w:t>
      </w:r>
    </w:p>
    <w:p w14:paraId="27DAB2B1" w14:textId="74370930" w:rsidR="002E3689" w:rsidRPr="002E3689" w:rsidRDefault="00B67E02" w:rsidP="002E3689">
      <w:pPr>
        <w:rPr>
          <w:lang w:val="en-US"/>
        </w:rPr>
      </w:pPr>
      <w:r>
        <w:rPr>
          <w:b/>
          <w:bCs/>
          <w:i/>
          <w:iCs/>
          <w:lang w:val="en-US"/>
        </w:rPr>
        <w:t>Q</w:t>
      </w:r>
      <w:r w:rsidR="002E3689" w:rsidRPr="002E3689">
        <w:rPr>
          <w:lang w:val="en-US"/>
        </w:rPr>
        <w:t xml:space="preserve"> is electricity generation sent out to the grid, measured in kWh, exclud</w:t>
      </w:r>
      <w:r w:rsidR="00AA5AA2">
        <w:rPr>
          <w:lang w:val="en-US"/>
        </w:rPr>
        <w:t>ing</w:t>
      </w:r>
      <w:r w:rsidR="002E3689" w:rsidRPr="002E3689">
        <w:rPr>
          <w:lang w:val="en-US"/>
        </w:rPr>
        <w:t xml:space="preserve"> distributed small</w:t>
      </w:r>
      <w:r w:rsidR="00475B11">
        <w:rPr>
          <w:lang w:val="en-US"/>
        </w:rPr>
        <w:t>-</w:t>
      </w:r>
      <w:r w:rsidR="002E3689" w:rsidRPr="002E3689">
        <w:rPr>
          <w:lang w:val="en-US"/>
        </w:rPr>
        <w:t>scale solar self-consumption. Generation data is from NGER reports and Australian Energy Market Operator data sourced through the NEMReview software package</w:t>
      </w:r>
      <w:r w:rsidR="00DD5E02">
        <w:rPr>
          <w:lang w:val="en-US"/>
        </w:rPr>
        <w:t xml:space="preserve"> both </w:t>
      </w:r>
      <w:r w:rsidR="00DD5E02" w:rsidRPr="002E3689">
        <w:rPr>
          <w:lang w:val="en-US"/>
        </w:rPr>
        <w:t>for the preceding reporting year</w:t>
      </w:r>
      <w:r w:rsidR="002E3689" w:rsidRPr="002E3689">
        <w:rPr>
          <w:lang w:val="en-US"/>
        </w:rPr>
        <w:t>.</w:t>
      </w:r>
    </w:p>
    <w:p w14:paraId="0C05E667" w14:textId="1114B07D" w:rsidR="002E3689" w:rsidRPr="002E3689" w:rsidRDefault="00887452" w:rsidP="002E3689">
      <w:pPr>
        <w:rPr>
          <w:lang w:val="en-US"/>
        </w:rPr>
      </w:pPr>
      <w:r>
        <w:rPr>
          <w:b/>
          <w:bCs/>
          <w:i/>
          <w:iCs/>
          <w:lang w:val="en-US"/>
        </w:rPr>
        <w:t>REC</w:t>
      </w:r>
      <w:r w:rsidR="002E3689" w:rsidRPr="002E3689">
        <w:rPr>
          <w:lang w:val="en-US"/>
        </w:rPr>
        <w:t xml:space="preserve"> is LGC creations for generation which occurred in the same financial year as </w:t>
      </w:r>
      <w:r w:rsidR="0052452D">
        <w:rPr>
          <w:b/>
          <w:bCs/>
          <w:i/>
          <w:iCs/>
          <w:lang w:val="en-US"/>
        </w:rPr>
        <w:t>E</w:t>
      </w:r>
      <w:r w:rsidR="002E3689" w:rsidRPr="002E3689">
        <w:rPr>
          <w:lang w:val="en-US"/>
        </w:rPr>
        <w:t xml:space="preserve"> and </w:t>
      </w:r>
      <w:r w:rsidR="00230085">
        <w:rPr>
          <w:b/>
          <w:bCs/>
          <w:i/>
          <w:iCs/>
          <w:lang w:val="en-US"/>
        </w:rPr>
        <w:t>Q</w:t>
      </w:r>
      <w:r w:rsidR="002E3689" w:rsidRPr="002E3689">
        <w:rPr>
          <w:lang w:val="en-US"/>
        </w:rPr>
        <w:t>, measured in MWh, and is based on data provided by the CER from the REC Registry.</w:t>
      </w:r>
    </w:p>
    <w:p w14:paraId="78045E9F" w14:textId="77777777" w:rsidR="000D71E3" w:rsidRPr="000D71E3" w:rsidRDefault="008E7334" w:rsidP="002E3689">
      <w:pPr>
        <w:rPr>
          <w:b/>
          <w:bCs/>
          <w:lang w:val="en-US"/>
        </w:rPr>
      </w:pPr>
      <w:r w:rsidRPr="000D71E3">
        <w:rPr>
          <w:b/>
          <w:bCs/>
          <w:lang w:val="en-US"/>
        </w:rPr>
        <w:t>Notes:</w:t>
      </w:r>
    </w:p>
    <w:p w14:paraId="2A4AED2F" w14:textId="028B93D3" w:rsidR="002E3689" w:rsidRPr="000D71E3" w:rsidRDefault="002E3689" w:rsidP="000D71E3">
      <w:pPr>
        <w:pStyle w:val="ListParagraph"/>
        <w:numPr>
          <w:ilvl w:val="0"/>
          <w:numId w:val="22"/>
        </w:numPr>
        <w:rPr>
          <w:lang w:val="en-US"/>
        </w:rPr>
      </w:pPr>
      <w:r w:rsidRPr="000D71E3">
        <w:rPr>
          <w:lang w:val="en-US"/>
        </w:rPr>
        <w:t xml:space="preserve">Grids are the National Electricity Market (NEM), South-West Interconnected System (SWIS), </w:t>
      </w:r>
      <w:r w:rsidR="00EA09ED">
        <w:rPr>
          <w:lang w:val="en-US"/>
        </w:rPr>
        <w:t xml:space="preserve">and the </w:t>
      </w:r>
      <w:r w:rsidRPr="000D71E3">
        <w:rPr>
          <w:lang w:val="en-US"/>
        </w:rPr>
        <w:t>Darwin, Katherine Interconnected System (DKIS)</w:t>
      </w:r>
    </w:p>
    <w:p w14:paraId="53B161D9" w14:textId="77777777" w:rsidR="00C02C33" w:rsidRDefault="00C02C33" w:rsidP="00405286">
      <w:pPr>
        <w:pStyle w:val="Heading2"/>
        <w:numPr>
          <w:ilvl w:val="0"/>
          <w:numId w:val="0"/>
        </w:numPr>
        <w:ind w:left="578" w:hanging="578"/>
      </w:pPr>
      <w:bookmarkStart w:id="355" w:name="_Toc142643211"/>
      <w:r>
        <w:lastRenderedPageBreak/>
        <w:t>Transmission and distribution network operators</w:t>
      </w:r>
      <w:bookmarkEnd w:id="355"/>
    </w:p>
    <w:p w14:paraId="65695AB8" w14:textId="65066CAA" w:rsidR="00341BAD" w:rsidRDefault="00621301" w:rsidP="006734F9">
      <w:r>
        <w:t>Electricity network</w:t>
      </w:r>
      <w:r w:rsidR="007A0C21">
        <w:t xml:space="preserve"> transmission and distribution </w:t>
      </w:r>
      <w:r>
        <w:t>loss emissions</w:t>
      </w:r>
      <w:r w:rsidR="00FE4630">
        <w:t xml:space="preserve"> are reported by the </w:t>
      </w:r>
      <w:r w:rsidR="0082599D">
        <w:t>company that</w:t>
      </w:r>
      <w:r w:rsidR="00596956">
        <w:t xml:space="preserve"> owns or controls </w:t>
      </w:r>
      <w:r w:rsidR="001A772F">
        <w:t xml:space="preserve">the equipment where </w:t>
      </w:r>
      <w:r w:rsidR="0096066E">
        <w:t>electricity is consumed</w:t>
      </w:r>
      <w:r w:rsidR="00DB052E">
        <w:t xml:space="preserve"> – which includes the grid itself</w:t>
      </w:r>
      <w:r w:rsidR="007A0C21">
        <w:t xml:space="preserve">. </w:t>
      </w:r>
      <w:r w:rsidR="00FA5875">
        <w:t xml:space="preserve">Hence, </w:t>
      </w:r>
      <w:r w:rsidR="00005C05">
        <w:t xml:space="preserve">network operators include electricity loss emissions in </w:t>
      </w:r>
      <w:r w:rsidR="00364E18">
        <w:t xml:space="preserve">their </w:t>
      </w:r>
      <w:r w:rsidR="00005C05">
        <w:t>Scope 2</w:t>
      </w:r>
      <w:r w:rsidR="00364E18">
        <w:t xml:space="preserve"> reports</w:t>
      </w:r>
      <w:r w:rsidR="00005C05">
        <w:t>, not Scope 3.</w:t>
      </w:r>
      <w:r w:rsidR="00C02C33">
        <w:t xml:space="preserve"> </w:t>
      </w:r>
    </w:p>
    <w:p w14:paraId="20D84446" w14:textId="5B3824F5" w:rsidR="002B6DFB" w:rsidRDefault="00341BAD" w:rsidP="006734F9">
      <w:r w:rsidRPr="00B214BA">
        <w:t>Scope 3 emission</w:t>
      </w:r>
      <w:r w:rsidR="00505B36">
        <w:t xml:space="preserve">s </w:t>
      </w:r>
      <w:r w:rsidRPr="00B214BA">
        <w:t xml:space="preserve">for transmission and distribution network operators </w:t>
      </w:r>
      <w:r w:rsidR="001918EC">
        <w:t>exclude emissions from elect</w:t>
      </w:r>
      <w:r w:rsidR="00A83F63">
        <w:t xml:space="preserve">ricity losses in the grid. They </w:t>
      </w:r>
      <w:r w:rsidRPr="00B214BA">
        <w:t xml:space="preserve">include only emissions </w:t>
      </w:r>
      <w:r w:rsidR="006E6A61">
        <w:t>tied</w:t>
      </w:r>
      <w:r w:rsidR="006E6A61" w:rsidRPr="00B214BA">
        <w:t xml:space="preserve"> </w:t>
      </w:r>
      <w:r w:rsidRPr="00B214BA">
        <w:t xml:space="preserve">to the extraction, production and transport of fuels </w:t>
      </w:r>
      <w:r w:rsidR="00525F91">
        <w:t>that power the grid</w:t>
      </w:r>
      <w:r w:rsidRPr="00B214BA">
        <w:t xml:space="preserve">. </w:t>
      </w:r>
    </w:p>
    <w:p w14:paraId="570393E1" w14:textId="706AA7B5" w:rsidR="0023421B" w:rsidRDefault="00C02C33" w:rsidP="006734F9">
      <w:r>
        <w:t xml:space="preserve">These factors </w:t>
      </w:r>
      <w:r w:rsidR="00E63AE7">
        <w:t xml:space="preserve">are shown in </w:t>
      </w:r>
      <w:r w:rsidR="00E63AE7">
        <w:fldChar w:fldCharType="begin" w:fldLock="1"/>
      </w:r>
      <w:r w:rsidR="00E63AE7">
        <w:instrText xml:space="preserve"> REF _Ref114225525 \h </w:instrText>
      </w:r>
      <w:r w:rsidR="00E63AE7">
        <w:fldChar w:fldCharType="separate"/>
      </w:r>
      <w:r w:rsidR="00254742">
        <w:t xml:space="preserve">Table </w:t>
      </w:r>
      <w:r w:rsidR="00254742">
        <w:rPr>
          <w:noProof/>
        </w:rPr>
        <w:t>2</w:t>
      </w:r>
      <w:r w:rsidR="00E63AE7">
        <w:fldChar w:fldCharType="end"/>
      </w:r>
      <w:r w:rsidR="00F41F30">
        <w:t>5</w:t>
      </w:r>
      <w:r w:rsidR="003C1EA6">
        <w:t>.</w:t>
      </w:r>
    </w:p>
    <w:p w14:paraId="3F4CF49B" w14:textId="277B9AE8" w:rsidR="00E63AE7" w:rsidRDefault="00E63AE7" w:rsidP="00E63AE7">
      <w:pPr>
        <w:pStyle w:val="Caption"/>
        <w:keepNext/>
      </w:pPr>
      <w:bookmarkStart w:id="356" w:name="_Ref114225525"/>
      <w:bookmarkStart w:id="357" w:name="_Toc204850425"/>
      <w:r>
        <w:t xml:space="preserve">Table </w:t>
      </w:r>
      <w:r>
        <w:fldChar w:fldCharType="begin"/>
      </w:r>
      <w:r>
        <w:instrText>SEQ Table \* ARABIC</w:instrText>
      </w:r>
      <w:r>
        <w:fldChar w:fldCharType="separate"/>
      </w:r>
      <w:r w:rsidR="00F47DB2">
        <w:rPr>
          <w:noProof/>
        </w:rPr>
        <w:t>25</w:t>
      </w:r>
      <w:r>
        <w:fldChar w:fldCharType="end"/>
      </w:r>
      <w:bookmarkEnd w:id="356"/>
      <w:r w:rsidRPr="003861D5">
        <w:t xml:space="preserve"> Transmission and distribution lo</w:t>
      </w:r>
      <w:r w:rsidR="003C1EA6">
        <w:t>s</w:t>
      </w:r>
      <w:r w:rsidRPr="003861D5">
        <w:t>ses</w:t>
      </w:r>
      <w:bookmarkEnd w:id="357"/>
    </w:p>
    <w:tbl>
      <w:tblPr>
        <w:tblStyle w:val="TableGrid"/>
        <w:tblW w:w="4926" w:type="pct"/>
        <w:tblLook w:val="0020" w:firstRow="1" w:lastRow="0" w:firstColumn="0" w:lastColumn="0" w:noHBand="0" w:noVBand="0"/>
        <w:tblCaption w:val="Table 23 Transmission and distribution loses"/>
        <w:tblDescription w:val="Table 23 Transmission and distribution loses"/>
      </w:tblPr>
      <w:tblGrid>
        <w:gridCol w:w="5909"/>
        <w:gridCol w:w="2974"/>
      </w:tblGrid>
      <w:tr w:rsidR="00E63AE7" w14:paraId="58111BBE" w14:textId="77777777" w:rsidTr="002B4263">
        <w:trPr>
          <w:trHeight w:val="153"/>
          <w:tblHeader/>
        </w:trPr>
        <w:tc>
          <w:tcPr>
            <w:tcW w:w="3326" w:type="pct"/>
          </w:tcPr>
          <w:p w14:paraId="0650BE4C" w14:textId="77777777" w:rsidR="00E63AE7" w:rsidRPr="00E83DB4" w:rsidRDefault="00E63AE7" w:rsidP="006A46C5">
            <w:pPr>
              <w:keepNext/>
              <w:rPr>
                <w:rFonts w:cstheme="minorHAnsi"/>
                <w:b/>
              </w:rPr>
            </w:pPr>
            <w:r w:rsidRPr="00E83DB4">
              <w:rPr>
                <w:rFonts w:cstheme="minorHAnsi"/>
                <w:b/>
              </w:rPr>
              <w:t>State, Territory or grid description</w:t>
            </w:r>
          </w:p>
        </w:tc>
        <w:tc>
          <w:tcPr>
            <w:tcW w:w="1674" w:type="pct"/>
          </w:tcPr>
          <w:p w14:paraId="62A110DF" w14:textId="46B0B35B" w:rsidR="00E63AE7" w:rsidRPr="00796244" w:rsidRDefault="00E63AE7" w:rsidP="00796244">
            <w:pPr>
              <w:keepNext/>
              <w:jc w:val="center"/>
              <w:rPr>
                <w:rFonts w:cstheme="minorHAnsi"/>
                <w:b/>
              </w:rPr>
            </w:pPr>
            <w:r w:rsidRPr="00796244">
              <w:rPr>
                <w:rFonts w:cstheme="minorHAnsi"/>
                <w:b/>
              </w:rPr>
              <w:t>Transmission and distribution los</w:t>
            </w:r>
            <w:r w:rsidR="003C1EA6" w:rsidRPr="00796244">
              <w:rPr>
                <w:rFonts w:cstheme="minorHAnsi"/>
                <w:b/>
              </w:rPr>
              <w:t>s</w:t>
            </w:r>
            <w:r w:rsidRPr="00796244">
              <w:rPr>
                <w:rFonts w:cstheme="minorHAnsi"/>
                <w:b/>
              </w:rPr>
              <w:t xml:space="preserve">es </w:t>
            </w:r>
            <w:r w:rsidR="006F311B">
              <w:rPr>
                <w:rFonts w:cstheme="minorHAnsi"/>
                <w:b/>
              </w:rPr>
              <w:t>(</w:t>
            </w:r>
            <w:r w:rsidRPr="00796244">
              <w:rPr>
                <w:rFonts w:cstheme="minorHAnsi"/>
                <w:b/>
              </w:rPr>
              <w:t>kg CO</w:t>
            </w:r>
            <w:r w:rsidRPr="00796244">
              <w:rPr>
                <w:rFonts w:cstheme="minorHAnsi"/>
                <w:b/>
                <w:vertAlign w:val="subscript"/>
              </w:rPr>
              <w:t>2</w:t>
            </w:r>
            <w:r w:rsidRPr="00796244">
              <w:rPr>
                <w:rFonts w:cstheme="minorHAnsi"/>
                <w:b/>
              </w:rPr>
              <w:noBreakHyphen/>
              <w:t>e/kWh</w:t>
            </w:r>
            <w:r w:rsidR="006F311B">
              <w:rPr>
                <w:rFonts w:cstheme="minorHAnsi"/>
                <w:b/>
              </w:rPr>
              <w:t>)</w:t>
            </w:r>
          </w:p>
        </w:tc>
      </w:tr>
      <w:tr w:rsidR="00E63AE7" w:rsidRPr="00DA27C9" w14:paraId="7DE7C682" w14:textId="77777777" w:rsidTr="00C938F1">
        <w:trPr>
          <w:trHeight w:val="324"/>
        </w:trPr>
        <w:tc>
          <w:tcPr>
            <w:tcW w:w="3326" w:type="pct"/>
          </w:tcPr>
          <w:p w14:paraId="236234F9" w14:textId="77777777" w:rsidR="00E63AE7" w:rsidRPr="00DA27C9" w:rsidRDefault="00E63AE7" w:rsidP="006A46C5">
            <w:pPr>
              <w:rPr>
                <w:snapToGrid w:val="0"/>
                <w:color w:val="000000"/>
              </w:rPr>
            </w:pPr>
            <w:r w:rsidRPr="00DA27C9">
              <w:rPr>
                <w:snapToGrid w:val="0"/>
                <w:color w:val="000000"/>
              </w:rPr>
              <w:t xml:space="preserve">New South Wales </w:t>
            </w:r>
            <w:r>
              <w:rPr>
                <w:snapToGrid w:val="0"/>
                <w:color w:val="000000"/>
              </w:rPr>
              <w:t xml:space="preserve">and </w:t>
            </w:r>
            <w:r w:rsidRPr="00DA27C9">
              <w:rPr>
                <w:snapToGrid w:val="0"/>
                <w:color w:val="000000"/>
              </w:rPr>
              <w:t>Australian Capital Territory</w:t>
            </w:r>
          </w:p>
        </w:tc>
        <w:tc>
          <w:tcPr>
            <w:tcW w:w="1674" w:type="pct"/>
          </w:tcPr>
          <w:p w14:paraId="0996EBFC" w14:textId="0B0CD771" w:rsidR="00E63AE7" w:rsidRPr="00A04957" w:rsidRDefault="00E63AE7" w:rsidP="006A46C5">
            <w:pPr>
              <w:jc w:val="center"/>
              <w:rPr>
                <w:snapToGrid w:val="0"/>
                <w:color w:val="000000"/>
                <w:szCs w:val="16"/>
              </w:rPr>
            </w:pPr>
            <w:r>
              <w:rPr>
                <w:snapToGrid w:val="0"/>
                <w:color w:val="000000"/>
                <w:szCs w:val="16"/>
              </w:rPr>
              <w:t>0.0</w:t>
            </w:r>
            <w:r w:rsidR="00341BAD">
              <w:rPr>
                <w:snapToGrid w:val="0"/>
                <w:color w:val="000000"/>
                <w:szCs w:val="16"/>
              </w:rPr>
              <w:t>2</w:t>
            </w:r>
          </w:p>
        </w:tc>
      </w:tr>
      <w:tr w:rsidR="00E63AE7" w:rsidRPr="00DA27C9" w14:paraId="6F291F9D" w14:textId="77777777" w:rsidTr="00C938F1">
        <w:trPr>
          <w:trHeight w:val="162"/>
        </w:trPr>
        <w:tc>
          <w:tcPr>
            <w:tcW w:w="3326" w:type="pct"/>
          </w:tcPr>
          <w:p w14:paraId="3FB7709F" w14:textId="77777777" w:rsidR="00E63AE7" w:rsidRPr="00DA27C9" w:rsidRDefault="00E63AE7" w:rsidP="006A46C5">
            <w:pPr>
              <w:rPr>
                <w:snapToGrid w:val="0"/>
                <w:color w:val="000000"/>
              </w:rPr>
            </w:pPr>
            <w:r w:rsidRPr="00DA27C9">
              <w:rPr>
                <w:snapToGrid w:val="0"/>
                <w:color w:val="000000"/>
              </w:rPr>
              <w:t>Victoria</w:t>
            </w:r>
          </w:p>
        </w:tc>
        <w:tc>
          <w:tcPr>
            <w:tcW w:w="1674" w:type="pct"/>
          </w:tcPr>
          <w:p w14:paraId="7B68664A" w14:textId="6B9597A7" w:rsidR="00E63AE7" w:rsidRPr="00A04957" w:rsidRDefault="00E63AE7" w:rsidP="006A46C5">
            <w:pPr>
              <w:jc w:val="center"/>
              <w:rPr>
                <w:snapToGrid w:val="0"/>
                <w:color w:val="000000"/>
                <w:szCs w:val="16"/>
              </w:rPr>
            </w:pPr>
            <w:r>
              <w:rPr>
                <w:snapToGrid w:val="0"/>
                <w:color w:val="000000"/>
                <w:szCs w:val="16"/>
              </w:rPr>
              <w:t>0.0</w:t>
            </w:r>
            <w:r w:rsidR="00341BAD">
              <w:rPr>
                <w:snapToGrid w:val="0"/>
                <w:color w:val="000000"/>
                <w:szCs w:val="16"/>
              </w:rPr>
              <w:t>8</w:t>
            </w:r>
          </w:p>
        </w:tc>
      </w:tr>
      <w:tr w:rsidR="00E63AE7" w:rsidRPr="00DA27C9" w14:paraId="2BE2F9E2" w14:textId="77777777" w:rsidTr="00C938F1">
        <w:trPr>
          <w:trHeight w:val="153"/>
        </w:trPr>
        <w:tc>
          <w:tcPr>
            <w:tcW w:w="3326" w:type="pct"/>
          </w:tcPr>
          <w:p w14:paraId="17AEB842" w14:textId="77777777" w:rsidR="00E63AE7" w:rsidRPr="00DA27C9" w:rsidRDefault="00E63AE7" w:rsidP="006A46C5">
            <w:pPr>
              <w:rPr>
                <w:snapToGrid w:val="0"/>
                <w:color w:val="000000"/>
              </w:rPr>
            </w:pPr>
            <w:r w:rsidRPr="00DA27C9">
              <w:rPr>
                <w:snapToGrid w:val="0"/>
                <w:color w:val="000000"/>
              </w:rPr>
              <w:t>Queensland</w:t>
            </w:r>
          </w:p>
        </w:tc>
        <w:tc>
          <w:tcPr>
            <w:tcW w:w="1674" w:type="pct"/>
          </w:tcPr>
          <w:p w14:paraId="24DF76F2" w14:textId="4E68772B" w:rsidR="00E63AE7" w:rsidRPr="00A04957" w:rsidRDefault="00E63AE7" w:rsidP="006A46C5">
            <w:pPr>
              <w:jc w:val="center"/>
              <w:rPr>
                <w:snapToGrid w:val="0"/>
                <w:color w:val="000000"/>
                <w:szCs w:val="16"/>
              </w:rPr>
            </w:pPr>
            <w:r>
              <w:rPr>
                <w:snapToGrid w:val="0"/>
                <w:color w:val="000000"/>
                <w:szCs w:val="16"/>
              </w:rPr>
              <w:t>0.</w:t>
            </w:r>
            <w:r w:rsidR="00341BAD">
              <w:rPr>
                <w:snapToGrid w:val="0"/>
                <w:color w:val="000000"/>
                <w:szCs w:val="16"/>
              </w:rPr>
              <w:t>06</w:t>
            </w:r>
          </w:p>
        </w:tc>
      </w:tr>
      <w:tr w:rsidR="00E63AE7" w:rsidRPr="00DA27C9" w14:paraId="3FEA194D" w14:textId="77777777" w:rsidTr="00C938F1">
        <w:trPr>
          <w:trHeight w:val="162"/>
        </w:trPr>
        <w:tc>
          <w:tcPr>
            <w:tcW w:w="3326" w:type="pct"/>
          </w:tcPr>
          <w:p w14:paraId="3D991005" w14:textId="77777777" w:rsidR="00E63AE7" w:rsidRPr="00DA27C9" w:rsidRDefault="00E63AE7" w:rsidP="006A46C5">
            <w:pPr>
              <w:rPr>
                <w:snapToGrid w:val="0"/>
                <w:color w:val="000000"/>
              </w:rPr>
            </w:pPr>
            <w:r w:rsidRPr="00DA27C9">
              <w:rPr>
                <w:snapToGrid w:val="0"/>
                <w:color w:val="000000"/>
              </w:rPr>
              <w:t>South Australia</w:t>
            </w:r>
          </w:p>
        </w:tc>
        <w:tc>
          <w:tcPr>
            <w:tcW w:w="1674" w:type="pct"/>
          </w:tcPr>
          <w:p w14:paraId="34085D25" w14:textId="5207A46B"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2</w:t>
            </w:r>
          </w:p>
        </w:tc>
      </w:tr>
      <w:tr w:rsidR="00E63AE7" w:rsidRPr="00DA27C9" w14:paraId="74378028" w14:textId="77777777" w:rsidTr="00C938F1">
        <w:trPr>
          <w:trHeight w:val="478"/>
        </w:trPr>
        <w:tc>
          <w:tcPr>
            <w:tcW w:w="3326" w:type="pct"/>
          </w:tcPr>
          <w:p w14:paraId="12D9760B" w14:textId="77777777" w:rsidR="00E63AE7" w:rsidRDefault="00E63AE7" w:rsidP="006A46C5">
            <w:pPr>
              <w:rPr>
                <w:snapToGrid w:val="0"/>
              </w:rPr>
            </w:pPr>
            <w:r>
              <w:rPr>
                <w:snapToGrid w:val="0"/>
              </w:rPr>
              <w:t xml:space="preserve">Western Australia - </w:t>
            </w:r>
          </w:p>
          <w:p w14:paraId="3B923A05" w14:textId="73CECA52" w:rsidR="00E63AE7" w:rsidRPr="00DA27C9" w:rsidRDefault="00E63AE7" w:rsidP="006A46C5">
            <w:pPr>
              <w:rPr>
                <w:snapToGrid w:val="0"/>
                <w:color w:val="000000"/>
              </w:rPr>
            </w:pPr>
            <w:r w:rsidRPr="00CA28E1">
              <w:rPr>
                <w:snapToGrid w:val="0"/>
              </w:rPr>
              <w:t>South</w:t>
            </w:r>
            <w:r w:rsidR="003C1EA6">
              <w:rPr>
                <w:snapToGrid w:val="0"/>
              </w:rPr>
              <w:t>-</w:t>
            </w:r>
            <w:r w:rsidRPr="00CA28E1">
              <w:rPr>
                <w:snapToGrid w:val="0"/>
              </w:rPr>
              <w:t xml:space="preserve">West Interconnected System (SWIS) </w:t>
            </w:r>
          </w:p>
        </w:tc>
        <w:tc>
          <w:tcPr>
            <w:tcW w:w="1674" w:type="pct"/>
          </w:tcPr>
          <w:p w14:paraId="73C8AA3B" w14:textId="258DFE11"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4</w:t>
            </w:r>
          </w:p>
        </w:tc>
      </w:tr>
      <w:tr w:rsidR="00E63AE7" w:rsidRPr="00DA27C9" w14:paraId="5D92589A" w14:textId="77777777" w:rsidTr="00C938F1">
        <w:trPr>
          <w:trHeight w:val="162"/>
        </w:trPr>
        <w:tc>
          <w:tcPr>
            <w:tcW w:w="3326" w:type="pct"/>
          </w:tcPr>
          <w:p w14:paraId="103C7FF0" w14:textId="77777777" w:rsidR="00E63AE7" w:rsidRPr="00DA27C9" w:rsidRDefault="00E63AE7" w:rsidP="006A46C5">
            <w:pPr>
              <w:rPr>
                <w:snapToGrid w:val="0"/>
                <w:color w:val="000000"/>
              </w:rPr>
            </w:pPr>
            <w:r w:rsidRPr="00DA27C9">
              <w:rPr>
                <w:snapToGrid w:val="0"/>
                <w:color w:val="000000"/>
              </w:rPr>
              <w:t>Tasmania</w:t>
            </w:r>
          </w:p>
        </w:tc>
        <w:tc>
          <w:tcPr>
            <w:tcW w:w="1674" w:type="pct"/>
          </w:tcPr>
          <w:p w14:paraId="7C04C1F9" w14:textId="0B02B02E"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2</w:t>
            </w:r>
          </w:p>
        </w:tc>
      </w:tr>
      <w:tr w:rsidR="00E63AE7" w:rsidRPr="00DA27C9" w14:paraId="1BC932B5" w14:textId="77777777" w:rsidTr="00C938F1">
        <w:trPr>
          <w:trHeight w:val="478"/>
        </w:trPr>
        <w:tc>
          <w:tcPr>
            <w:tcW w:w="3326" w:type="pct"/>
          </w:tcPr>
          <w:p w14:paraId="525E028E" w14:textId="77777777" w:rsidR="00E63AE7" w:rsidRPr="00DA27C9" w:rsidRDefault="00E63AE7" w:rsidP="006A46C5">
            <w:pPr>
              <w:rPr>
                <w:snapToGrid w:val="0"/>
                <w:color w:val="000000"/>
              </w:rPr>
            </w:pPr>
            <w:r>
              <w:rPr>
                <w:snapToGrid w:val="0"/>
                <w:color w:val="000000"/>
              </w:rPr>
              <w:t xml:space="preserve">Northern territory - </w:t>
            </w:r>
            <w:r>
              <w:rPr>
                <w:snapToGrid w:val="0"/>
                <w:color w:val="000000"/>
              </w:rPr>
              <w:br/>
            </w:r>
            <w:r w:rsidRPr="00CA28E1">
              <w:rPr>
                <w:snapToGrid w:val="0"/>
              </w:rPr>
              <w:t xml:space="preserve">Darwin Katherine Interconnected System (DKIS) </w:t>
            </w:r>
          </w:p>
        </w:tc>
        <w:tc>
          <w:tcPr>
            <w:tcW w:w="1674" w:type="pct"/>
          </w:tcPr>
          <w:p w14:paraId="7B94F007" w14:textId="32BCA067" w:rsidR="00E63AE7" w:rsidRPr="00A04957" w:rsidRDefault="00E36D8A" w:rsidP="006A46C5">
            <w:pPr>
              <w:jc w:val="center"/>
              <w:rPr>
                <w:snapToGrid w:val="0"/>
                <w:color w:val="000000"/>
              </w:rPr>
            </w:pPr>
            <w:r>
              <w:rPr>
                <w:color w:val="000000" w:themeColor="accent5"/>
              </w:rPr>
              <w:t>0.05</w:t>
            </w:r>
          </w:p>
        </w:tc>
      </w:tr>
      <w:tr w:rsidR="00E63AE7" w:rsidRPr="00DA27C9" w14:paraId="5252120D" w14:textId="77777777" w:rsidTr="00C938F1">
        <w:trPr>
          <w:trHeight w:val="478"/>
        </w:trPr>
        <w:tc>
          <w:tcPr>
            <w:tcW w:w="0" w:type="pct"/>
          </w:tcPr>
          <w:p w14:paraId="10AB0E77" w14:textId="78C2B0C3" w:rsidR="00E63AE7" w:rsidRPr="00DA27C9" w:rsidRDefault="00E63AE7" w:rsidP="006A46C5">
            <w:pPr>
              <w:rPr>
                <w:color w:val="000000" w:themeColor="accent5"/>
              </w:rPr>
            </w:pPr>
            <w:r w:rsidRPr="00E72112">
              <w:rPr>
                <w:snapToGrid w:val="0"/>
              </w:rPr>
              <w:t xml:space="preserve">Western Australia </w:t>
            </w:r>
            <w:r w:rsidR="003C1EA6">
              <w:rPr>
                <w:snapToGrid w:val="0"/>
              </w:rPr>
              <w:t>–</w:t>
            </w:r>
            <w:r w:rsidRPr="00E72112">
              <w:rPr>
                <w:snapToGrid w:val="0"/>
              </w:rPr>
              <w:t xml:space="preserve"> North</w:t>
            </w:r>
            <w:r w:rsidR="003C1EA6">
              <w:rPr>
                <w:snapToGrid w:val="0"/>
              </w:rPr>
              <w:t>-</w:t>
            </w:r>
            <w:r w:rsidRPr="00E72112">
              <w:rPr>
                <w:snapToGrid w:val="0"/>
              </w:rPr>
              <w:t xml:space="preserve">Western Interconnected System (NWIS) </w:t>
            </w:r>
          </w:p>
        </w:tc>
        <w:tc>
          <w:tcPr>
            <w:tcW w:w="0" w:type="pct"/>
          </w:tcPr>
          <w:p w14:paraId="0D56B45D" w14:textId="4787E4B9" w:rsidR="00E63AE7" w:rsidRPr="00A04957" w:rsidRDefault="003C1EA6" w:rsidP="003C1EA6">
            <w:pPr>
              <w:jc w:val="center"/>
              <w:rPr>
                <w:snapToGrid w:val="0"/>
                <w:color w:val="000000"/>
                <w:szCs w:val="16"/>
              </w:rPr>
            </w:pPr>
            <w:r>
              <w:rPr>
                <w:snapToGrid w:val="0"/>
                <w:color w:val="000000"/>
                <w:szCs w:val="16"/>
              </w:rPr>
              <w:t>0.0</w:t>
            </w:r>
            <w:r w:rsidR="005A5558">
              <w:rPr>
                <w:snapToGrid w:val="0"/>
                <w:color w:val="000000"/>
                <w:szCs w:val="16"/>
              </w:rPr>
              <w:t>5</w:t>
            </w:r>
          </w:p>
        </w:tc>
      </w:tr>
    </w:tbl>
    <w:p w14:paraId="318B5464" w14:textId="77777777" w:rsidR="00E63AE7" w:rsidRDefault="00E63AE7" w:rsidP="006734F9"/>
    <w:p w14:paraId="62915688" w14:textId="77777777" w:rsidR="00702EFA" w:rsidRDefault="00C02C33" w:rsidP="00B14A18">
      <w:pPr>
        <w:pStyle w:val="Heading3"/>
      </w:pPr>
      <w:r>
        <w:t>Calculating</w:t>
      </w:r>
      <w:r w:rsidR="00702EFA">
        <w:t xml:space="preserve"> Scope 2 emission factor</w:t>
      </w:r>
      <w:r w:rsidR="006734F9">
        <w:t>s</w:t>
      </w:r>
      <w:r>
        <w:t xml:space="preserve"> for electricity </w:t>
      </w:r>
      <w:r w:rsidR="00702EFA">
        <w:t xml:space="preserve"> </w:t>
      </w:r>
    </w:p>
    <w:p w14:paraId="1145F395" w14:textId="4711452C" w:rsidR="00C0033B" w:rsidRPr="00C0033B" w:rsidRDefault="00C0033B" w:rsidP="00C0033B">
      <w:r w:rsidRPr="00C0033B">
        <w:t>The emission factor at generation (EFG scope2</w:t>
      </w:r>
      <w:r w:rsidRPr="00C0033B">
        <w:rPr>
          <w:vertAlign w:val="superscript"/>
        </w:rPr>
        <w:t>t</w:t>
      </w:r>
      <w:r w:rsidRPr="00C0033B">
        <w:rPr>
          <w:vertAlign w:val="subscript"/>
        </w:rPr>
        <w:t>i</w:t>
      </w:r>
      <w:r w:rsidRPr="00C0033B">
        <w:t xml:space="preserve">) is used to calculate scope 2 emissions and is defined for state </w:t>
      </w:r>
      <w:r w:rsidRPr="003D28EC">
        <w:rPr>
          <w:i/>
        </w:rPr>
        <w:t>i</w:t>
      </w:r>
      <w:r w:rsidRPr="00C0033B">
        <w:t xml:space="preserve"> and financial year </w:t>
      </w:r>
      <w:r w:rsidRPr="003D28EC">
        <w:rPr>
          <w:i/>
        </w:rPr>
        <w:t>t</w:t>
      </w:r>
      <w:r w:rsidRPr="00C0033B">
        <w:t>. For the market-based method RMF estimation, all inputs are aggregated to the national level.</w:t>
      </w:r>
    </w:p>
    <w:p w14:paraId="439E49BC" w14:textId="1AE51AEE" w:rsidR="00C0033B" w:rsidRPr="00C0033B" w:rsidRDefault="000022F5" w:rsidP="00C0033B">
      <m:oMathPara>
        <m:oMath>
          <m:r>
            <w:rPr>
              <w:rFonts w:ascii="Cambria Math" w:hAnsi="Cambria Math"/>
            </w:rPr>
            <m:t>EFG scope</m:t>
          </m:r>
          <m:sSubSup>
            <m:sSubSupPr>
              <m:ctrlPr>
                <w:rPr>
                  <w:rFonts w:ascii="Cambria Math" w:hAnsi="Cambria Math"/>
                  <w:i/>
                </w:rPr>
              </m:ctrlPr>
            </m:sSubSupPr>
            <m:e>
              <m:r>
                <w:rPr>
                  <w:rFonts w:ascii="Cambria Math" w:hAnsi="Cambria Math"/>
                </w:rPr>
                <m:t>2</m:t>
              </m:r>
            </m:e>
            <m:sub>
              <m:r>
                <w:rPr>
                  <w:rFonts w:ascii="Cambria Math" w:hAnsi="Cambria Math"/>
                </w:rPr>
                <m:t>i</m:t>
              </m:r>
            </m:sub>
            <m:sup>
              <m:r>
                <w:rPr>
                  <w:rFonts w:ascii="Cambria Math" w:hAnsi="Cambria Math"/>
                </w:rPr>
                <m:t>t</m:t>
              </m:r>
            </m:sup>
          </m:sSubSup>
          <m:r>
            <w:rPr>
              <w:rFonts w:ascii="Cambria Math" w:hAnsi="Cambria Math"/>
            </w:rPr>
            <m:t>=</m:t>
          </m:r>
          <m:f>
            <m:fPr>
              <m:ctrlPr>
                <w:rPr>
                  <w:rFonts w:ascii="Cambria Math" w:hAnsi="Cambria Math"/>
                  <w:i/>
                </w:rPr>
              </m:ctrlPr>
            </m:fPr>
            <m:num>
              <m:r>
                <w:rPr>
                  <w:rFonts w:ascii="Cambria Math" w:hAnsi="Cambria Math"/>
                </w:rPr>
                <m:t>Combustion emissions from electricity consumed from the grid in state i </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E</m:t>
                      </m:r>
                    </m:e>
                    <m:sub>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sub>
                  </m:sSub>
                </m:e>
              </m:d>
            </m:num>
            <m:den>
              <m:r>
                <w:rPr>
                  <w:rFonts w:ascii="Cambria Math" w:hAnsi="Cambria Math"/>
                </w:rPr>
                <m:t>Electricity sent out consumed from the grid in state i </m:t>
              </m:r>
              <m:d>
                <m:dPr>
                  <m:ctrlPr>
                    <w:rPr>
                      <w:rFonts w:ascii="Cambria Math" w:hAnsi="Cambria Math"/>
                      <w:i/>
                    </w:rPr>
                  </m:ctrlPr>
                </m:dPr>
                <m:e>
                  <m:r>
                    <w:rPr>
                      <w:rFonts w:ascii="Cambria Math" w:hAnsi="Cambria Math"/>
                    </w:rPr>
                    <m:t>ES</m:t>
                  </m:r>
                  <m:sSub>
                    <m:sSubPr>
                      <m:ctrlPr>
                        <w:rPr>
                          <w:rFonts w:ascii="Cambria Math" w:hAnsi="Cambria Math"/>
                          <w:i/>
                        </w:rPr>
                      </m:ctrlPr>
                    </m:sSubPr>
                    <m:e>
                      <m:r>
                        <w:rPr>
                          <w:rFonts w:ascii="Cambria Math" w:hAnsi="Cambria Math"/>
                        </w:rPr>
                        <m:t>O</m:t>
                      </m:r>
                    </m:e>
                    <m:sub>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sub>
                  </m:sSub>
                </m:e>
              </m:d>
            </m:den>
          </m:f>
        </m:oMath>
      </m:oMathPara>
    </w:p>
    <w:p w14:paraId="79ECD0AD" w14:textId="41BB32BE" w:rsidR="00C0033B" w:rsidRPr="00796244" w:rsidRDefault="00C0033B" w:rsidP="00C0033B">
      <w:pPr>
        <w:rPr>
          <w:bCs/>
        </w:rPr>
      </w:pPr>
      <w:r w:rsidRPr="00C0033B">
        <w:t xml:space="preserve"> </w:t>
      </w:r>
      <w:r w:rsidRPr="00796244">
        <w:rPr>
          <w:bCs/>
        </w:rPr>
        <w:t>Where:</w:t>
      </w:r>
    </w:p>
    <w:p w14:paraId="0D0E7F73" w14:textId="77777777" w:rsidR="00C0033B" w:rsidRPr="00C0033B" w:rsidRDefault="00C0033B" w:rsidP="00C0033B">
      <w:r w:rsidRPr="00C0033B">
        <w:t xml:space="preserve">‘Combustion emissions from electricity consumed from the grid in state </w:t>
      </w:r>
      <w:r w:rsidRPr="00C13207">
        <w:rPr>
          <w:i/>
        </w:rPr>
        <w:t>i</w:t>
      </w:r>
      <w:r w:rsidRPr="00C0033B">
        <w:t>’ (CE_C</w:t>
      </w:r>
      <w:r w:rsidRPr="00C0033B">
        <w:rPr>
          <w:vertAlign w:val="superscript"/>
        </w:rPr>
        <w:t>t</w:t>
      </w:r>
      <w:r w:rsidRPr="00C0033B">
        <w:rPr>
          <w:vertAlign w:val="subscript"/>
        </w:rPr>
        <w:t>i</w:t>
      </w:r>
      <w:r w:rsidRPr="00C0033B">
        <w:t xml:space="preserve">) and ‘energy sent out consumed from the grid in state </w:t>
      </w:r>
      <w:r w:rsidRPr="00C13207">
        <w:rPr>
          <w:i/>
        </w:rPr>
        <w:t>i</w:t>
      </w:r>
      <w:r w:rsidRPr="00C0033B">
        <w:t>’ (ESO_C</w:t>
      </w:r>
      <w:r w:rsidRPr="00C0033B">
        <w:rPr>
          <w:vertAlign w:val="superscript"/>
        </w:rPr>
        <w:t>t</w:t>
      </w:r>
      <w:r w:rsidRPr="00C0033B">
        <w:rPr>
          <w:vertAlign w:val="subscript"/>
        </w:rPr>
        <w:t>i</w:t>
      </w:r>
      <w:r w:rsidRPr="00C0033B">
        <w:t>) are defined in terms of the state’s electricity grid generation, imports and exports as follows:</w:t>
      </w:r>
    </w:p>
    <w:p w14:paraId="003C2956" w14:textId="69BD008A" w:rsidR="00C0033B" w:rsidRPr="00456378" w:rsidRDefault="000022F5" w:rsidP="00C0033B">
      <m:oMathPara>
        <m:oMathParaPr>
          <m:jc m:val="left"/>
        </m:oMathParaPr>
        <m:oMath>
          <m:r>
            <w:rPr>
              <w:rFonts w:ascii="Cambria Math"/>
            </w:rPr>
            <m:t>CE_</m:t>
          </m:r>
          <m:sSubSup>
            <m:sSubSupPr>
              <m:ctrlPr>
                <w:rPr>
                  <w:rFonts w:ascii="Cambria Math" w:hAnsi="Cambria Math"/>
                  <w:i/>
                </w:rPr>
              </m:ctrlPr>
            </m:sSubSupPr>
            <m:e>
              <m:r>
                <w:rPr>
                  <w:rFonts w:ascii="Cambria Math"/>
                </w:rPr>
                <m:t>C</m:t>
              </m:r>
            </m:e>
            <m:sub>
              <m:r>
                <w:rPr>
                  <w:rFonts w:ascii="Cambria Math"/>
                </w:rPr>
                <m:t>i</m:t>
              </m:r>
            </m:sub>
            <m:sup>
              <m:r>
                <w:rPr>
                  <w:rFonts w:ascii="Cambria Math"/>
                </w:rPr>
                <m:t>t</m:t>
              </m:r>
            </m:sup>
          </m:sSubSup>
          <m:r>
            <w:rPr>
              <w:rFonts w:ascii="Cambria Math"/>
            </w:rPr>
            <m:t>=CE_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r>
            <w:rPr>
              <w:rFonts w:ascii="Cambria Math"/>
            </w:rPr>
            <m:t>+</m:t>
          </m:r>
          <m:nary>
            <m:naryPr>
              <m:chr m:val="∑"/>
              <m:subHide m:val="1"/>
              <m:ctrlPr>
                <w:rPr>
                  <w:rFonts w:ascii="Cambria Math" w:hAnsi="Cambria Math"/>
                  <w:i/>
                </w:rPr>
              </m:ctrlPr>
            </m:naryPr>
            <m:sub/>
            <m:sup>
              <m:r>
                <w:rPr>
                  <w:rFonts w:ascii="Cambria Math"/>
                </w:rPr>
                <m:t>j</m:t>
              </m:r>
            </m:sup>
            <m:e>
              <m:d>
                <m:dPr>
                  <m:ctrlPr>
                    <w:rPr>
                      <w:rFonts w:ascii="Cambria Math" w:hAnsi="Cambria Math"/>
                      <w:i/>
                    </w:rPr>
                  </m:ctrlPr>
                </m:dPr>
                <m:e>
                  <m:f>
                    <m:fPr>
                      <m:ctrlPr>
                        <w:rPr>
                          <w:rFonts w:ascii="Cambria Math" w:hAnsi="Cambria Math"/>
                          <w:i/>
                        </w:rPr>
                      </m:ctrlPr>
                    </m:fPr>
                    <m:num>
                      <m:r>
                        <w:rPr>
                          <w:rFonts w:ascii="Cambria Math"/>
                        </w:rPr>
                        <m:t>ESO_</m:t>
                      </m:r>
                      <m:sSubSup>
                        <m:sSubSupPr>
                          <m:ctrlPr>
                            <w:rPr>
                              <w:rFonts w:ascii="Cambria Math" w:hAnsi="Cambria Math"/>
                              <w:i/>
                            </w:rPr>
                          </m:ctrlPr>
                        </m:sSubSupPr>
                        <m:e>
                          <m:r>
                            <w:rPr>
                              <w:rFonts w:ascii="Cambria Math"/>
                            </w:rPr>
                            <m:t>M</m:t>
                          </m:r>
                        </m:e>
                        <m:sub>
                          <m:r>
                            <w:rPr>
                              <w:rFonts w:ascii="Cambria Math"/>
                            </w:rPr>
                            <m:t>j,i</m:t>
                          </m:r>
                        </m:sub>
                        <m:sup>
                          <m:r>
                            <w:rPr>
                              <w:rFonts w:ascii="Cambria Math"/>
                            </w:rPr>
                            <m:t>t</m:t>
                          </m:r>
                        </m:sup>
                      </m:sSubSup>
                    </m:num>
                    <m:den>
                      <m:r>
                        <w:rPr>
                          <w:rFonts w:ascii="Cambria Math"/>
                        </w:rPr>
                        <m:t>ESO_</m:t>
                      </m:r>
                      <m:sSubSup>
                        <m:sSubSupPr>
                          <m:ctrlPr>
                            <w:rPr>
                              <w:rFonts w:ascii="Cambria Math" w:hAnsi="Cambria Math"/>
                              <w:i/>
                            </w:rPr>
                          </m:ctrlPr>
                        </m:sSubSupPr>
                        <m:e>
                          <m:r>
                            <w:rPr>
                              <w:rFonts w:ascii="Cambria Math"/>
                            </w:rPr>
                            <m:t>P</m:t>
                          </m:r>
                        </m:e>
                        <m:sub>
                          <m:r>
                            <w:rPr>
                              <w:rFonts w:ascii="Cambria Math"/>
                            </w:rPr>
                            <m:t>j</m:t>
                          </m:r>
                        </m:sub>
                        <m:sup>
                          <m:r>
                            <w:rPr>
                              <w:rFonts w:ascii="Cambria Math"/>
                            </w:rPr>
                            <m:t>t</m:t>
                          </m:r>
                        </m:sup>
                      </m:sSubSup>
                    </m:den>
                  </m:f>
                  <m:r>
                    <w:rPr>
                      <w:rFonts w:ascii="Cambria Math"/>
                    </w:rPr>
                    <m:t>×</m:t>
                  </m:r>
                  <m:r>
                    <w:rPr>
                      <w:rFonts w:ascii="Cambria Math"/>
                    </w:rPr>
                    <m:t>CE_</m:t>
                  </m:r>
                  <m:sSubSup>
                    <m:sSubSupPr>
                      <m:ctrlPr>
                        <w:rPr>
                          <w:rFonts w:ascii="Cambria Math" w:hAnsi="Cambria Math"/>
                          <w:i/>
                        </w:rPr>
                      </m:ctrlPr>
                    </m:sSubSupPr>
                    <m:e>
                      <m:r>
                        <w:rPr>
                          <w:rFonts w:ascii="Cambria Math"/>
                        </w:rPr>
                        <m:t>P</m:t>
                      </m:r>
                    </m:e>
                    <m:sub>
                      <m:r>
                        <w:rPr>
                          <w:rFonts w:ascii="Cambria Math"/>
                        </w:rPr>
                        <m:t>j</m:t>
                      </m:r>
                    </m:sub>
                    <m:sup>
                      <m:r>
                        <w:rPr>
                          <w:rFonts w:ascii="Cambria Math"/>
                        </w:rPr>
                        <m:t>t</m:t>
                      </m:r>
                    </m:sup>
                  </m:sSubSup>
                </m:e>
              </m:d>
            </m:e>
          </m:nary>
          <m:r>
            <w:rPr>
              <w:rFonts w:ascii="Cambria Math"/>
            </w:rPr>
            <m:t>-</m:t>
          </m:r>
          <m:nary>
            <m:naryPr>
              <m:chr m:val="∑"/>
              <m:subHide m:val="1"/>
              <m:ctrlPr>
                <w:rPr>
                  <w:rFonts w:ascii="Cambria Math" w:hAnsi="Cambria Math"/>
                  <w:i/>
                </w:rPr>
              </m:ctrlPr>
            </m:naryPr>
            <m:sub/>
            <m:sup>
              <m:r>
                <w:rPr>
                  <w:rFonts w:ascii="Cambria Math"/>
                </w:rPr>
                <m:t>k</m:t>
              </m:r>
            </m:sup>
            <m:e>
              <m:d>
                <m:dPr>
                  <m:ctrlPr>
                    <w:rPr>
                      <w:rFonts w:ascii="Cambria Math" w:hAnsi="Cambria Math"/>
                      <w:i/>
                    </w:rPr>
                  </m:ctrlPr>
                </m:dPr>
                <m:e>
                  <m:f>
                    <m:fPr>
                      <m:ctrlPr>
                        <w:rPr>
                          <w:rFonts w:ascii="Cambria Math" w:hAnsi="Cambria Math"/>
                          <w:i/>
                        </w:rPr>
                      </m:ctrlPr>
                    </m:fPr>
                    <m:num>
                      <m:r>
                        <w:rPr>
                          <w:rFonts w:ascii="Cambria Math"/>
                        </w:rPr>
                        <m:t>ESO_</m:t>
                      </m:r>
                      <m:sSubSup>
                        <m:sSubSupPr>
                          <m:ctrlPr>
                            <w:rPr>
                              <w:rFonts w:ascii="Cambria Math" w:hAnsi="Cambria Math"/>
                              <w:i/>
                            </w:rPr>
                          </m:ctrlPr>
                        </m:sSubSupPr>
                        <m:e>
                          <m:r>
                            <w:rPr>
                              <w:rFonts w:ascii="Cambria Math"/>
                            </w:rPr>
                            <m:t>X</m:t>
                          </m:r>
                        </m:e>
                        <m:sub>
                          <m:r>
                            <w:rPr>
                              <w:rFonts w:ascii="Cambria Math"/>
                            </w:rPr>
                            <m:t>i,k</m:t>
                          </m:r>
                        </m:sub>
                        <m:sup>
                          <m:r>
                            <w:rPr>
                              <w:rFonts w:ascii="Cambria Math"/>
                            </w:rPr>
                            <m:t>t</m:t>
                          </m:r>
                        </m:sup>
                      </m:sSubSup>
                    </m:num>
                    <m:den>
                      <m:r>
                        <w:rPr>
                          <w:rFonts w:ascii="Cambria Math"/>
                        </w:rPr>
                        <m:t>ESO_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den>
                  </m:f>
                  <m:r>
                    <w:rPr>
                      <w:rFonts w:ascii="Cambria Math"/>
                    </w:rPr>
                    <m:t>×</m:t>
                  </m:r>
                  <m:r>
                    <w:rPr>
                      <w:rFonts w:ascii="Cambria Math"/>
                    </w:rPr>
                    <m:t>CE_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e>
              </m:d>
            </m:e>
          </m:nary>
        </m:oMath>
      </m:oMathPara>
    </w:p>
    <w:p w14:paraId="1F0A7175" w14:textId="55E7D5B4" w:rsidR="00C0033B" w:rsidRPr="00C0033B" w:rsidRDefault="00C0033B" w:rsidP="00C0033B">
      <w:r w:rsidRPr="00C0033B">
        <w:t xml:space="preserve"> </w:t>
      </w:r>
      <m:oMath>
        <m:r>
          <w:rPr>
            <w:rFonts w:ascii="Cambria Math"/>
          </w:rPr>
          <m:t>ESO_</m:t>
        </m:r>
        <m:sSubSup>
          <m:sSubSupPr>
            <m:ctrlPr>
              <w:rPr>
                <w:rFonts w:ascii="Cambria Math" w:hAnsi="Cambria Math"/>
                <w:i/>
              </w:rPr>
            </m:ctrlPr>
          </m:sSubSupPr>
          <m:e>
            <m:r>
              <w:rPr>
                <w:rFonts w:ascii="Cambria Math"/>
              </w:rPr>
              <m:t>C</m:t>
            </m:r>
          </m:e>
          <m:sub>
            <m:r>
              <w:rPr>
                <w:rFonts w:ascii="Cambria Math"/>
              </w:rPr>
              <m:t>i</m:t>
            </m:r>
          </m:sub>
          <m:sup>
            <m:r>
              <w:rPr>
                <w:rFonts w:ascii="Cambria Math"/>
              </w:rPr>
              <m:t>t</m:t>
            </m:r>
          </m:sup>
        </m:sSubSup>
        <m:r>
          <w:rPr>
            <w:rFonts w:ascii="Cambria Math"/>
          </w:rPr>
          <m:t>=ESO_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r>
          <w:rPr>
            <w:rFonts w:ascii="Cambria Math"/>
          </w:rPr>
          <m:t>+</m:t>
        </m:r>
        <m:nary>
          <m:naryPr>
            <m:chr m:val="∑"/>
            <m:subHide m:val="1"/>
            <m:ctrlPr>
              <w:rPr>
                <w:rFonts w:ascii="Cambria Math" w:hAnsi="Cambria Math"/>
                <w:i/>
              </w:rPr>
            </m:ctrlPr>
          </m:naryPr>
          <m:sub/>
          <m:sup>
            <m:r>
              <w:rPr>
                <w:rFonts w:ascii="Cambria Math"/>
              </w:rPr>
              <m:t>j</m:t>
            </m:r>
          </m:sup>
          <m:e>
            <m:r>
              <w:rPr>
                <w:rFonts w:ascii="Cambria Math"/>
              </w:rPr>
              <m:t>ESO_</m:t>
            </m:r>
            <m:sSubSup>
              <m:sSubSupPr>
                <m:ctrlPr>
                  <w:rPr>
                    <w:rFonts w:ascii="Cambria Math" w:hAnsi="Cambria Math"/>
                    <w:i/>
                  </w:rPr>
                </m:ctrlPr>
              </m:sSubSupPr>
              <m:e>
                <m:r>
                  <w:rPr>
                    <w:rFonts w:ascii="Cambria Math"/>
                  </w:rPr>
                  <m:t>M</m:t>
                </m:r>
              </m:e>
              <m:sub>
                <m:r>
                  <w:rPr>
                    <w:rFonts w:ascii="Cambria Math"/>
                  </w:rPr>
                  <m:t>j,i</m:t>
                </m:r>
              </m:sub>
              <m:sup>
                <m:r>
                  <w:rPr>
                    <w:rFonts w:ascii="Cambria Math"/>
                  </w:rPr>
                  <m:t>t</m:t>
                </m:r>
              </m:sup>
            </m:sSubSup>
          </m:e>
        </m:nary>
        <m:r>
          <w:rPr>
            <w:rFonts w:ascii="Cambria Math"/>
          </w:rPr>
          <m:t>-</m:t>
        </m:r>
        <m:nary>
          <m:naryPr>
            <m:chr m:val="∑"/>
            <m:subHide m:val="1"/>
            <m:ctrlPr>
              <w:rPr>
                <w:rFonts w:ascii="Cambria Math" w:hAnsi="Cambria Math"/>
                <w:i/>
              </w:rPr>
            </m:ctrlPr>
          </m:naryPr>
          <m:sub/>
          <m:sup>
            <m:r>
              <w:rPr>
                <w:rFonts w:ascii="Cambria Math"/>
              </w:rPr>
              <m:t>k</m:t>
            </m:r>
          </m:sup>
          <m:e>
            <m:r>
              <w:rPr>
                <w:rFonts w:ascii="Cambria Math"/>
              </w:rPr>
              <m:t>ESO_</m:t>
            </m:r>
            <m:sSubSup>
              <m:sSubSupPr>
                <m:ctrlPr>
                  <w:rPr>
                    <w:rFonts w:ascii="Cambria Math" w:hAnsi="Cambria Math"/>
                    <w:i/>
                  </w:rPr>
                </m:ctrlPr>
              </m:sSubSupPr>
              <m:e>
                <m:r>
                  <w:rPr>
                    <w:rFonts w:ascii="Cambria Math"/>
                  </w:rPr>
                  <m:t>X</m:t>
                </m:r>
              </m:e>
              <m:sub>
                <m:r>
                  <w:rPr>
                    <w:rFonts w:ascii="Cambria Math"/>
                  </w:rPr>
                  <m:t>i,k</m:t>
                </m:r>
              </m:sub>
              <m:sup>
                <m:r>
                  <w:rPr>
                    <w:rFonts w:ascii="Cambria Math"/>
                  </w:rPr>
                  <m:t>t</m:t>
                </m:r>
              </m:sup>
            </m:sSubSup>
          </m:e>
        </m:nary>
      </m:oMath>
    </w:p>
    <w:p w14:paraId="54FFEBB5" w14:textId="6898FB37" w:rsidR="00C0033B" w:rsidRPr="00796244" w:rsidRDefault="00C0033B" w:rsidP="00D32541">
      <w:pPr>
        <w:rPr>
          <w:bCs/>
        </w:rPr>
      </w:pPr>
      <w:r w:rsidRPr="00796244">
        <w:rPr>
          <w:bCs/>
        </w:rPr>
        <w:t xml:space="preserve">Where: </w:t>
      </w:r>
    </w:p>
    <w:p w14:paraId="79026195" w14:textId="6BC67978" w:rsidR="00C0033B" w:rsidRPr="00C0033B" w:rsidRDefault="00C0033B" w:rsidP="00796244">
      <w:pPr>
        <w:spacing w:after="0"/>
      </w:pPr>
      <w:r w:rsidRPr="00C0033B">
        <w:rPr>
          <w:b/>
        </w:rPr>
        <w:lastRenderedPageBreak/>
        <w:t>CE_P</w:t>
      </w:r>
      <w:r w:rsidRPr="00C0033B">
        <w:rPr>
          <w:b/>
          <w:vertAlign w:val="superscript"/>
        </w:rPr>
        <w:t>t</w:t>
      </w:r>
      <w:r w:rsidRPr="00C0033B">
        <w:rPr>
          <w:b/>
          <w:vertAlign w:val="subscript"/>
        </w:rPr>
        <w:t>i</w:t>
      </w:r>
      <w:r w:rsidRPr="00C0033B">
        <w:t xml:space="preserve"> is the total CO</w:t>
      </w:r>
      <w:r w:rsidRPr="00C0033B">
        <w:rPr>
          <w:vertAlign w:val="subscript"/>
        </w:rPr>
        <w:t>2</w:t>
      </w:r>
      <w:r w:rsidRPr="00C0033B">
        <w:t>-e emissions from fuel combustion for generation attributed to the electricity generated/produced for the grid in state</w:t>
      </w:r>
      <w:r w:rsidRPr="006D71EF">
        <w:rPr>
          <w:i/>
        </w:rPr>
        <w:t xml:space="preserve"> i</w:t>
      </w:r>
      <w:r w:rsidRPr="00C0033B">
        <w:t xml:space="preserve"> in financial year </w:t>
      </w:r>
      <w:r w:rsidRPr="006D71EF">
        <w:rPr>
          <w:i/>
        </w:rPr>
        <w:t>t</w:t>
      </w:r>
      <w:r w:rsidR="0004525C">
        <w:t>.</w:t>
      </w:r>
    </w:p>
    <w:p w14:paraId="6B66815F" w14:textId="3D5472D7" w:rsidR="00C0033B" w:rsidRPr="00C0033B" w:rsidRDefault="00C0033B" w:rsidP="00796244">
      <w:pPr>
        <w:spacing w:after="0"/>
      </w:pPr>
      <w:r w:rsidRPr="00C0033B">
        <w:rPr>
          <w:b/>
        </w:rPr>
        <w:t>CE_P</w:t>
      </w:r>
      <w:r w:rsidRPr="00C0033B">
        <w:rPr>
          <w:b/>
          <w:vertAlign w:val="superscript"/>
        </w:rPr>
        <w:t>t</w:t>
      </w:r>
      <w:r w:rsidRPr="00C0033B">
        <w:rPr>
          <w:b/>
          <w:vertAlign w:val="subscript"/>
        </w:rPr>
        <w:t>j</w:t>
      </w:r>
      <w:r w:rsidRPr="00C0033B">
        <w:t xml:space="preserve"> is the total CO</w:t>
      </w:r>
      <w:r w:rsidRPr="00C0033B">
        <w:rPr>
          <w:vertAlign w:val="subscript"/>
        </w:rPr>
        <w:t>2</w:t>
      </w:r>
      <w:r w:rsidRPr="00C0033B">
        <w:t xml:space="preserve">-e emissions from fuel combustion for generation attributed to the electricity generated for the grid in state </w:t>
      </w:r>
      <w:r w:rsidRPr="006D71EF">
        <w:rPr>
          <w:i/>
        </w:rPr>
        <w:t>j</w:t>
      </w:r>
      <w:r w:rsidRPr="00C0033B">
        <w:t xml:space="preserve"> in financial year </w:t>
      </w:r>
      <w:r w:rsidRPr="006D71EF">
        <w:rPr>
          <w:i/>
        </w:rPr>
        <w:t>t</w:t>
      </w:r>
      <w:r w:rsidR="0004525C">
        <w:t>.</w:t>
      </w:r>
    </w:p>
    <w:p w14:paraId="567DF73F" w14:textId="77777777" w:rsidR="00C0033B" w:rsidRPr="00C0033B" w:rsidRDefault="00C0033B" w:rsidP="00796244">
      <w:pPr>
        <w:spacing w:after="0"/>
      </w:pPr>
      <w:r w:rsidRPr="00C0033B">
        <w:rPr>
          <w:b/>
        </w:rPr>
        <w:t>ESO_M</w:t>
      </w:r>
      <w:r w:rsidRPr="00C0033B">
        <w:rPr>
          <w:b/>
          <w:vertAlign w:val="superscript"/>
        </w:rPr>
        <w:t>t</w:t>
      </w:r>
      <w:r w:rsidRPr="00C0033B">
        <w:rPr>
          <w:b/>
          <w:vertAlign w:val="subscript"/>
        </w:rPr>
        <w:t>j,i</w:t>
      </w:r>
      <w:r w:rsidRPr="00C0033B">
        <w:t xml:space="preserve"> is the imports of energy sent out from state </w:t>
      </w:r>
      <w:r w:rsidRPr="006D71EF">
        <w:rPr>
          <w:i/>
        </w:rPr>
        <w:t>j</w:t>
      </w:r>
      <w:r w:rsidRPr="00C0033B">
        <w:t xml:space="preserve"> to state</w:t>
      </w:r>
      <w:r w:rsidRPr="006D71EF">
        <w:rPr>
          <w:i/>
        </w:rPr>
        <w:t xml:space="preserve"> i</w:t>
      </w:r>
      <w:r w:rsidRPr="00C0033B">
        <w:t xml:space="preserve"> in financial year </w:t>
      </w:r>
      <w:r w:rsidRPr="006D71EF">
        <w:rPr>
          <w:i/>
        </w:rPr>
        <w:t>t</w:t>
      </w:r>
      <w:r w:rsidRPr="00C0033B">
        <w:t>. Imports are calculated from the interregional flows of electricity across the interconnectors.</w:t>
      </w:r>
      <w:r w:rsidRPr="00C0033B">
        <w:tab/>
      </w:r>
    </w:p>
    <w:p w14:paraId="39830EB8" w14:textId="77777777" w:rsidR="00C0033B" w:rsidRPr="00C0033B" w:rsidRDefault="00C0033B" w:rsidP="00796244">
      <w:pPr>
        <w:spacing w:after="0"/>
      </w:pPr>
      <w:r w:rsidRPr="00C0033B">
        <w:rPr>
          <w:b/>
        </w:rPr>
        <w:t>ESO_X</w:t>
      </w:r>
      <w:r w:rsidRPr="00C0033B">
        <w:rPr>
          <w:b/>
          <w:vertAlign w:val="superscript"/>
        </w:rPr>
        <w:t>t</w:t>
      </w:r>
      <w:r w:rsidRPr="00C0033B">
        <w:rPr>
          <w:b/>
          <w:vertAlign w:val="subscript"/>
        </w:rPr>
        <w:t>i,k</w:t>
      </w:r>
      <w:r w:rsidRPr="00C0033B">
        <w:t xml:space="preserve"> is the exports of energy sent out from state</w:t>
      </w:r>
      <w:r w:rsidRPr="006D71EF">
        <w:rPr>
          <w:i/>
        </w:rPr>
        <w:t xml:space="preserve"> i</w:t>
      </w:r>
      <w:r w:rsidRPr="00C0033B">
        <w:t xml:space="preserve"> to state</w:t>
      </w:r>
      <w:r w:rsidRPr="006D71EF">
        <w:rPr>
          <w:i/>
        </w:rPr>
        <w:t xml:space="preserve"> k</w:t>
      </w:r>
      <w:r w:rsidRPr="00C0033B">
        <w:t xml:space="preserve"> in financial year </w:t>
      </w:r>
      <w:r w:rsidRPr="006D71EF">
        <w:rPr>
          <w:i/>
        </w:rPr>
        <w:t>t</w:t>
      </w:r>
      <w:r w:rsidRPr="00C0033B">
        <w:t>. Exports are calculated from the inter-regional flows of electricity across the interconnectors.</w:t>
      </w:r>
    </w:p>
    <w:p w14:paraId="73D872B8" w14:textId="4EFAD017" w:rsidR="00C0033B" w:rsidRPr="00C0033B" w:rsidRDefault="00C0033B" w:rsidP="00796244">
      <w:pPr>
        <w:spacing w:after="0"/>
      </w:pPr>
      <w:r w:rsidRPr="00C0033B">
        <w:rPr>
          <w:b/>
        </w:rPr>
        <w:t>ESO_P</w:t>
      </w:r>
      <w:r w:rsidRPr="00C0033B">
        <w:rPr>
          <w:b/>
          <w:vertAlign w:val="superscript"/>
        </w:rPr>
        <w:t>t</w:t>
      </w:r>
      <w:r w:rsidRPr="00C0033B">
        <w:rPr>
          <w:b/>
          <w:vertAlign w:val="subscript"/>
        </w:rPr>
        <w:t>j</w:t>
      </w:r>
      <w:r w:rsidRPr="00C0033B">
        <w:t xml:space="preserve"> is the total energy sent out on the grid that is generated within state </w:t>
      </w:r>
      <w:r w:rsidRPr="006D71EF">
        <w:rPr>
          <w:i/>
        </w:rPr>
        <w:t>j</w:t>
      </w:r>
      <w:r w:rsidRPr="00C0033B">
        <w:t xml:space="preserve"> in financial year </w:t>
      </w:r>
      <w:r w:rsidRPr="006D71EF">
        <w:rPr>
          <w:i/>
        </w:rPr>
        <w:t>t</w:t>
      </w:r>
      <w:r w:rsidR="0004525C">
        <w:t>.</w:t>
      </w:r>
    </w:p>
    <w:p w14:paraId="51B600CB" w14:textId="070DF3F3" w:rsidR="00C0033B" w:rsidRPr="00C0033B" w:rsidRDefault="00C0033B" w:rsidP="00796244">
      <w:pPr>
        <w:spacing w:after="0"/>
      </w:pPr>
      <w:r w:rsidRPr="00C0033B">
        <w:rPr>
          <w:b/>
        </w:rPr>
        <w:t>ESO_P</w:t>
      </w:r>
      <w:r w:rsidRPr="00C0033B">
        <w:rPr>
          <w:b/>
          <w:vertAlign w:val="superscript"/>
        </w:rPr>
        <w:t>t</w:t>
      </w:r>
      <w:r w:rsidRPr="00C0033B">
        <w:rPr>
          <w:b/>
          <w:vertAlign w:val="subscript"/>
        </w:rPr>
        <w:t>i</w:t>
      </w:r>
      <w:r w:rsidRPr="00C0033B">
        <w:t xml:space="preserve"> is the total energy sent out on the grid that is generated within state</w:t>
      </w:r>
      <w:r w:rsidRPr="006D71EF">
        <w:rPr>
          <w:i/>
        </w:rPr>
        <w:t xml:space="preserve"> i</w:t>
      </w:r>
      <w:r w:rsidRPr="00C0033B">
        <w:t xml:space="preserve"> in financial year </w:t>
      </w:r>
      <w:r w:rsidRPr="006D71EF">
        <w:rPr>
          <w:i/>
        </w:rPr>
        <w:t>t</w:t>
      </w:r>
      <w:r w:rsidR="0004525C">
        <w:t>.</w:t>
      </w:r>
    </w:p>
    <w:p w14:paraId="4E4940A4" w14:textId="77777777" w:rsidR="00C0033B" w:rsidRPr="00C0033B" w:rsidRDefault="00C0033B" w:rsidP="00C0033B"/>
    <w:p w14:paraId="6B41A5B2" w14:textId="77777777" w:rsidR="00C0033B" w:rsidRPr="00796244" w:rsidRDefault="00C0033B" w:rsidP="00C0033B">
      <w:pPr>
        <w:rPr>
          <w:bCs/>
        </w:rPr>
      </w:pPr>
      <w:r w:rsidRPr="00796244">
        <w:rPr>
          <w:bCs/>
        </w:rPr>
        <w:t>Note:</w:t>
      </w:r>
    </w:p>
    <w:p w14:paraId="507EA0DD" w14:textId="77777777" w:rsidR="00C0033B" w:rsidRPr="00C0033B" w:rsidRDefault="00C0033B" w:rsidP="00C0033B">
      <w:pPr>
        <w:numPr>
          <w:ilvl w:val="0"/>
          <w:numId w:val="14"/>
        </w:numPr>
      </w:pPr>
      <w:r w:rsidRPr="00C0033B">
        <w:t>The estimated electricity emission factors have been aligned with the definitions used in The Greenhouse Gas Protocol: A Corporate Accounting and Reporting Standard of the World Resources Institute/World Business Council for Sustainable Development (the GHG Protocol).</w:t>
      </w:r>
    </w:p>
    <w:p w14:paraId="05ADE83E" w14:textId="77777777" w:rsidR="00922CD4" w:rsidRDefault="00922CD4">
      <w:pPr>
        <w:rPr>
          <w:rFonts w:asciiTheme="majorHAnsi" w:eastAsiaTheme="majorEastAsia" w:hAnsiTheme="majorHAnsi" w:cstheme="majorBidi"/>
          <w:color w:val="083A42" w:themeColor="text2"/>
          <w:sz w:val="48"/>
          <w:szCs w:val="32"/>
        </w:rPr>
      </w:pPr>
      <w:bookmarkStart w:id="358" w:name="_Ref113017156"/>
      <w:bookmarkStart w:id="359" w:name="_Ref113017556"/>
      <w:bookmarkStart w:id="360" w:name="_Toc110963885"/>
      <w:bookmarkStart w:id="361" w:name="_Toc110964001"/>
      <w:bookmarkStart w:id="362" w:name="_Ref110964181"/>
      <w:bookmarkStart w:id="363" w:name="_Ref110959434"/>
      <w:r>
        <w:br w:type="page"/>
      </w:r>
    </w:p>
    <w:p w14:paraId="7BB33C08" w14:textId="7E51435F" w:rsidR="00AA2D0C" w:rsidRDefault="006F12D9" w:rsidP="006F12D9">
      <w:pPr>
        <w:pStyle w:val="Heading1"/>
      </w:pPr>
      <w:bookmarkStart w:id="364" w:name="_Toc142643212"/>
      <w:bookmarkStart w:id="365" w:name="_Toc176165168"/>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5</w:t>
      </w:r>
      <w:r w:rsidRPr="23F317B4">
        <w:rPr>
          <w:noProof/>
        </w:rPr>
        <w:fldChar w:fldCharType="end"/>
      </w:r>
      <w:bookmarkEnd w:id="358"/>
      <w:bookmarkEnd w:id="359"/>
      <w:r>
        <w:t xml:space="preserve"> Methodology for calculating greenhouse gas emissions from waste</w:t>
      </w:r>
      <w:bookmarkEnd w:id="364"/>
      <w:bookmarkEnd w:id="365"/>
      <w:r>
        <w:t xml:space="preserve"> </w:t>
      </w:r>
    </w:p>
    <w:p w14:paraId="261307DE" w14:textId="78952867" w:rsidR="00B67CA7" w:rsidRDefault="00C02C33" w:rsidP="00405286">
      <w:pPr>
        <w:pStyle w:val="Heading2"/>
        <w:numPr>
          <w:ilvl w:val="0"/>
          <w:numId w:val="0"/>
        </w:numPr>
        <w:ind w:left="578" w:hanging="578"/>
      </w:pPr>
      <w:bookmarkStart w:id="366" w:name="_Toc142643213"/>
      <w:bookmarkStart w:id="367" w:name="_Ref111020109"/>
      <w:bookmarkStart w:id="368" w:name="_Toc110963886"/>
      <w:bookmarkStart w:id="369" w:name="_Toc110964002"/>
      <w:bookmarkEnd w:id="360"/>
      <w:bookmarkEnd w:id="361"/>
      <w:bookmarkEnd w:id="362"/>
      <w:r>
        <w:t xml:space="preserve">Calculating </w:t>
      </w:r>
      <w:r w:rsidR="002C256E">
        <w:t xml:space="preserve">emission factors for </w:t>
      </w:r>
      <w:r w:rsidR="006F12D9">
        <w:t>wastewater treatment</w:t>
      </w:r>
      <w:bookmarkEnd w:id="366"/>
      <w:r w:rsidR="006F12D9">
        <w:t xml:space="preserve"> </w:t>
      </w:r>
    </w:p>
    <w:p w14:paraId="43219BDA" w14:textId="114D3A6E" w:rsidR="006F12D9" w:rsidRDefault="00377014" w:rsidP="00377014">
      <w:pPr>
        <w:pStyle w:val="Caption"/>
      </w:pPr>
      <w:bookmarkStart w:id="370" w:name="_Ref113286384"/>
      <w:bookmarkStart w:id="371" w:name="_Toc204850426"/>
      <w:r>
        <w:t xml:space="preserve">Table </w:t>
      </w:r>
      <w:r>
        <w:fldChar w:fldCharType="begin"/>
      </w:r>
      <w:r>
        <w:instrText>SEQ Table \* ARABIC</w:instrText>
      </w:r>
      <w:r>
        <w:fldChar w:fldCharType="separate"/>
      </w:r>
      <w:r w:rsidR="00F47DB2">
        <w:rPr>
          <w:noProof/>
        </w:rPr>
        <w:t>26</w:t>
      </w:r>
      <w:r>
        <w:fldChar w:fldCharType="end"/>
      </w:r>
      <w:bookmarkEnd w:id="370"/>
      <w:r>
        <w:t xml:space="preserve"> </w:t>
      </w:r>
      <w:r w:rsidR="00EA0DC0">
        <w:t>S</w:t>
      </w:r>
      <w:r w:rsidR="00EA0DC0" w:rsidRPr="00A55672">
        <w:t>implif</w:t>
      </w:r>
      <w:r w:rsidR="00EA0DC0">
        <w:t>ication of emissions equations for w</w:t>
      </w:r>
      <w:r>
        <w:t>astewater treatment methods</w:t>
      </w:r>
      <w:bookmarkEnd w:id="371"/>
      <w:r w:rsidR="00EA0DC0">
        <w:t xml:space="preserve"> </w:t>
      </w:r>
    </w:p>
    <w:tbl>
      <w:tblPr>
        <w:tblStyle w:val="TableGrid"/>
        <w:tblW w:w="5000" w:type="pct"/>
        <w:tblLayout w:type="fixed"/>
        <w:tblLook w:val="04A0" w:firstRow="1" w:lastRow="0" w:firstColumn="1" w:lastColumn="0" w:noHBand="0" w:noVBand="1"/>
        <w:tblCaption w:val="Table 24 Simplification of emissions equations for wastewater treatment methods "/>
        <w:tblDescription w:val="Table 24 Simplification of emissions equations for wastewater treatment methods "/>
      </w:tblPr>
      <w:tblGrid>
        <w:gridCol w:w="2075"/>
        <w:gridCol w:w="1322"/>
        <w:gridCol w:w="2267"/>
        <w:gridCol w:w="1845"/>
        <w:gridCol w:w="1507"/>
      </w:tblGrid>
      <w:tr w:rsidR="007B0747" w:rsidRPr="000E3410" w14:paraId="1307B7BE" w14:textId="77777777" w:rsidTr="002B4263">
        <w:trPr>
          <w:trHeight w:val="868"/>
          <w:tblHeader/>
        </w:trPr>
        <w:tc>
          <w:tcPr>
            <w:tcW w:w="1151" w:type="pct"/>
            <w:noWrap/>
          </w:tcPr>
          <w:p w14:paraId="7B64C99E" w14:textId="77777777" w:rsidR="004655BE" w:rsidRPr="00C508D0" w:rsidRDefault="004655BE" w:rsidP="004655BE">
            <w:pPr>
              <w:rPr>
                <w:rFonts w:ascii="Times New Roman" w:eastAsia="Times New Roman" w:hAnsi="Times New Roman" w:cs="Times New Roman"/>
                <w:b/>
                <w:bCs/>
                <w:sz w:val="24"/>
                <w:szCs w:val="24"/>
                <w:lang w:eastAsia="en-AU"/>
              </w:rPr>
            </w:pPr>
            <w:r w:rsidRPr="00796244">
              <w:rPr>
                <w:b/>
                <w:bCs/>
              </w:rPr>
              <w:t>Wastewater Treatment Method</w:t>
            </w:r>
          </w:p>
        </w:tc>
        <w:tc>
          <w:tcPr>
            <w:tcW w:w="733" w:type="pct"/>
            <w:noWrap/>
          </w:tcPr>
          <w:p w14:paraId="6497A0EA" w14:textId="6867BF0E" w:rsidR="004655BE" w:rsidRPr="00796244" w:rsidRDefault="004655BE" w:rsidP="00796244">
            <w:pPr>
              <w:jc w:val="center"/>
              <w:rPr>
                <w:b/>
                <w:bCs/>
                <w:lang w:eastAsia="en-AU"/>
              </w:rPr>
            </w:pPr>
            <w:r w:rsidRPr="00796244">
              <w:rPr>
                <w:b/>
                <w:bCs/>
                <w:lang w:eastAsia="en-AU"/>
              </w:rPr>
              <w:t xml:space="preserve">Methane correction factor </w:t>
            </w:r>
            <w:r w:rsidR="00C508D0" w:rsidRPr="00796244">
              <w:rPr>
                <w:b/>
                <w:bCs/>
                <w:lang w:eastAsia="en-AU"/>
              </w:rPr>
              <w:t>(</w:t>
            </w:r>
            <w:r w:rsidR="00D0384D" w:rsidRPr="0004525C">
              <w:rPr>
                <w:b/>
                <w:bCs/>
                <w:i/>
                <w:iCs/>
              </w:rPr>
              <w:t>MCFw</w:t>
            </w:r>
            <w:r w:rsidR="00C508D0" w:rsidRPr="00796244">
              <w:rPr>
                <w:b/>
                <w:bCs/>
              </w:rPr>
              <w:t>)</w:t>
            </w:r>
          </w:p>
        </w:tc>
        <w:tc>
          <w:tcPr>
            <w:tcW w:w="1257" w:type="pct"/>
            <w:noWrap/>
          </w:tcPr>
          <w:p w14:paraId="28052E37" w14:textId="77777777" w:rsidR="004655BE" w:rsidRPr="00796244" w:rsidRDefault="004655BE" w:rsidP="00796244">
            <w:pPr>
              <w:jc w:val="center"/>
              <w:rPr>
                <w:b/>
                <w:bCs/>
              </w:rPr>
            </w:pPr>
            <w:r w:rsidRPr="00796244">
              <w:rPr>
                <w:b/>
                <w:bCs/>
              </w:rPr>
              <w:t>Default Chemical Oxygen Demand (t/person/</w:t>
            </w:r>
          </w:p>
          <w:p w14:paraId="096745FC" w14:textId="77777777" w:rsidR="004655BE" w:rsidRPr="00796244" w:rsidRDefault="004655BE" w:rsidP="00D0384D">
            <w:pPr>
              <w:jc w:val="center"/>
              <w:rPr>
                <w:b/>
                <w:bCs/>
              </w:rPr>
            </w:pPr>
            <w:r w:rsidRPr="00796244">
              <w:rPr>
                <w:b/>
                <w:bCs/>
              </w:rPr>
              <w:t>year)</w:t>
            </w:r>
          </w:p>
          <w:p w14:paraId="69CABB76" w14:textId="62EE367D" w:rsidR="00D0384D" w:rsidRPr="00796244" w:rsidRDefault="00C508D0" w:rsidP="00796244">
            <w:pPr>
              <w:jc w:val="center"/>
              <w:rPr>
                <w:b/>
                <w:bCs/>
                <w:lang w:eastAsia="en-AU"/>
              </w:rPr>
            </w:pPr>
            <w:r w:rsidRPr="00796244">
              <w:rPr>
                <w:b/>
                <w:bCs/>
              </w:rPr>
              <w:t>(</w:t>
            </w:r>
            <w:r w:rsidR="00D0384D" w:rsidRPr="0004525C">
              <w:rPr>
                <w:b/>
                <w:bCs/>
                <w:i/>
                <w:iCs/>
              </w:rPr>
              <w:t>DCw</w:t>
            </w:r>
            <w:r w:rsidRPr="00796244">
              <w:rPr>
                <w:b/>
                <w:bCs/>
              </w:rPr>
              <w:t>)</w:t>
            </w:r>
          </w:p>
        </w:tc>
        <w:tc>
          <w:tcPr>
            <w:tcW w:w="1023" w:type="pct"/>
            <w:noWrap/>
          </w:tcPr>
          <w:p w14:paraId="28737CBF" w14:textId="39EC0A26" w:rsidR="004655BE" w:rsidRPr="00C508D0" w:rsidRDefault="004655BE" w:rsidP="00796244">
            <w:pPr>
              <w:jc w:val="center"/>
              <w:rPr>
                <w:b/>
                <w:bCs/>
              </w:rPr>
            </w:pPr>
            <w:r w:rsidRPr="00796244">
              <w:rPr>
                <w:b/>
                <w:bCs/>
              </w:rPr>
              <w:t>Default methane emissions in wastewater</w:t>
            </w:r>
          </w:p>
          <w:p w14:paraId="12D91775" w14:textId="77777777" w:rsidR="004655BE" w:rsidRPr="00796244" w:rsidRDefault="00475E75" w:rsidP="00D0384D">
            <w:pPr>
              <w:jc w:val="center"/>
              <w:rPr>
                <w:b/>
                <w:bCs/>
                <w:lang w:eastAsia="en-AU"/>
              </w:rPr>
            </w:pPr>
            <w:r w:rsidRPr="00796244">
              <w:rPr>
                <w:b/>
                <w:bCs/>
                <w:lang w:eastAsia="en-AU"/>
              </w:rPr>
              <w:t>(t CO</w:t>
            </w:r>
            <w:r w:rsidRPr="00796244">
              <w:rPr>
                <w:b/>
                <w:bCs/>
                <w:vertAlign w:val="subscript"/>
                <w:lang w:eastAsia="en-AU"/>
              </w:rPr>
              <w:t>2</w:t>
            </w:r>
            <w:r w:rsidRPr="00796244">
              <w:rPr>
                <w:b/>
                <w:bCs/>
                <w:lang w:eastAsia="en-AU"/>
              </w:rPr>
              <w:t>-e</w:t>
            </w:r>
            <w:r w:rsidR="00BB0A7B" w:rsidRPr="00796244">
              <w:rPr>
                <w:b/>
                <w:bCs/>
                <w:lang w:eastAsia="en-AU"/>
              </w:rPr>
              <w:t>/t</w:t>
            </w:r>
            <w:r w:rsidR="003679F8" w:rsidRPr="00796244">
              <w:rPr>
                <w:b/>
                <w:bCs/>
                <w:lang w:eastAsia="en-AU"/>
              </w:rPr>
              <w:t xml:space="preserve"> COD)</w:t>
            </w:r>
          </w:p>
          <w:p w14:paraId="218682A6" w14:textId="2E1F02A5" w:rsidR="00D0384D" w:rsidRPr="00796244" w:rsidRDefault="00C508D0" w:rsidP="00796244">
            <w:pPr>
              <w:jc w:val="center"/>
              <w:rPr>
                <w:b/>
                <w:bCs/>
                <w:lang w:eastAsia="en-AU"/>
              </w:rPr>
            </w:pPr>
            <w:r w:rsidRPr="00796244">
              <w:rPr>
                <w:b/>
                <w:bCs/>
              </w:rPr>
              <w:t>(</w:t>
            </w:r>
            <w:r w:rsidR="00D0384D" w:rsidRPr="0004525C">
              <w:rPr>
                <w:b/>
                <w:bCs/>
                <w:i/>
                <w:iCs/>
              </w:rPr>
              <w:t>EFw</w:t>
            </w:r>
            <w:r w:rsidRPr="00796244">
              <w:rPr>
                <w:b/>
                <w:bCs/>
              </w:rPr>
              <w:t>)</w:t>
            </w:r>
          </w:p>
        </w:tc>
        <w:tc>
          <w:tcPr>
            <w:tcW w:w="836" w:type="pct"/>
          </w:tcPr>
          <w:p w14:paraId="404ED98B" w14:textId="3DE5B447" w:rsidR="00F106B1" w:rsidRPr="00796244" w:rsidRDefault="004655BE" w:rsidP="00796244">
            <w:pPr>
              <w:jc w:val="center"/>
              <w:rPr>
                <w:b/>
                <w:bCs/>
                <w:lang w:eastAsia="en-AU"/>
              </w:rPr>
            </w:pPr>
            <w:r w:rsidRPr="00796244">
              <w:rPr>
                <w:b/>
                <w:bCs/>
                <w:lang w:eastAsia="en-AU"/>
              </w:rPr>
              <w:t>Emission factor</w:t>
            </w:r>
          </w:p>
          <w:p w14:paraId="6100EAE8" w14:textId="77777777" w:rsidR="004655BE" w:rsidRPr="00796244" w:rsidRDefault="004655BE" w:rsidP="00D0384D">
            <w:pPr>
              <w:jc w:val="center"/>
              <w:rPr>
                <w:b/>
                <w:bCs/>
                <w:lang w:eastAsia="en-AU"/>
              </w:rPr>
            </w:pPr>
            <w:r w:rsidRPr="00796244">
              <w:rPr>
                <w:b/>
                <w:bCs/>
                <w:lang w:eastAsia="en-AU"/>
              </w:rPr>
              <w:t>(t CO</w:t>
            </w:r>
            <w:r w:rsidRPr="00796244">
              <w:rPr>
                <w:b/>
                <w:bCs/>
                <w:vertAlign w:val="subscript"/>
                <w:lang w:eastAsia="en-AU"/>
              </w:rPr>
              <w:t>2</w:t>
            </w:r>
            <w:r w:rsidRPr="00796244">
              <w:rPr>
                <w:b/>
                <w:bCs/>
                <w:lang w:eastAsia="en-AU"/>
              </w:rPr>
              <w:t>-e/person)</w:t>
            </w:r>
          </w:p>
          <w:p w14:paraId="2BFC8F07" w14:textId="4DEAC4D9" w:rsidR="00D0384D" w:rsidRPr="00796244" w:rsidRDefault="00C508D0" w:rsidP="00796244">
            <w:pPr>
              <w:jc w:val="center"/>
              <w:rPr>
                <w:b/>
                <w:bCs/>
              </w:rPr>
            </w:pPr>
            <w:r w:rsidRPr="00796244">
              <w:rPr>
                <w:b/>
                <w:bCs/>
              </w:rPr>
              <w:t>(</w:t>
            </w:r>
            <w:r w:rsidR="00D0384D" w:rsidRPr="0004525C">
              <w:rPr>
                <w:b/>
                <w:bCs/>
                <w:i/>
                <w:iCs/>
              </w:rPr>
              <w:t>EF</w:t>
            </w:r>
            <w:r w:rsidRPr="00796244">
              <w:rPr>
                <w:b/>
                <w:bCs/>
              </w:rPr>
              <w:t>)</w:t>
            </w:r>
          </w:p>
        </w:tc>
      </w:tr>
      <w:tr w:rsidR="004655BE" w:rsidRPr="000E3410" w14:paraId="3D4A845D" w14:textId="77777777" w:rsidTr="00796244">
        <w:trPr>
          <w:trHeight w:val="290"/>
        </w:trPr>
        <w:tc>
          <w:tcPr>
            <w:tcW w:w="1151" w:type="pct"/>
            <w:noWrap/>
            <w:hideMark/>
          </w:tcPr>
          <w:p w14:paraId="122BF5FA"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Managed aerobic treatment </w:t>
            </w:r>
          </w:p>
        </w:tc>
        <w:tc>
          <w:tcPr>
            <w:tcW w:w="733" w:type="pct"/>
            <w:noWrap/>
            <w:hideMark/>
          </w:tcPr>
          <w:p w14:paraId="3B881FD5"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w:t>
            </w:r>
          </w:p>
        </w:tc>
        <w:tc>
          <w:tcPr>
            <w:tcW w:w="1257" w:type="pct"/>
            <w:noWrap/>
            <w:hideMark/>
          </w:tcPr>
          <w:p w14:paraId="703A0811"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7D545E45"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28B18510" w14:textId="58428C82" w:rsidR="004655BE" w:rsidRDefault="6C9EF7F0" w:rsidP="004655BE">
            <w:pPr>
              <w:rPr>
                <w:rFonts w:ascii="Calibri" w:eastAsia="Times New Roman" w:hAnsi="Calibri" w:cs="Calibri"/>
                <w:color w:val="000000"/>
                <w:lang w:eastAsia="en-AU"/>
              </w:rPr>
            </w:pPr>
            <w:r w:rsidRPr="77F19BB9">
              <w:rPr>
                <w:rFonts w:ascii="Calibri" w:eastAsia="Times New Roman" w:hAnsi="Calibri" w:cs="Calibri"/>
                <w:color w:val="000000" w:themeColor="accent5"/>
                <w:lang w:eastAsia="en-AU"/>
              </w:rPr>
              <w:t>NA</w:t>
            </w:r>
          </w:p>
        </w:tc>
      </w:tr>
      <w:tr w:rsidR="004655BE" w:rsidRPr="000E3410" w14:paraId="22670F81" w14:textId="77777777" w:rsidTr="00796244">
        <w:trPr>
          <w:trHeight w:val="290"/>
        </w:trPr>
        <w:tc>
          <w:tcPr>
            <w:tcW w:w="1151" w:type="pct"/>
            <w:noWrap/>
            <w:hideMark/>
          </w:tcPr>
          <w:p w14:paraId="6EC4BD8C"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Unmanaged aerobic treatment </w:t>
            </w:r>
          </w:p>
        </w:tc>
        <w:tc>
          <w:tcPr>
            <w:tcW w:w="733" w:type="pct"/>
            <w:noWrap/>
            <w:hideMark/>
          </w:tcPr>
          <w:p w14:paraId="0CA894EE"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0.3</w:t>
            </w:r>
          </w:p>
        </w:tc>
        <w:tc>
          <w:tcPr>
            <w:tcW w:w="1257" w:type="pct"/>
            <w:noWrap/>
            <w:hideMark/>
          </w:tcPr>
          <w:p w14:paraId="3A6625AF"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7BC07F64"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22E410D9"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0.1229 </w:t>
            </w:r>
          </w:p>
        </w:tc>
      </w:tr>
      <w:tr w:rsidR="004655BE" w:rsidRPr="000E3410" w14:paraId="2EE88F16" w14:textId="77777777" w:rsidTr="00796244">
        <w:trPr>
          <w:trHeight w:val="290"/>
        </w:trPr>
        <w:tc>
          <w:tcPr>
            <w:tcW w:w="1151" w:type="pct"/>
            <w:noWrap/>
            <w:hideMark/>
          </w:tcPr>
          <w:p w14:paraId="66CA83F4"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Anaerobic digester/reactor </w:t>
            </w:r>
          </w:p>
        </w:tc>
        <w:tc>
          <w:tcPr>
            <w:tcW w:w="733" w:type="pct"/>
            <w:noWrap/>
            <w:hideMark/>
          </w:tcPr>
          <w:p w14:paraId="02351B69"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0.8</w:t>
            </w:r>
          </w:p>
        </w:tc>
        <w:tc>
          <w:tcPr>
            <w:tcW w:w="1257" w:type="pct"/>
            <w:noWrap/>
            <w:hideMark/>
          </w:tcPr>
          <w:p w14:paraId="4A69309C"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407AA39F"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3BE3D82A"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0.3276 </w:t>
            </w:r>
          </w:p>
        </w:tc>
      </w:tr>
      <w:tr w:rsidR="004655BE" w:rsidRPr="000E3410" w14:paraId="620352CD" w14:textId="77777777" w:rsidTr="00796244">
        <w:trPr>
          <w:trHeight w:val="290"/>
        </w:trPr>
        <w:tc>
          <w:tcPr>
            <w:tcW w:w="1151" w:type="pct"/>
            <w:noWrap/>
            <w:hideMark/>
          </w:tcPr>
          <w:p w14:paraId="2AC611F0"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Anaerobic lagoon shallow (&lt;2 metres) </w:t>
            </w:r>
          </w:p>
        </w:tc>
        <w:tc>
          <w:tcPr>
            <w:tcW w:w="733" w:type="pct"/>
            <w:noWrap/>
            <w:hideMark/>
          </w:tcPr>
          <w:p w14:paraId="0BAB00F4"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0.2</w:t>
            </w:r>
          </w:p>
        </w:tc>
        <w:tc>
          <w:tcPr>
            <w:tcW w:w="1257" w:type="pct"/>
            <w:noWrap/>
            <w:hideMark/>
          </w:tcPr>
          <w:p w14:paraId="3A503F2C"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33944D1B"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5B5EE1A5"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0.0819 </w:t>
            </w:r>
          </w:p>
        </w:tc>
      </w:tr>
      <w:tr w:rsidR="004655BE" w:rsidRPr="000E3410" w14:paraId="42E0AFF3" w14:textId="77777777" w:rsidTr="00796244">
        <w:trPr>
          <w:trHeight w:val="290"/>
        </w:trPr>
        <w:tc>
          <w:tcPr>
            <w:tcW w:w="1151" w:type="pct"/>
            <w:noWrap/>
            <w:hideMark/>
          </w:tcPr>
          <w:p w14:paraId="348C76D6"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Anaerobic lagoon deep (&gt;2 metres) </w:t>
            </w:r>
          </w:p>
        </w:tc>
        <w:tc>
          <w:tcPr>
            <w:tcW w:w="733" w:type="pct"/>
            <w:noWrap/>
            <w:hideMark/>
          </w:tcPr>
          <w:p w14:paraId="0BB7CCF5"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0.8</w:t>
            </w:r>
          </w:p>
        </w:tc>
        <w:tc>
          <w:tcPr>
            <w:tcW w:w="1257" w:type="pct"/>
            <w:noWrap/>
            <w:hideMark/>
          </w:tcPr>
          <w:p w14:paraId="253E84FC"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6A8070F1"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5C79ACA2"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0.3276 </w:t>
            </w:r>
          </w:p>
        </w:tc>
      </w:tr>
    </w:tbl>
    <w:p w14:paraId="40CAC2BC" w14:textId="77777777" w:rsidR="009215B1" w:rsidRPr="004B6572" w:rsidRDefault="009215B1" w:rsidP="009215B1">
      <w:pPr>
        <w:rPr>
          <w:sz w:val="20"/>
        </w:rPr>
      </w:pPr>
      <w:r w:rsidRPr="004B6572">
        <w:rPr>
          <w:b/>
          <w:sz w:val="20"/>
        </w:rPr>
        <w:t xml:space="preserve">Source: </w:t>
      </w:r>
      <w:r w:rsidRPr="004B6572">
        <w:rPr>
          <w:sz w:val="20"/>
        </w:rPr>
        <w:t>National Greenhouse and Energy Reporting (Measurement) Determination 2008, Section 5.25, Chapter 5,</w:t>
      </w:r>
      <w:r w:rsidR="00B06EFD" w:rsidRPr="004B6572">
        <w:rPr>
          <w:sz w:val="20"/>
        </w:rPr>
        <w:t xml:space="preserve"> Part 5.3, D</w:t>
      </w:r>
      <w:r w:rsidRPr="004B6572">
        <w:rPr>
          <w:sz w:val="20"/>
        </w:rPr>
        <w:t xml:space="preserve">ivision 5.3.2 </w:t>
      </w:r>
    </w:p>
    <w:p w14:paraId="3D9D8EBF" w14:textId="2576FD87" w:rsidR="004655BE" w:rsidRPr="004B6572" w:rsidRDefault="004655BE" w:rsidP="004655BE">
      <w:pPr>
        <w:pStyle w:val="Bullets"/>
        <w:numPr>
          <w:ilvl w:val="0"/>
          <w:numId w:val="0"/>
        </w:numPr>
        <w:spacing w:line="240" w:lineRule="auto"/>
        <w:rPr>
          <w:sz w:val="20"/>
        </w:rPr>
      </w:pPr>
      <w:r w:rsidRPr="004B6572">
        <w:rPr>
          <w:b/>
          <w:sz w:val="20"/>
        </w:rPr>
        <w:t>Note:</w:t>
      </w:r>
      <w:r w:rsidRPr="004B6572">
        <w:rPr>
          <w:sz w:val="20"/>
        </w:rPr>
        <w:t xml:space="preserve"> </w:t>
      </w:r>
      <w:r w:rsidRPr="004B6572">
        <w:rPr>
          <w:rFonts w:eastAsiaTheme="minorEastAsia"/>
          <w:sz w:val="20"/>
        </w:rPr>
        <w:t xml:space="preserve">Emission factors constructed using </w:t>
      </w:r>
      <m:oMath>
        <m:r>
          <m:rPr>
            <m:sty m:val="bi"/>
          </m:rPr>
          <w:rPr>
            <w:rFonts w:ascii="Cambria Math" w:hAnsi="Cambria Math" w:cs="Arial"/>
            <w:sz w:val="20"/>
          </w:rPr>
          <m:t>EF</m:t>
        </m:r>
        <m:r>
          <m:rPr>
            <m:sty m:val="b"/>
          </m:rPr>
          <w:rPr>
            <w:rFonts w:ascii="Cambria Math"/>
            <w:sz w:val="20"/>
          </w:rPr>
          <m:t xml:space="preserve">= </m:t>
        </m:r>
        <m:r>
          <m:rPr>
            <m:sty m:val="bi"/>
          </m:rPr>
          <w:rPr>
            <w:rFonts w:ascii="Cambria Math" w:hAnsi="Cambria Math" w:cs="Arial"/>
            <w:sz w:val="20"/>
          </w:rPr>
          <m:t>DCw ×EFw ×MCFw</m:t>
        </m:r>
      </m:oMath>
    </w:p>
    <w:p w14:paraId="607A172B" w14:textId="77777777" w:rsidR="00B67CA7" w:rsidRDefault="002C256E" w:rsidP="00405286">
      <w:pPr>
        <w:pStyle w:val="Heading2"/>
        <w:numPr>
          <w:ilvl w:val="0"/>
          <w:numId w:val="0"/>
        </w:numPr>
        <w:ind w:left="578" w:hanging="578"/>
      </w:pPr>
      <w:bookmarkStart w:id="372" w:name="_Toc142643214"/>
      <w:r>
        <w:t>Calculating emission factors for w</w:t>
      </w:r>
      <w:r w:rsidR="0014039A" w:rsidRPr="00377014">
        <w:t>aste</w:t>
      </w:r>
      <w:r w:rsidR="00B67CA7">
        <w:t xml:space="preserve"> incineration</w:t>
      </w:r>
      <w:bookmarkEnd w:id="372"/>
    </w:p>
    <w:p w14:paraId="46D7A809" w14:textId="0B165494" w:rsidR="009215B1" w:rsidRDefault="009215B1" w:rsidP="009215B1">
      <w:pPr>
        <w:pStyle w:val="Caption"/>
        <w:keepNext/>
      </w:pPr>
      <w:bookmarkStart w:id="373" w:name="_Toc204850427"/>
      <w:r>
        <w:t xml:space="preserve">Table </w:t>
      </w:r>
      <w:r>
        <w:fldChar w:fldCharType="begin"/>
      </w:r>
      <w:r>
        <w:instrText>SEQ Table \* ARABIC</w:instrText>
      </w:r>
      <w:r>
        <w:fldChar w:fldCharType="separate"/>
      </w:r>
      <w:r w:rsidR="00F47DB2">
        <w:rPr>
          <w:noProof/>
        </w:rPr>
        <w:t>27</w:t>
      </w:r>
      <w:r>
        <w:fldChar w:fldCharType="end"/>
      </w:r>
      <w:r>
        <w:t xml:space="preserve"> </w:t>
      </w:r>
      <w:r w:rsidR="00EA0DC0">
        <w:t>S</w:t>
      </w:r>
      <w:r w:rsidR="00EA0DC0" w:rsidRPr="00A55672">
        <w:t>implif</w:t>
      </w:r>
      <w:r w:rsidR="00EA0DC0">
        <w:t>ication of emissions equations for waste incineration</w:t>
      </w:r>
      <w:bookmarkEnd w:id="373"/>
      <w:r w:rsidR="00EA0DC0" w:rsidRPr="00A55672">
        <w:t xml:space="preserve"> </w:t>
      </w:r>
    </w:p>
    <w:tbl>
      <w:tblPr>
        <w:tblStyle w:val="TableGrid"/>
        <w:tblW w:w="5107" w:type="pct"/>
        <w:tblLook w:val="04A0" w:firstRow="1" w:lastRow="0" w:firstColumn="1" w:lastColumn="0" w:noHBand="0" w:noVBand="1"/>
        <w:tblCaption w:val="Table 25 Simplification of emissions equations for waste incineration "/>
        <w:tblDescription w:val="Table 25 Simplification of emissions equations for waste incineration "/>
      </w:tblPr>
      <w:tblGrid>
        <w:gridCol w:w="2964"/>
        <w:gridCol w:w="1057"/>
        <w:gridCol w:w="1057"/>
        <w:gridCol w:w="1223"/>
        <w:gridCol w:w="1372"/>
        <w:gridCol w:w="1536"/>
      </w:tblGrid>
      <w:tr w:rsidR="004655BE" w:rsidRPr="00B67CA7" w14:paraId="7F486E78" w14:textId="77777777" w:rsidTr="002B4263">
        <w:trPr>
          <w:trHeight w:val="1160"/>
          <w:tblHeader/>
        </w:trPr>
        <w:tc>
          <w:tcPr>
            <w:tcW w:w="1609" w:type="pct"/>
            <w:hideMark/>
          </w:tcPr>
          <w:p w14:paraId="5A562BD2" w14:textId="77777777" w:rsidR="004655BE" w:rsidRPr="00796244" w:rsidRDefault="004655BE" w:rsidP="004655BE">
            <w:pPr>
              <w:rPr>
                <w:rFonts w:ascii="Calibri" w:eastAsia="Times New Roman" w:hAnsi="Calibri" w:cs="Calibri"/>
                <w:b/>
                <w:bCs/>
                <w:lang w:eastAsia="en-AU"/>
              </w:rPr>
            </w:pPr>
            <w:r w:rsidRPr="00796244">
              <w:rPr>
                <w:rFonts w:ascii="Calibri" w:eastAsia="Times New Roman" w:hAnsi="Calibri" w:cs="Calibri"/>
                <w:b/>
                <w:bCs/>
                <w:lang w:eastAsia="en-AU"/>
              </w:rPr>
              <w:t xml:space="preserve">Waste </w:t>
            </w:r>
            <w:r w:rsidR="00AD2020" w:rsidRPr="00796244">
              <w:rPr>
                <w:rFonts w:ascii="Calibri" w:eastAsia="Times New Roman" w:hAnsi="Calibri" w:cs="Calibri"/>
                <w:b/>
                <w:bCs/>
                <w:lang w:eastAsia="en-AU"/>
              </w:rPr>
              <w:t xml:space="preserve">Type </w:t>
            </w:r>
          </w:p>
        </w:tc>
        <w:tc>
          <w:tcPr>
            <w:tcW w:w="574" w:type="pct"/>
            <w:hideMark/>
          </w:tcPr>
          <w:p w14:paraId="6FEFA245" w14:textId="33BD7BD2" w:rsidR="004655BE" w:rsidRPr="00796244" w:rsidRDefault="00AD202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Carbon Content</w:t>
            </w:r>
          </w:p>
          <w:p w14:paraId="36DC0D3A" w14:textId="6E9D7BB3"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CC</w:t>
            </w:r>
            <w:r w:rsidRPr="00C508D0">
              <w:rPr>
                <w:b/>
                <w:bCs/>
              </w:rPr>
              <w:t>)</w:t>
            </w:r>
          </w:p>
        </w:tc>
        <w:tc>
          <w:tcPr>
            <w:tcW w:w="574" w:type="pct"/>
            <w:hideMark/>
          </w:tcPr>
          <w:p w14:paraId="63AC2B64" w14:textId="77777777" w:rsidR="004655BE" w:rsidRPr="00796244" w:rsidRDefault="004655BE" w:rsidP="00C508D0">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Fossil </w:t>
            </w:r>
            <w:r w:rsidR="00AD2020" w:rsidRPr="00796244">
              <w:rPr>
                <w:rFonts w:ascii="Calibri" w:eastAsia="Times New Roman" w:hAnsi="Calibri" w:cs="Calibri"/>
                <w:b/>
                <w:bCs/>
                <w:lang w:eastAsia="en-AU"/>
              </w:rPr>
              <w:t>Origin</w:t>
            </w:r>
          </w:p>
          <w:p w14:paraId="32F4402A" w14:textId="1DEA941E"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FCC</w:t>
            </w:r>
            <w:r w:rsidRPr="00C508D0">
              <w:rPr>
                <w:b/>
                <w:bCs/>
              </w:rPr>
              <w:t>)</w:t>
            </w:r>
          </w:p>
        </w:tc>
        <w:tc>
          <w:tcPr>
            <w:tcW w:w="664" w:type="pct"/>
            <w:hideMark/>
          </w:tcPr>
          <w:p w14:paraId="3A0F7006" w14:textId="77777777" w:rsidR="004655BE" w:rsidRPr="00796244" w:rsidRDefault="004655BE" w:rsidP="00C508D0">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Default </w:t>
            </w:r>
            <w:r w:rsidR="00AD2020" w:rsidRPr="00796244">
              <w:rPr>
                <w:rFonts w:ascii="Calibri" w:eastAsia="Times New Roman" w:hAnsi="Calibri" w:cs="Calibri"/>
                <w:b/>
                <w:bCs/>
                <w:lang w:eastAsia="en-AU"/>
              </w:rPr>
              <w:t>Oxidation Factor</w:t>
            </w:r>
          </w:p>
          <w:p w14:paraId="5F4E59C8" w14:textId="0D2F49A6"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OF</w:t>
            </w:r>
            <w:r w:rsidRPr="00C508D0">
              <w:rPr>
                <w:b/>
                <w:bCs/>
              </w:rPr>
              <w:t>)</w:t>
            </w:r>
          </w:p>
        </w:tc>
        <w:tc>
          <w:tcPr>
            <w:tcW w:w="745" w:type="pct"/>
            <w:hideMark/>
          </w:tcPr>
          <w:p w14:paraId="5BD73548" w14:textId="533B2C31" w:rsidR="004655BE" w:rsidRPr="00796244" w:rsidRDefault="004655B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Convert to t </w:t>
            </w:r>
            <w:r w:rsidR="008F07CD" w:rsidRPr="00796244">
              <w:rPr>
                <w:b/>
                <w:bCs/>
                <w:lang w:eastAsia="en-AU"/>
              </w:rPr>
              <w:t>CO</w:t>
            </w:r>
            <w:r w:rsidR="008F07CD" w:rsidRPr="00796244">
              <w:rPr>
                <w:b/>
                <w:bCs/>
                <w:vertAlign w:val="subscript"/>
                <w:lang w:eastAsia="en-AU"/>
              </w:rPr>
              <w:t>2</w:t>
            </w:r>
            <w:r w:rsidRPr="00796244">
              <w:rPr>
                <w:rFonts w:ascii="Calibri" w:eastAsia="Times New Roman" w:hAnsi="Calibri" w:cs="Calibri"/>
                <w:b/>
                <w:bCs/>
                <w:lang w:eastAsia="en-AU"/>
              </w:rPr>
              <w:t>-e</w:t>
            </w:r>
          </w:p>
        </w:tc>
        <w:tc>
          <w:tcPr>
            <w:tcW w:w="834" w:type="pct"/>
          </w:tcPr>
          <w:p w14:paraId="39DD2B78" w14:textId="77777777" w:rsidR="004655BE" w:rsidRPr="00796244" w:rsidRDefault="004655BE" w:rsidP="00C508D0">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Emission factor t </w:t>
            </w:r>
            <w:r w:rsidR="008F07CD" w:rsidRPr="00796244">
              <w:rPr>
                <w:b/>
                <w:bCs/>
                <w:lang w:eastAsia="en-AU"/>
              </w:rPr>
              <w:t>CO</w:t>
            </w:r>
            <w:r w:rsidR="008F07CD" w:rsidRPr="00796244">
              <w:rPr>
                <w:b/>
                <w:bCs/>
                <w:vertAlign w:val="subscript"/>
                <w:lang w:eastAsia="en-AU"/>
              </w:rPr>
              <w:t>2</w:t>
            </w:r>
            <w:r w:rsidRPr="00796244">
              <w:rPr>
                <w:rFonts w:ascii="Calibri" w:eastAsia="Times New Roman" w:hAnsi="Calibri" w:cs="Calibri"/>
                <w:b/>
                <w:bCs/>
                <w:lang w:eastAsia="en-AU"/>
              </w:rPr>
              <w:t>-e</w:t>
            </w:r>
          </w:p>
          <w:p w14:paraId="6A23ED03" w14:textId="7951AFD3"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EF</w:t>
            </w:r>
            <w:r w:rsidRPr="00C508D0">
              <w:rPr>
                <w:b/>
                <w:bCs/>
              </w:rPr>
              <w:t>)</w:t>
            </w:r>
          </w:p>
        </w:tc>
      </w:tr>
      <w:tr w:rsidR="004655BE" w:rsidRPr="00B67CA7" w14:paraId="4D9923FD" w14:textId="77777777" w:rsidTr="00796244">
        <w:trPr>
          <w:trHeight w:val="290"/>
        </w:trPr>
        <w:tc>
          <w:tcPr>
            <w:tcW w:w="1609" w:type="pct"/>
            <w:noWrap/>
            <w:hideMark/>
          </w:tcPr>
          <w:p w14:paraId="2BB0040F"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Clinical Waste </w:t>
            </w:r>
          </w:p>
        </w:tc>
        <w:tc>
          <w:tcPr>
            <w:tcW w:w="574" w:type="pct"/>
            <w:noWrap/>
            <w:hideMark/>
          </w:tcPr>
          <w:p w14:paraId="1A987816"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0.6</w:t>
            </w:r>
          </w:p>
        </w:tc>
        <w:tc>
          <w:tcPr>
            <w:tcW w:w="574" w:type="pct"/>
            <w:noWrap/>
            <w:hideMark/>
          </w:tcPr>
          <w:p w14:paraId="6643A627"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0.4</w:t>
            </w:r>
          </w:p>
        </w:tc>
        <w:tc>
          <w:tcPr>
            <w:tcW w:w="664" w:type="pct"/>
            <w:noWrap/>
            <w:hideMark/>
          </w:tcPr>
          <w:p w14:paraId="4C4A0EEB"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p>
        </w:tc>
        <w:tc>
          <w:tcPr>
            <w:tcW w:w="745" w:type="pct"/>
            <w:noWrap/>
            <w:hideMark/>
          </w:tcPr>
          <w:p w14:paraId="502B24A9" w14:textId="270CD643"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222A58B0" w14:textId="77777777" w:rsidR="004655BE"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0.88 </w:t>
            </w:r>
          </w:p>
        </w:tc>
      </w:tr>
      <w:tr w:rsidR="004655BE" w:rsidRPr="00B67CA7" w14:paraId="4D1961E1" w14:textId="77777777" w:rsidTr="00796244">
        <w:trPr>
          <w:trHeight w:val="290"/>
        </w:trPr>
        <w:tc>
          <w:tcPr>
            <w:tcW w:w="1609" w:type="pct"/>
            <w:noWrap/>
            <w:hideMark/>
          </w:tcPr>
          <w:p w14:paraId="070688C4"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 xml:space="preserve">Sewage Sludge </w:t>
            </w:r>
          </w:p>
        </w:tc>
        <w:tc>
          <w:tcPr>
            <w:tcW w:w="574" w:type="pct"/>
            <w:noWrap/>
            <w:hideMark/>
          </w:tcPr>
          <w:p w14:paraId="20B9713D"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0.5</w:t>
            </w:r>
          </w:p>
        </w:tc>
        <w:tc>
          <w:tcPr>
            <w:tcW w:w="574" w:type="pct"/>
            <w:noWrap/>
            <w:hideMark/>
          </w:tcPr>
          <w:p w14:paraId="053A072F" w14:textId="6923C1D2" w:rsidR="004655BE" w:rsidRPr="0014039A" w:rsidRDefault="6B34472F" w:rsidP="004655BE">
            <w:pPr>
              <w:rPr>
                <w:rFonts w:ascii="Calibri" w:eastAsia="Times New Roman" w:hAnsi="Calibri" w:cs="Calibri"/>
                <w:color w:val="000000"/>
                <w:lang w:eastAsia="en-AU"/>
              </w:rPr>
            </w:pPr>
            <w:r w:rsidRPr="77F19BB9">
              <w:rPr>
                <w:rFonts w:ascii="Calibri" w:eastAsia="Times New Roman" w:hAnsi="Calibri" w:cs="Calibri"/>
                <w:color w:val="000000" w:themeColor="accent5"/>
                <w:lang w:eastAsia="en-AU"/>
              </w:rPr>
              <w:t>NA</w:t>
            </w:r>
          </w:p>
        </w:tc>
        <w:tc>
          <w:tcPr>
            <w:tcW w:w="664" w:type="pct"/>
            <w:noWrap/>
            <w:hideMark/>
          </w:tcPr>
          <w:p w14:paraId="1E323745"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1</w:t>
            </w:r>
          </w:p>
        </w:tc>
        <w:tc>
          <w:tcPr>
            <w:tcW w:w="745" w:type="pct"/>
            <w:noWrap/>
            <w:hideMark/>
          </w:tcPr>
          <w:p w14:paraId="077F1774" w14:textId="252EF1CF"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31B37843" w14:textId="337BD1E2" w:rsidR="004655BE" w:rsidRDefault="7BA54444" w:rsidP="004655BE">
            <w:pPr>
              <w:rPr>
                <w:rFonts w:ascii="Calibri" w:eastAsia="Times New Roman" w:hAnsi="Calibri" w:cs="Calibri"/>
                <w:color w:val="000000"/>
                <w:lang w:eastAsia="en-AU"/>
              </w:rPr>
            </w:pPr>
            <w:r w:rsidRPr="77F19BB9">
              <w:rPr>
                <w:rFonts w:ascii="Calibri" w:eastAsia="Times New Roman" w:hAnsi="Calibri" w:cs="Calibri"/>
                <w:color w:val="000000" w:themeColor="accent5"/>
                <w:lang w:eastAsia="en-AU"/>
              </w:rPr>
              <w:t>NA</w:t>
            </w:r>
          </w:p>
        </w:tc>
      </w:tr>
      <w:tr w:rsidR="004655BE" w:rsidRPr="00B67CA7" w14:paraId="14DB772C" w14:textId="77777777" w:rsidTr="00796244">
        <w:trPr>
          <w:trHeight w:val="290"/>
        </w:trPr>
        <w:tc>
          <w:tcPr>
            <w:tcW w:w="1609" w:type="pct"/>
            <w:noWrap/>
            <w:hideMark/>
          </w:tcPr>
          <w:p w14:paraId="61CCCFC6"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Fossil Liquid </w:t>
            </w:r>
          </w:p>
        </w:tc>
        <w:tc>
          <w:tcPr>
            <w:tcW w:w="574" w:type="pct"/>
            <w:noWrap/>
            <w:hideMark/>
          </w:tcPr>
          <w:p w14:paraId="094BD35F"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0.8</w:t>
            </w:r>
          </w:p>
        </w:tc>
        <w:tc>
          <w:tcPr>
            <w:tcW w:w="574" w:type="pct"/>
            <w:noWrap/>
            <w:hideMark/>
          </w:tcPr>
          <w:p w14:paraId="3CF8A154"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r>
              <w:rPr>
                <w:rFonts w:ascii="Calibri" w:eastAsia="Times New Roman" w:hAnsi="Calibri" w:cs="Calibri"/>
                <w:color w:val="000000"/>
                <w:lang w:eastAsia="en-AU"/>
              </w:rPr>
              <w:t>.0</w:t>
            </w:r>
          </w:p>
        </w:tc>
        <w:tc>
          <w:tcPr>
            <w:tcW w:w="664" w:type="pct"/>
            <w:noWrap/>
            <w:hideMark/>
          </w:tcPr>
          <w:p w14:paraId="2951E7BD"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p>
        </w:tc>
        <w:tc>
          <w:tcPr>
            <w:tcW w:w="745" w:type="pct"/>
            <w:noWrap/>
            <w:hideMark/>
          </w:tcPr>
          <w:p w14:paraId="4633F76E" w14:textId="211AE445"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52A81286" w14:textId="77777777" w:rsidR="004655BE"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2.93 </w:t>
            </w:r>
          </w:p>
        </w:tc>
      </w:tr>
      <w:tr w:rsidR="004655BE" w:rsidRPr="00B67CA7" w14:paraId="31BF0122" w14:textId="77777777" w:rsidTr="00796244">
        <w:trPr>
          <w:trHeight w:val="290"/>
        </w:trPr>
        <w:tc>
          <w:tcPr>
            <w:tcW w:w="1609" w:type="pct"/>
            <w:noWrap/>
            <w:hideMark/>
          </w:tcPr>
          <w:p w14:paraId="42779A51"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Industrial Waste </w:t>
            </w:r>
          </w:p>
        </w:tc>
        <w:tc>
          <w:tcPr>
            <w:tcW w:w="574" w:type="pct"/>
            <w:noWrap/>
            <w:hideMark/>
          </w:tcPr>
          <w:p w14:paraId="0167EC46"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0.5</w:t>
            </w:r>
          </w:p>
        </w:tc>
        <w:tc>
          <w:tcPr>
            <w:tcW w:w="574" w:type="pct"/>
            <w:noWrap/>
            <w:hideMark/>
          </w:tcPr>
          <w:p w14:paraId="0ADFDA8D"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0.9</w:t>
            </w:r>
          </w:p>
        </w:tc>
        <w:tc>
          <w:tcPr>
            <w:tcW w:w="664" w:type="pct"/>
            <w:noWrap/>
            <w:hideMark/>
          </w:tcPr>
          <w:p w14:paraId="48D011A4"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p>
        </w:tc>
        <w:tc>
          <w:tcPr>
            <w:tcW w:w="745" w:type="pct"/>
            <w:noWrap/>
            <w:hideMark/>
          </w:tcPr>
          <w:p w14:paraId="71418B51" w14:textId="561F019E"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7A8A9690" w14:textId="77777777" w:rsidR="004655BE"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1.65 </w:t>
            </w:r>
          </w:p>
        </w:tc>
      </w:tr>
    </w:tbl>
    <w:p w14:paraId="079B41B5" w14:textId="77777777" w:rsidR="00B67CA7" w:rsidRPr="004B6572" w:rsidRDefault="00BC6EB4" w:rsidP="00B74328">
      <w:pPr>
        <w:pStyle w:val="ListBullet"/>
        <w:numPr>
          <w:ilvl w:val="0"/>
          <w:numId w:val="0"/>
        </w:numPr>
        <w:ind w:left="369" w:hanging="369"/>
        <w:rPr>
          <w:sz w:val="20"/>
        </w:rPr>
      </w:pPr>
      <w:r w:rsidRPr="004B6572">
        <w:rPr>
          <w:i w:val="0"/>
          <w:sz w:val="20"/>
        </w:rPr>
        <w:t>Source:</w:t>
      </w:r>
      <w:r w:rsidRPr="004B6572">
        <w:rPr>
          <w:sz w:val="20"/>
        </w:rPr>
        <w:t xml:space="preserve"> </w:t>
      </w:r>
      <w:r w:rsidR="009215B1" w:rsidRPr="004B6572">
        <w:rPr>
          <w:b w:val="0"/>
          <w:i w:val="0"/>
          <w:sz w:val="20"/>
        </w:rPr>
        <w:t xml:space="preserve">National Greenhouse and Energy Reporting (Measurement) Determination 2008, Section 5.51, Chapter 5, Part 5.5, and </w:t>
      </w:r>
      <w:r w:rsidRPr="004B6572">
        <w:rPr>
          <w:b w:val="0"/>
          <w:i w:val="0"/>
          <w:sz w:val="20"/>
        </w:rPr>
        <w:t xml:space="preserve">Section 5.4.1 Volume 5, Chapter 5 2006 IPCC guidelines. </w:t>
      </w:r>
      <w:r w:rsidRPr="004B6572">
        <w:rPr>
          <w:sz w:val="20"/>
        </w:rPr>
        <w:t xml:space="preserve"> </w:t>
      </w:r>
    </w:p>
    <w:p w14:paraId="6A3473C0" w14:textId="044267E5" w:rsidR="00AD2020" w:rsidRPr="004B6572" w:rsidRDefault="004655BE" w:rsidP="00015ABD">
      <w:pPr>
        <w:pStyle w:val="ListBullet"/>
        <w:numPr>
          <w:ilvl w:val="0"/>
          <w:numId w:val="0"/>
        </w:numPr>
        <w:ind w:left="369" w:hanging="369"/>
        <w:rPr>
          <w:b w:val="0"/>
          <w:sz w:val="20"/>
        </w:rPr>
      </w:pPr>
      <w:r w:rsidRPr="004B6572">
        <w:rPr>
          <w:i w:val="0"/>
          <w:sz w:val="20"/>
        </w:rPr>
        <w:t>Note:</w:t>
      </w:r>
      <w:r w:rsidRPr="004B6572">
        <w:rPr>
          <w:sz w:val="20"/>
        </w:rPr>
        <w:t xml:space="preserve"> </w:t>
      </w:r>
      <w:r w:rsidRPr="004B6572">
        <w:rPr>
          <w:rFonts w:eastAsiaTheme="minorEastAsia" w:cstheme="minorHAnsi"/>
          <w:b w:val="0"/>
          <w:i w:val="0"/>
          <w:sz w:val="20"/>
        </w:rPr>
        <w:t xml:space="preserve">Emission factors constructed using </w:t>
      </w:r>
      <m:oMath>
        <m:sSub>
          <m:sSubPr>
            <m:ctrlPr>
              <w:rPr>
                <w:rFonts w:ascii="Cambria Math" w:hAnsi="Cambria Math" w:cstheme="minorHAnsi"/>
                <w:b w:val="0"/>
                <w:i w:val="0"/>
                <w:sz w:val="20"/>
              </w:rPr>
            </m:ctrlPr>
          </m:sSubPr>
          <m:e>
            <m:r>
              <m:rPr>
                <m:sty m:val="bi"/>
              </m:rPr>
              <w:rPr>
                <w:rFonts w:ascii="Cambria Math" w:hAnsi="Cambria Math" w:cstheme="minorHAnsi"/>
                <w:sz w:val="20"/>
              </w:rPr>
              <m:t>EF= 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FCC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OF</m:t>
            </m:r>
          </m:e>
          <m:sub>
            <m:r>
              <m:rPr>
                <m:sty m:val="bi"/>
              </m:rPr>
              <w:rPr>
                <w:rFonts w:ascii="Cambria Math" w:hAnsi="Cambria Math" w:cstheme="minorHAnsi"/>
                <w:sz w:val="20"/>
              </w:rPr>
              <m:t>i</m:t>
            </m:r>
          </m:sub>
        </m:sSub>
        <m:r>
          <m:rPr>
            <m:sty m:val="bi"/>
          </m:rPr>
          <w:rPr>
            <w:rFonts w:ascii="Cambria Math" w:hAnsi="Cambria Math" w:cstheme="minorHAnsi"/>
            <w:sz w:val="20"/>
          </w:rPr>
          <m:t xml:space="preserve"> × 3.667</m:t>
        </m:r>
      </m:oMath>
    </w:p>
    <w:p w14:paraId="79497306" w14:textId="415D55ED" w:rsidR="00015ABD" w:rsidRDefault="00015ABD" w:rsidP="00015ABD">
      <w:pPr>
        <w:pStyle w:val="Caption"/>
        <w:keepNext/>
      </w:pPr>
      <w:bookmarkStart w:id="374" w:name="_Toc204850428"/>
      <w:r>
        <w:lastRenderedPageBreak/>
        <w:t xml:space="preserve">Table </w:t>
      </w:r>
      <w:r>
        <w:fldChar w:fldCharType="begin"/>
      </w:r>
      <w:r>
        <w:instrText>SEQ Table \* ARABIC</w:instrText>
      </w:r>
      <w:r>
        <w:fldChar w:fldCharType="separate"/>
      </w:r>
      <w:r w:rsidR="00F47DB2">
        <w:rPr>
          <w:noProof/>
        </w:rPr>
        <w:t>28</w:t>
      </w:r>
      <w:r>
        <w:fldChar w:fldCharType="end"/>
      </w:r>
      <w:r>
        <w:t xml:space="preserve"> </w:t>
      </w:r>
      <w:r w:rsidRPr="007A6C20">
        <w:t xml:space="preserve">Simplification of emissions equations for waste incineration </w:t>
      </w:r>
      <w:r>
        <w:t>- municipal waste</w:t>
      </w:r>
      <w:bookmarkEnd w:id="374"/>
    </w:p>
    <w:tbl>
      <w:tblPr>
        <w:tblStyle w:val="TableGrid"/>
        <w:tblW w:w="5186" w:type="pct"/>
        <w:tblLook w:val="04A0" w:firstRow="1" w:lastRow="0" w:firstColumn="1" w:lastColumn="0" w:noHBand="0" w:noVBand="1"/>
        <w:tblCaption w:val="Table 26 Simplification of emissions equations for waste incineration - municipal waste"/>
        <w:tblDescription w:val="Table 26 Simplification of emissions equations for waste incineration - municipal waste"/>
      </w:tblPr>
      <w:tblGrid>
        <w:gridCol w:w="2185"/>
        <w:gridCol w:w="1212"/>
        <w:gridCol w:w="1004"/>
        <w:gridCol w:w="1004"/>
        <w:gridCol w:w="1169"/>
        <w:gridCol w:w="1279"/>
        <w:gridCol w:w="1498"/>
      </w:tblGrid>
      <w:tr w:rsidR="00AD2020" w:rsidRPr="00AD2020" w14:paraId="637FB3D4" w14:textId="77777777" w:rsidTr="002B4263">
        <w:trPr>
          <w:trHeight w:val="837"/>
          <w:tblHeader/>
        </w:trPr>
        <w:tc>
          <w:tcPr>
            <w:tcW w:w="1168" w:type="pct"/>
            <w:hideMark/>
          </w:tcPr>
          <w:p w14:paraId="11CEAB10" w14:textId="77777777" w:rsidR="00AD2020" w:rsidRPr="00796244" w:rsidRDefault="00015ABD" w:rsidP="00AD2020">
            <w:pPr>
              <w:rPr>
                <w:rFonts w:ascii="Calibri" w:eastAsia="Times New Roman" w:hAnsi="Calibri" w:cs="Calibri"/>
                <w:b/>
                <w:bCs/>
                <w:lang w:eastAsia="en-AU"/>
              </w:rPr>
            </w:pPr>
            <w:r w:rsidRPr="00796244">
              <w:rPr>
                <w:rFonts w:ascii="Calibri" w:eastAsia="Times New Roman" w:hAnsi="Calibri" w:cs="Calibri"/>
                <w:b/>
                <w:bCs/>
                <w:lang w:eastAsia="en-AU"/>
              </w:rPr>
              <w:t xml:space="preserve">Waste types in the </w:t>
            </w:r>
            <w:r w:rsidR="00AD2020" w:rsidRPr="00796244">
              <w:rPr>
                <w:rFonts w:ascii="Calibri" w:eastAsia="Times New Roman" w:hAnsi="Calibri" w:cs="Calibri"/>
                <w:b/>
                <w:bCs/>
                <w:lang w:eastAsia="en-AU"/>
              </w:rPr>
              <w:t>Municipal Solid Waste</w:t>
            </w:r>
            <w:r w:rsidRPr="00796244">
              <w:rPr>
                <w:rFonts w:ascii="Calibri" w:eastAsia="Times New Roman" w:hAnsi="Calibri" w:cs="Calibri"/>
                <w:b/>
                <w:bCs/>
                <w:lang w:eastAsia="en-AU"/>
              </w:rPr>
              <w:t xml:space="preserve"> broad stream </w:t>
            </w:r>
          </w:p>
        </w:tc>
        <w:tc>
          <w:tcPr>
            <w:tcW w:w="648" w:type="pct"/>
            <w:hideMark/>
          </w:tcPr>
          <w:p w14:paraId="68605647" w14:textId="11357863" w:rsidR="00AD2020" w:rsidRPr="00796244" w:rsidRDefault="00AD202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Proportion of waste stream</w:t>
            </w:r>
          </w:p>
          <w:p w14:paraId="40853E48" w14:textId="46B794FA"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1D6FB4">
              <w:rPr>
                <w:rFonts w:ascii="Calibri" w:eastAsia="Times New Roman" w:hAnsi="Calibri" w:cs="Calibri"/>
                <w:b/>
                <w:bCs/>
                <w:lang w:eastAsia="en-AU"/>
              </w:rPr>
              <w:t>%)</w:t>
            </w:r>
          </w:p>
        </w:tc>
        <w:tc>
          <w:tcPr>
            <w:tcW w:w="537" w:type="pct"/>
            <w:hideMark/>
          </w:tcPr>
          <w:p w14:paraId="15A572E4"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Carbon Content</w:t>
            </w:r>
          </w:p>
          <w:p w14:paraId="52B33635" w14:textId="6EAA1292"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CC</w:t>
            </w:r>
            <w:r w:rsidRPr="001D6FB4">
              <w:rPr>
                <w:rFonts w:ascii="Calibri" w:eastAsia="Times New Roman" w:hAnsi="Calibri" w:cs="Calibri"/>
                <w:b/>
                <w:bCs/>
                <w:lang w:eastAsia="en-AU"/>
              </w:rPr>
              <w:t>)</w:t>
            </w:r>
          </w:p>
        </w:tc>
        <w:tc>
          <w:tcPr>
            <w:tcW w:w="537" w:type="pct"/>
            <w:hideMark/>
          </w:tcPr>
          <w:p w14:paraId="7088241E"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Fossil Origin</w:t>
            </w:r>
          </w:p>
          <w:p w14:paraId="4033783B" w14:textId="5778CC5E"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FCC</w:t>
            </w:r>
            <w:r w:rsidRPr="001D6FB4">
              <w:rPr>
                <w:rFonts w:ascii="Calibri" w:eastAsia="Times New Roman" w:hAnsi="Calibri" w:cs="Calibri"/>
                <w:b/>
                <w:bCs/>
                <w:lang w:eastAsia="en-AU"/>
              </w:rPr>
              <w:t>)</w:t>
            </w:r>
          </w:p>
        </w:tc>
        <w:tc>
          <w:tcPr>
            <w:tcW w:w="625" w:type="pct"/>
            <w:hideMark/>
          </w:tcPr>
          <w:p w14:paraId="2D689D69"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Default Oxidation Factor</w:t>
            </w:r>
          </w:p>
          <w:p w14:paraId="11983545" w14:textId="1C9114C0"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OF</w:t>
            </w:r>
            <w:r w:rsidRPr="001D6FB4">
              <w:rPr>
                <w:rFonts w:ascii="Calibri" w:eastAsia="Times New Roman" w:hAnsi="Calibri" w:cs="Calibri"/>
                <w:b/>
                <w:bCs/>
                <w:lang w:eastAsia="en-AU"/>
              </w:rPr>
              <w:t>)</w:t>
            </w:r>
          </w:p>
        </w:tc>
        <w:tc>
          <w:tcPr>
            <w:tcW w:w="684" w:type="pct"/>
            <w:hideMark/>
          </w:tcPr>
          <w:p w14:paraId="174056A2" w14:textId="180A0663" w:rsidR="00AD2020" w:rsidRPr="00796244" w:rsidRDefault="00AD2020" w:rsidP="00796244">
            <w:pPr>
              <w:jc w:val="center"/>
              <w:rPr>
                <w:rFonts w:ascii="Calibri" w:eastAsia="Times New Roman" w:hAnsi="Calibri" w:cs="Calibri"/>
                <w:b/>
                <w:bCs/>
                <w:lang w:eastAsia="en-AU"/>
              </w:rPr>
            </w:pPr>
            <w:r w:rsidRPr="675309A2">
              <w:rPr>
                <w:rFonts w:ascii="Calibri" w:eastAsia="Times New Roman" w:hAnsi="Calibri" w:cs="Calibri"/>
                <w:b/>
                <w:bCs/>
                <w:lang w:eastAsia="en-AU"/>
              </w:rPr>
              <w:t>Convert to CO</w:t>
            </w:r>
            <w:r w:rsidRPr="675309A2">
              <w:rPr>
                <w:rFonts w:ascii="Calibri" w:eastAsia="Times New Roman" w:hAnsi="Calibri" w:cs="Calibri"/>
                <w:b/>
                <w:bCs/>
                <w:vertAlign w:val="subscript"/>
                <w:lang w:eastAsia="en-AU"/>
              </w:rPr>
              <w:t>2</w:t>
            </w:r>
          </w:p>
        </w:tc>
        <w:tc>
          <w:tcPr>
            <w:tcW w:w="801" w:type="pct"/>
            <w:hideMark/>
          </w:tcPr>
          <w:p w14:paraId="36780355"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Weighted Emission factor t 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p w14:paraId="1A485208" w14:textId="013E0DCF"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EF</w:t>
            </w:r>
            <w:r w:rsidRPr="001D6FB4">
              <w:rPr>
                <w:rFonts w:ascii="Calibri" w:eastAsia="Times New Roman" w:hAnsi="Calibri" w:cs="Calibri"/>
                <w:b/>
                <w:bCs/>
                <w:lang w:eastAsia="en-AU"/>
              </w:rPr>
              <w:t>)</w:t>
            </w:r>
          </w:p>
        </w:tc>
      </w:tr>
      <w:tr w:rsidR="00015ABD" w:rsidRPr="00AD2020" w14:paraId="7DEB29B8" w14:textId="77777777" w:rsidTr="675309A2">
        <w:trPr>
          <w:trHeight w:val="300"/>
        </w:trPr>
        <w:tc>
          <w:tcPr>
            <w:tcW w:w="1168" w:type="pct"/>
            <w:hideMark/>
          </w:tcPr>
          <w:p w14:paraId="356C2223"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Food</w:t>
            </w:r>
          </w:p>
        </w:tc>
        <w:tc>
          <w:tcPr>
            <w:tcW w:w="648" w:type="pct"/>
            <w:hideMark/>
          </w:tcPr>
          <w:p w14:paraId="10667B19"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35.0%</w:t>
            </w:r>
          </w:p>
        </w:tc>
        <w:tc>
          <w:tcPr>
            <w:tcW w:w="537" w:type="pct"/>
            <w:noWrap/>
            <w:hideMark/>
          </w:tcPr>
          <w:p w14:paraId="468D3484" w14:textId="27B471A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38</w:t>
            </w:r>
            <w:r w:rsidR="00EC2A50">
              <w:rPr>
                <w:rFonts w:asciiTheme="majorHAnsi" w:eastAsia="Times New Roman" w:hAnsiTheme="majorHAnsi" w:cstheme="majorHAnsi"/>
                <w:color w:val="000000"/>
                <w:lang w:eastAsia="en-AU"/>
              </w:rPr>
              <w:t>%</w:t>
            </w:r>
          </w:p>
        </w:tc>
        <w:tc>
          <w:tcPr>
            <w:tcW w:w="537" w:type="pct"/>
            <w:noWrap/>
            <w:hideMark/>
          </w:tcPr>
          <w:p w14:paraId="32247BE7"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3CB21F7D"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186EDEB2" w14:textId="2F76487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706215CC" w14:textId="152B63FF" w:rsidR="00015ABD" w:rsidRPr="00AD2020" w:rsidRDefault="46C9C440" w:rsidP="00353A86">
            <w:pPr>
              <w:jc w:val="right"/>
              <w:rPr>
                <w:rFonts w:ascii="Calibri" w:hAnsi="Calibri" w:cs="Calibri"/>
                <w:color w:val="000000"/>
                <w:lang w:eastAsia="en-AU"/>
              </w:rPr>
            </w:pPr>
            <w:r w:rsidRPr="77F19BB9">
              <w:rPr>
                <w:rFonts w:ascii="Calibri" w:hAnsi="Calibri" w:cs="Calibri"/>
                <w:color w:val="000000" w:themeColor="accent5"/>
              </w:rPr>
              <w:t>NA</w:t>
            </w:r>
            <w:r w:rsidR="00015ABD" w:rsidRPr="77F19BB9">
              <w:rPr>
                <w:rFonts w:ascii="Calibri" w:hAnsi="Calibri" w:cs="Calibri"/>
                <w:color w:val="000000" w:themeColor="accent5"/>
              </w:rPr>
              <w:t xml:space="preserve">  </w:t>
            </w:r>
          </w:p>
        </w:tc>
      </w:tr>
      <w:tr w:rsidR="00015ABD" w:rsidRPr="00AD2020" w14:paraId="30C310B2" w14:textId="77777777" w:rsidTr="675309A2">
        <w:trPr>
          <w:trHeight w:val="300"/>
        </w:trPr>
        <w:tc>
          <w:tcPr>
            <w:tcW w:w="1168" w:type="pct"/>
            <w:hideMark/>
          </w:tcPr>
          <w:p w14:paraId="41AC665D"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Paper</w:t>
            </w:r>
          </w:p>
        </w:tc>
        <w:tc>
          <w:tcPr>
            <w:tcW w:w="648" w:type="pct"/>
            <w:hideMark/>
          </w:tcPr>
          <w:p w14:paraId="0DDFD4A1"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13.0%</w:t>
            </w:r>
          </w:p>
        </w:tc>
        <w:tc>
          <w:tcPr>
            <w:tcW w:w="537" w:type="pct"/>
            <w:noWrap/>
            <w:hideMark/>
          </w:tcPr>
          <w:p w14:paraId="5EECEBF8" w14:textId="5079258D"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46</w:t>
            </w:r>
            <w:r w:rsidR="00EC2A50">
              <w:rPr>
                <w:rFonts w:asciiTheme="majorHAnsi" w:eastAsia="Times New Roman" w:hAnsiTheme="majorHAnsi" w:cstheme="majorHAnsi"/>
                <w:color w:val="000000"/>
                <w:lang w:eastAsia="en-AU"/>
              </w:rPr>
              <w:t>%</w:t>
            </w:r>
          </w:p>
        </w:tc>
        <w:tc>
          <w:tcPr>
            <w:tcW w:w="537" w:type="pct"/>
            <w:noWrap/>
            <w:hideMark/>
          </w:tcPr>
          <w:p w14:paraId="42256DDF"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25" w:type="pct"/>
            <w:noWrap/>
            <w:hideMark/>
          </w:tcPr>
          <w:p w14:paraId="30F4E99E"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3EB31190" w14:textId="5A9EB55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76B59FDE" w14:textId="54338B14"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0.</w:t>
            </w:r>
            <w:r w:rsidR="00E91821">
              <w:rPr>
                <w:rFonts w:ascii="Calibri" w:hAnsi="Calibri" w:cs="Calibri"/>
                <w:color w:val="000000"/>
              </w:rPr>
              <w:t>00</w:t>
            </w:r>
            <w:r>
              <w:rPr>
                <w:rFonts w:ascii="Calibri" w:hAnsi="Calibri" w:cs="Calibri"/>
                <w:color w:val="000000"/>
              </w:rPr>
              <w:t xml:space="preserve">22 </w:t>
            </w:r>
          </w:p>
        </w:tc>
      </w:tr>
      <w:tr w:rsidR="00015ABD" w:rsidRPr="00AD2020" w14:paraId="4DFE3D98" w14:textId="77777777" w:rsidTr="675309A2">
        <w:trPr>
          <w:trHeight w:val="300"/>
        </w:trPr>
        <w:tc>
          <w:tcPr>
            <w:tcW w:w="1168" w:type="pct"/>
            <w:hideMark/>
          </w:tcPr>
          <w:p w14:paraId="466438AE"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Garden and Green</w:t>
            </w:r>
          </w:p>
        </w:tc>
        <w:tc>
          <w:tcPr>
            <w:tcW w:w="648" w:type="pct"/>
            <w:hideMark/>
          </w:tcPr>
          <w:p w14:paraId="0DDF5803"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16.5%</w:t>
            </w:r>
          </w:p>
        </w:tc>
        <w:tc>
          <w:tcPr>
            <w:tcW w:w="537" w:type="pct"/>
            <w:noWrap/>
            <w:hideMark/>
          </w:tcPr>
          <w:p w14:paraId="4C4014AD" w14:textId="52A2852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49</w:t>
            </w:r>
            <w:r w:rsidR="00EC2A50">
              <w:rPr>
                <w:rFonts w:asciiTheme="majorHAnsi" w:eastAsia="Times New Roman" w:hAnsiTheme="majorHAnsi" w:cstheme="majorHAnsi"/>
                <w:color w:val="000000"/>
                <w:lang w:eastAsia="en-AU"/>
              </w:rPr>
              <w:t>%</w:t>
            </w:r>
          </w:p>
        </w:tc>
        <w:tc>
          <w:tcPr>
            <w:tcW w:w="537" w:type="pct"/>
            <w:noWrap/>
            <w:hideMark/>
          </w:tcPr>
          <w:p w14:paraId="5166036B"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519E0027"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3578C1AB" w14:textId="35A32342"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74AA8D5E" w14:textId="308EA009" w:rsidR="00015ABD" w:rsidRPr="00AD2020" w:rsidRDefault="169D862E" w:rsidP="00015ABD">
            <w:pPr>
              <w:jc w:val="right"/>
              <w:rPr>
                <w:rFonts w:ascii="Calibri" w:hAnsi="Calibri" w:cs="Calibri"/>
                <w:color w:val="000000"/>
                <w:lang w:eastAsia="en-AU"/>
              </w:rPr>
            </w:pPr>
            <w:r w:rsidRPr="77F19BB9">
              <w:rPr>
                <w:rFonts w:ascii="Calibri" w:hAnsi="Calibri" w:cs="Calibri"/>
                <w:color w:val="000000" w:themeColor="accent5"/>
              </w:rPr>
              <w:t>NA</w:t>
            </w:r>
            <w:r w:rsidR="00015ABD" w:rsidRPr="77F19BB9">
              <w:rPr>
                <w:rFonts w:ascii="Calibri" w:hAnsi="Calibri" w:cs="Calibri"/>
                <w:color w:val="000000" w:themeColor="accent5"/>
              </w:rPr>
              <w:t xml:space="preserve">  </w:t>
            </w:r>
          </w:p>
        </w:tc>
      </w:tr>
      <w:tr w:rsidR="00015ABD" w:rsidRPr="00AD2020" w14:paraId="125737DD" w14:textId="77777777" w:rsidTr="675309A2">
        <w:trPr>
          <w:trHeight w:val="300"/>
        </w:trPr>
        <w:tc>
          <w:tcPr>
            <w:tcW w:w="1168" w:type="pct"/>
            <w:hideMark/>
          </w:tcPr>
          <w:p w14:paraId="2D8DC02B"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 xml:space="preserve">Wood </w:t>
            </w:r>
          </w:p>
        </w:tc>
        <w:tc>
          <w:tcPr>
            <w:tcW w:w="648" w:type="pct"/>
            <w:hideMark/>
          </w:tcPr>
          <w:p w14:paraId="32120431"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1.0%</w:t>
            </w:r>
          </w:p>
        </w:tc>
        <w:tc>
          <w:tcPr>
            <w:tcW w:w="537" w:type="pct"/>
            <w:noWrap/>
            <w:hideMark/>
          </w:tcPr>
          <w:p w14:paraId="7837AC15" w14:textId="3FDB682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50</w:t>
            </w:r>
            <w:r w:rsidR="00EC2A50">
              <w:rPr>
                <w:rFonts w:asciiTheme="majorHAnsi" w:eastAsia="Times New Roman" w:hAnsiTheme="majorHAnsi" w:cstheme="majorHAnsi"/>
                <w:color w:val="000000"/>
                <w:lang w:eastAsia="en-AU"/>
              </w:rPr>
              <w:t>%</w:t>
            </w:r>
          </w:p>
        </w:tc>
        <w:tc>
          <w:tcPr>
            <w:tcW w:w="537" w:type="pct"/>
            <w:noWrap/>
            <w:hideMark/>
          </w:tcPr>
          <w:p w14:paraId="0AD18B22"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23D3413D"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7A7A893D" w14:textId="7CB24FDF"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49EFDF52" w14:textId="5D44999C" w:rsidR="00015ABD" w:rsidRPr="00AD2020" w:rsidRDefault="029DC608" w:rsidP="00015ABD">
            <w:pPr>
              <w:jc w:val="right"/>
              <w:rPr>
                <w:rFonts w:ascii="Calibri" w:hAnsi="Calibri" w:cs="Calibri"/>
                <w:color w:val="000000"/>
                <w:lang w:eastAsia="en-AU"/>
              </w:rPr>
            </w:pPr>
            <w:r w:rsidRPr="77F19BB9">
              <w:rPr>
                <w:rFonts w:ascii="Calibri" w:hAnsi="Calibri" w:cs="Calibri"/>
                <w:color w:val="000000" w:themeColor="accent5"/>
              </w:rPr>
              <w:t>NA</w:t>
            </w:r>
            <w:r w:rsidR="00015ABD" w:rsidRPr="77F19BB9">
              <w:rPr>
                <w:rFonts w:ascii="Calibri" w:hAnsi="Calibri" w:cs="Calibri"/>
                <w:color w:val="000000" w:themeColor="accent5"/>
              </w:rPr>
              <w:t xml:space="preserve">  </w:t>
            </w:r>
          </w:p>
        </w:tc>
      </w:tr>
      <w:tr w:rsidR="00015ABD" w:rsidRPr="00AD2020" w14:paraId="4FE15D2E" w14:textId="77777777" w:rsidTr="675309A2">
        <w:trPr>
          <w:trHeight w:val="300"/>
        </w:trPr>
        <w:tc>
          <w:tcPr>
            <w:tcW w:w="1168" w:type="pct"/>
            <w:hideMark/>
          </w:tcPr>
          <w:p w14:paraId="3706E26B"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Textiles</w:t>
            </w:r>
          </w:p>
        </w:tc>
        <w:tc>
          <w:tcPr>
            <w:tcW w:w="648" w:type="pct"/>
            <w:hideMark/>
          </w:tcPr>
          <w:p w14:paraId="1E28E124"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1.5%</w:t>
            </w:r>
          </w:p>
        </w:tc>
        <w:tc>
          <w:tcPr>
            <w:tcW w:w="537" w:type="pct"/>
            <w:noWrap/>
            <w:hideMark/>
          </w:tcPr>
          <w:p w14:paraId="2151D362" w14:textId="5F37C6CF"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50</w:t>
            </w:r>
            <w:r w:rsidR="00EC2A50">
              <w:rPr>
                <w:rFonts w:asciiTheme="majorHAnsi" w:eastAsia="Times New Roman" w:hAnsiTheme="majorHAnsi" w:cstheme="majorHAnsi"/>
                <w:color w:val="000000"/>
                <w:lang w:eastAsia="en-AU"/>
              </w:rPr>
              <w:t>%</w:t>
            </w:r>
          </w:p>
        </w:tc>
        <w:tc>
          <w:tcPr>
            <w:tcW w:w="537" w:type="pct"/>
            <w:noWrap/>
            <w:hideMark/>
          </w:tcPr>
          <w:p w14:paraId="5B271E02"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20%</w:t>
            </w:r>
          </w:p>
        </w:tc>
        <w:tc>
          <w:tcPr>
            <w:tcW w:w="625" w:type="pct"/>
            <w:noWrap/>
            <w:hideMark/>
          </w:tcPr>
          <w:p w14:paraId="06B7108A"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3802417F" w14:textId="5B5DBEC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499763ED" w14:textId="2964D261"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0.</w:t>
            </w:r>
            <w:r w:rsidR="00E91821">
              <w:rPr>
                <w:rFonts w:ascii="Calibri" w:hAnsi="Calibri" w:cs="Calibri"/>
                <w:color w:val="000000"/>
              </w:rPr>
              <w:t>00</w:t>
            </w:r>
            <w:r>
              <w:rPr>
                <w:rFonts w:ascii="Calibri" w:hAnsi="Calibri" w:cs="Calibri"/>
                <w:color w:val="000000"/>
              </w:rPr>
              <w:t xml:space="preserve">55 </w:t>
            </w:r>
          </w:p>
        </w:tc>
      </w:tr>
      <w:tr w:rsidR="00015ABD" w:rsidRPr="00AD2020" w14:paraId="59C66D1F" w14:textId="77777777" w:rsidTr="675309A2">
        <w:trPr>
          <w:trHeight w:val="300"/>
        </w:trPr>
        <w:tc>
          <w:tcPr>
            <w:tcW w:w="1168" w:type="pct"/>
            <w:hideMark/>
          </w:tcPr>
          <w:p w14:paraId="13C07EA3"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Sludge</w:t>
            </w:r>
          </w:p>
        </w:tc>
        <w:tc>
          <w:tcPr>
            <w:tcW w:w="648" w:type="pct"/>
            <w:hideMark/>
          </w:tcPr>
          <w:p w14:paraId="5AC6ED48"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0.0%</w:t>
            </w:r>
          </w:p>
        </w:tc>
        <w:tc>
          <w:tcPr>
            <w:tcW w:w="537" w:type="pct"/>
            <w:noWrap/>
            <w:hideMark/>
          </w:tcPr>
          <w:p w14:paraId="1C89DA98" w14:textId="79D2CBD6"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50</w:t>
            </w:r>
            <w:r w:rsidR="00EC2A50">
              <w:rPr>
                <w:rFonts w:asciiTheme="majorHAnsi" w:eastAsia="Times New Roman" w:hAnsiTheme="majorHAnsi" w:cstheme="majorHAnsi"/>
                <w:color w:val="000000"/>
                <w:lang w:eastAsia="en-AU"/>
              </w:rPr>
              <w:t>%</w:t>
            </w:r>
          </w:p>
        </w:tc>
        <w:tc>
          <w:tcPr>
            <w:tcW w:w="537" w:type="pct"/>
            <w:noWrap/>
            <w:hideMark/>
          </w:tcPr>
          <w:p w14:paraId="6F93C139"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126896E7"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5171E4AC" w14:textId="06F14660"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195E82A3" w14:textId="2D988D74" w:rsidR="00015ABD" w:rsidRPr="00AD2020" w:rsidRDefault="15FDC683" w:rsidP="00015ABD">
            <w:pPr>
              <w:jc w:val="right"/>
              <w:rPr>
                <w:rFonts w:ascii="Calibri" w:hAnsi="Calibri" w:cs="Calibri"/>
                <w:color w:val="000000"/>
                <w:lang w:eastAsia="en-AU"/>
              </w:rPr>
            </w:pPr>
            <w:r w:rsidRPr="77F19BB9">
              <w:rPr>
                <w:rFonts w:ascii="Calibri" w:hAnsi="Calibri" w:cs="Calibri"/>
                <w:color w:val="000000" w:themeColor="accent5"/>
              </w:rPr>
              <w:t>NA</w:t>
            </w:r>
            <w:r w:rsidR="00015ABD" w:rsidRPr="77F19BB9">
              <w:rPr>
                <w:rFonts w:ascii="Calibri" w:hAnsi="Calibri" w:cs="Calibri"/>
                <w:color w:val="000000" w:themeColor="accent5"/>
              </w:rPr>
              <w:t xml:space="preserve">  </w:t>
            </w:r>
          </w:p>
        </w:tc>
      </w:tr>
      <w:tr w:rsidR="00015ABD" w:rsidRPr="00AD2020" w14:paraId="201CF802" w14:textId="77777777" w:rsidTr="675309A2">
        <w:trPr>
          <w:trHeight w:val="300"/>
        </w:trPr>
        <w:tc>
          <w:tcPr>
            <w:tcW w:w="1168" w:type="pct"/>
            <w:hideMark/>
          </w:tcPr>
          <w:p w14:paraId="2C552A29"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Nappies</w:t>
            </w:r>
          </w:p>
        </w:tc>
        <w:tc>
          <w:tcPr>
            <w:tcW w:w="648" w:type="pct"/>
            <w:hideMark/>
          </w:tcPr>
          <w:p w14:paraId="5A3F2FF3"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4.0%</w:t>
            </w:r>
          </w:p>
        </w:tc>
        <w:tc>
          <w:tcPr>
            <w:tcW w:w="537" w:type="pct"/>
            <w:noWrap/>
            <w:hideMark/>
          </w:tcPr>
          <w:p w14:paraId="451F5AF0" w14:textId="26E2CC60"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70</w:t>
            </w:r>
            <w:r w:rsidR="00EC2A50">
              <w:rPr>
                <w:rFonts w:asciiTheme="majorHAnsi" w:eastAsia="Times New Roman" w:hAnsiTheme="majorHAnsi" w:cstheme="majorHAnsi"/>
                <w:color w:val="000000"/>
                <w:lang w:eastAsia="en-AU"/>
              </w:rPr>
              <w:t>%</w:t>
            </w:r>
          </w:p>
        </w:tc>
        <w:tc>
          <w:tcPr>
            <w:tcW w:w="537" w:type="pct"/>
            <w:noWrap/>
            <w:hideMark/>
          </w:tcPr>
          <w:p w14:paraId="5EF084F9"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10%</w:t>
            </w:r>
          </w:p>
        </w:tc>
        <w:tc>
          <w:tcPr>
            <w:tcW w:w="625" w:type="pct"/>
            <w:noWrap/>
            <w:hideMark/>
          </w:tcPr>
          <w:p w14:paraId="4C2A31DA"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09C75988" w14:textId="47B7DDD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3FC26802" w14:textId="53DC8D45" w:rsidR="00015ABD" w:rsidRPr="00AD2020" w:rsidRDefault="00E91821" w:rsidP="00015ABD">
            <w:pPr>
              <w:jc w:val="right"/>
              <w:rPr>
                <w:rFonts w:asciiTheme="majorHAnsi" w:eastAsia="Times New Roman" w:hAnsiTheme="majorHAnsi" w:cstheme="majorHAnsi"/>
                <w:color w:val="000000"/>
                <w:lang w:eastAsia="en-AU"/>
              </w:rPr>
            </w:pPr>
            <w:r>
              <w:rPr>
                <w:rFonts w:ascii="Calibri" w:hAnsi="Calibri" w:cs="Calibri"/>
                <w:color w:val="000000"/>
              </w:rPr>
              <w:t>0.0</w:t>
            </w:r>
            <w:r w:rsidR="00015ABD">
              <w:rPr>
                <w:rFonts w:ascii="Calibri" w:hAnsi="Calibri" w:cs="Calibri"/>
                <w:color w:val="000000"/>
              </w:rPr>
              <w:t xml:space="preserve">103 </w:t>
            </w:r>
          </w:p>
        </w:tc>
      </w:tr>
      <w:tr w:rsidR="00015ABD" w:rsidRPr="00AD2020" w14:paraId="6976B827" w14:textId="77777777" w:rsidTr="675309A2">
        <w:trPr>
          <w:trHeight w:val="300"/>
        </w:trPr>
        <w:tc>
          <w:tcPr>
            <w:tcW w:w="1168" w:type="pct"/>
            <w:hideMark/>
          </w:tcPr>
          <w:p w14:paraId="1263320E"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Rubber and Leather</w:t>
            </w:r>
          </w:p>
        </w:tc>
        <w:tc>
          <w:tcPr>
            <w:tcW w:w="648" w:type="pct"/>
            <w:hideMark/>
          </w:tcPr>
          <w:p w14:paraId="028407F3"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1.0%</w:t>
            </w:r>
          </w:p>
        </w:tc>
        <w:tc>
          <w:tcPr>
            <w:tcW w:w="537" w:type="pct"/>
            <w:noWrap/>
            <w:hideMark/>
          </w:tcPr>
          <w:p w14:paraId="1E31A5FC" w14:textId="65C74D9F"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67</w:t>
            </w:r>
            <w:r w:rsidR="00EC2A50">
              <w:rPr>
                <w:rFonts w:asciiTheme="majorHAnsi" w:eastAsia="Times New Roman" w:hAnsiTheme="majorHAnsi" w:cstheme="majorHAnsi"/>
                <w:color w:val="000000"/>
                <w:lang w:eastAsia="en-AU"/>
              </w:rPr>
              <w:t>%</w:t>
            </w:r>
          </w:p>
        </w:tc>
        <w:tc>
          <w:tcPr>
            <w:tcW w:w="537" w:type="pct"/>
            <w:noWrap/>
            <w:hideMark/>
          </w:tcPr>
          <w:p w14:paraId="71B96A92"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20%</w:t>
            </w:r>
          </w:p>
        </w:tc>
        <w:tc>
          <w:tcPr>
            <w:tcW w:w="625" w:type="pct"/>
            <w:noWrap/>
            <w:hideMark/>
          </w:tcPr>
          <w:p w14:paraId="713A5274"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657A303D" w14:textId="1CEEF854"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1B9976FE" w14:textId="42927FDE"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0.</w:t>
            </w:r>
            <w:r w:rsidR="00E91821">
              <w:rPr>
                <w:rFonts w:ascii="Calibri" w:hAnsi="Calibri" w:cs="Calibri"/>
                <w:color w:val="000000"/>
              </w:rPr>
              <w:t>00</w:t>
            </w:r>
            <w:r>
              <w:rPr>
                <w:rFonts w:ascii="Calibri" w:hAnsi="Calibri" w:cs="Calibri"/>
                <w:color w:val="000000"/>
              </w:rPr>
              <w:t xml:space="preserve">49 </w:t>
            </w:r>
          </w:p>
        </w:tc>
      </w:tr>
      <w:tr w:rsidR="00015ABD" w:rsidRPr="00AD2020" w14:paraId="5101BB18" w14:textId="77777777" w:rsidTr="675309A2">
        <w:trPr>
          <w:trHeight w:val="315"/>
        </w:trPr>
        <w:tc>
          <w:tcPr>
            <w:tcW w:w="1168" w:type="pct"/>
            <w:hideMark/>
          </w:tcPr>
          <w:p w14:paraId="0A838DC2"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Other</w:t>
            </w:r>
          </w:p>
        </w:tc>
        <w:tc>
          <w:tcPr>
            <w:tcW w:w="648" w:type="pct"/>
            <w:hideMark/>
          </w:tcPr>
          <w:p w14:paraId="73E1F9EE"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28.0%</w:t>
            </w:r>
          </w:p>
        </w:tc>
        <w:tc>
          <w:tcPr>
            <w:tcW w:w="537" w:type="pct"/>
            <w:noWrap/>
            <w:hideMark/>
          </w:tcPr>
          <w:p w14:paraId="3F3E10FA" w14:textId="29F9C94B"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w:t>
            </w:r>
            <w:r w:rsidR="00EC2A50">
              <w:rPr>
                <w:rFonts w:asciiTheme="majorHAnsi" w:eastAsia="Times New Roman" w:hAnsiTheme="majorHAnsi" w:cstheme="majorHAnsi"/>
                <w:color w:val="000000"/>
                <w:lang w:eastAsia="en-AU"/>
              </w:rPr>
              <w:t>%</w:t>
            </w:r>
          </w:p>
        </w:tc>
        <w:tc>
          <w:tcPr>
            <w:tcW w:w="537" w:type="pct"/>
            <w:noWrap/>
            <w:hideMark/>
          </w:tcPr>
          <w:p w14:paraId="4B1E27DA"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100%</w:t>
            </w:r>
          </w:p>
        </w:tc>
        <w:tc>
          <w:tcPr>
            <w:tcW w:w="625" w:type="pct"/>
            <w:noWrap/>
            <w:hideMark/>
          </w:tcPr>
          <w:p w14:paraId="5EEBB8A6"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1417AC12" w14:textId="62BD0A40"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6B30FA5D" w14:textId="045A7259" w:rsidR="00015ABD" w:rsidRPr="00AD2020" w:rsidRDefault="00E91821" w:rsidP="00015ABD">
            <w:pPr>
              <w:jc w:val="right"/>
              <w:rPr>
                <w:rFonts w:asciiTheme="majorHAnsi" w:eastAsia="Times New Roman" w:hAnsiTheme="majorHAnsi" w:cstheme="majorHAnsi"/>
                <w:color w:val="000000"/>
                <w:lang w:eastAsia="en-AU"/>
              </w:rPr>
            </w:pPr>
            <w:r>
              <w:rPr>
                <w:rFonts w:ascii="Calibri" w:hAnsi="Calibri" w:cs="Calibri"/>
                <w:color w:val="000000"/>
              </w:rPr>
              <w:t>0.0</w:t>
            </w:r>
            <w:r w:rsidR="00015ABD">
              <w:rPr>
                <w:rFonts w:ascii="Calibri" w:hAnsi="Calibri" w:cs="Calibri"/>
                <w:color w:val="000000"/>
              </w:rPr>
              <w:t xml:space="preserve">308 </w:t>
            </w:r>
          </w:p>
        </w:tc>
      </w:tr>
    </w:tbl>
    <w:p w14:paraId="4D02A8B9" w14:textId="6676B467" w:rsidR="001D6FB4" w:rsidRPr="00796244" w:rsidRDefault="001D6FB4" w:rsidP="00015ABD">
      <w:pPr>
        <w:pStyle w:val="ListBullet"/>
        <w:numPr>
          <w:ilvl w:val="0"/>
          <w:numId w:val="0"/>
        </w:numPr>
        <w:ind w:left="369" w:hanging="369"/>
        <w:rPr>
          <w:b w:val="0"/>
          <w:bCs/>
          <w:i w:val="0"/>
          <w:iCs/>
          <w:sz w:val="20"/>
        </w:rPr>
      </w:pPr>
      <w:r w:rsidRPr="00796244">
        <w:rPr>
          <w:rFonts w:ascii="Calibri" w:eastAsia="Times New Roman" w:hAnsi="Calibri" w:cs="Calibri"/>
          <w:b w:val="0"/>
          <w:bCs/>
          <w:i w:val="0"/>
          <w:iCs/>
          <w:lang w:eastAsia="en-AU"/>
        </w:rPr>
        <w:t>Weighted Emission factor t CO</w:t>
      </w:r>
      <w:r w:rsidRPr="00796244">
        <w:rPr>
          <w:rFonts w:ascii="Calibri" w:eastAsia="Times New Roman" w:hAnsi="Calibri" w:cs="Calibri"/>
          <w:b w:val="0"/>
          <w:bCs/>
          <w:i w:val="0"/>
          <w:iCs/>
          <w:vertAlign w:val="subscript"/>
          <w:lang w:eastAsia="en-AU"/>
        </w:rPr>
        <w:t>2</w:t>
      </w:r>
      <w:r w:rsidRPr="00796244">
        <w:rPr>
          <w:rFonts w:ascii="Calibri" w:eastAsia="Times New Roman" w:hAnsi="Calibri" w:cs="Calibri"/>
          <w:b w:val="0"/>
          <w:bCs/>
          <w:i w:val="0"/>
          <w:iCs/>
          <w:lang w:eastAsia="en-AU"/>
        </w:rPr>
        <w:t xml:space="preserve">-e = </w:t>
      </w:r>
      <w:r w:rsidR="000A03B1">
        <w:rPr>
          <w:rFonts w:ascii="Calibri" w:eastAsia="Times New Roman" w:hAnsi="Calibri" w:cs="Calibri"/>
          <w:b w:val="0"/>
          <w:bCs/>
          <w:i w:val="0"/>
          <w:iCs/>
          <w:lang w:eastAsia="en-AU"/>
        </w:rPr>
        <w:t>0.0</w:t>
      </w:r>
      <w:r w:rsidRPr="00796244">
        <w:rPr>
          <w:rFonts w:ascii="Calibri" w:hAnsi="Calibri" w:cs="Calibri"/>
          <w:b w:val="0"/>
          <w:bCs/>
          <w:i w:val="0"/>
          <w:iCs/>
          <w:color w:val="000000"/>
        </w:rPr>
        <w:t>53</w:t>
      </w:r>
      <w:r w:rsidR="000A03B1">
        <w:rPr>
          <w:rFonts w:ascii="Calibri" w:hAnsi="Calibri" w:cs="Calibri"/>
          <w:b w:val="0"/>
          <w:bCs/>
          <w:i w:val="0"/>
          <w:iCs/>
          <w:color w:val="000000"/>
        </w:rPr>
        <w:t>7</w:t>
      </w:r>
    </w:p>
    <w:p w14:paraId="0F6F6382" w14:textId="1CF06295" w:rsidR="00015ABD" w:rsidRPr="004B6572" w:rsidRDefault="00015ABD" w:rsidP="00015ABD">
      <w:pPr>
        <w:pStyle w:val="ListBullet"/>
        <w:numPr>
          <w:ilvl w:val="0"/>
          <w:numId w:val="0"/>
        </w:numPr>
        <w:ind w:left="369" w:hanging="369"/>
        <w:rPr>
          <w:sz w:val="20"/>
        </w:rPr>
      </w:pPr>
      <w:r w:rsidRPr="004B6572">
        <w:rPr>
          <w:i w:val="0"/>
          <w:sz w:val="20"/>
        </w:rPr>
        <w:t>Source:</w:t>
      </w:r>
      <w:r w:rsidRPr="004B6572">
        <w:rPr>
          <w:sz w:val="20"/>
        </w:rPr>
        <w:t xml:space="preserve"> </w:t>
      </w:r>
      <w:r w:rsidRPr="004B6572">
        <w:rPr>
          <w:b w:val="0"/>
          <w:i w:val="0"/>
          <w:sz w:val="20"/>
        </w:rPr>
        <w:t>National Greenhouse and Energy Reporting (Measurement) Determination 2008, Section 5.1</w:t>
      </w:r>
      <w:r w:rsidR="00B06EFD" w:rsidRPr="004B6572">
        <w:rPr>
          <w:b w:val="0"/>
          <w:i w:val="0"/>
          <w:sz w:val="20"/>
        </w:rPr>
        <w:t>1</w:t>
      </w:r>
      <w:r w:rsidRPr="004B6572">
        <w:rPr>
          <w:b w:val="0"/>
          <w:i w:val="0"/>
          <w:sz w:val="20"/>
        </w:rPr>
        <w:t>, Chapter 5, Part 5.</w:t>
      </w:r>
      <w:r w:rsidR="00B06EFD" w:rsidRPr="004B6572">
        <w:rPr>
          <w:b w:val="0"/>
          <w:i w:val="0"/>
          <w:sz w:val="20"/>
        </w:rPr>
        <w:t>2</w:t>
      </w:r>
      <w:r w:rsidRPr="004B6572">
        <w:rPr>
          <w:b w:val="0"/>
          <w:i w:val="0"/>
          <w:sz w:val="20"/>
        </w:rPr>
        <w:t xml:space="preserve">, </w:t>
      </w:r>
      <w:r w:rsidR="00B06EFD" w:rsidRPr="004B6572">
        <w:rPr>
          <w:b w:val="0"/>
          <w:i w:val="0"/>
          <w:sz w:val="20"/>
        </w:rPr>
        <w:t xml:space="preserve">division 5.2.2 </w:t>
      </w:r>
      <w:r w:rsidRPr="004B6572">
        <w:rPr>
          <w:b w:val="0"/>
          <w:i w:val="0"/>
          <w:sz w:val="20"/>
        </w:rPr>
        <w:t xml:space="preserve">and Section 2.3.1 Volume 5, Chapter 2 2006 IPCC guidelines. </w:t>
      </w:r>
      <w:r w:rsidRPr="004B6572">
        <w:rPr>
          <w:sz w:val="20"/>
        </w:rPr>
        <w:t xml:space="preserve"> </w:t>
      </w:r>
    </w:p>
    <w:p w14:paraId="3F492434" w14:textId="0AA93EE0" w:rsidR="004655BE" w:rsidRPr="004B6572" w:rsidRDefault="00015ABD" w:rsidP="00B06EFD">
      <w:pPr>
        <w:pStyle w:val="ListBullet"/>
        <w:numPr>
          <w:ilvl w:val="0"/>
          <w:numId w:val="0"/>
        </w:numPr>
        <w:ind w:left="369" w:hanging="369"/>
        <w:rPr>
          <w:rFonts w:ascii="Cambria Math" w:hAnsi="Cambria Math" w:cstheme="minorHAnsi"/>
          <w:b w:val="0"/>
          <w:sz w:val="20"/>
        </w:rPr>
      </w:pPr>
      <w:r w:rsidRPr="004B6572">
        <w:rPr>
          <w:i w:val="0"/>
          <w:sz w:val="20"/>
        </w:rPr>
        <w:t>Note:</w:t>
      </w:r>
      <w:r w:rsidRPr="004B6572">
        <w:rPr>
          <w:sz w:val="20"/>
        </w:rPr>
        <w:t xml:space="preserve"> </w:t>
      </w:r>
      <w:r w:rsidRPr="004B6572">
        <w:rPr>
          <w:rFonts w:eastAsiaTheme="minorEastAsia" w:cstheme="minorHAnsi"/>
          <w:b w:val="0"/>
          <w:i w:val="0"/>
          <w:sz w:val="20"/>
        </w:rPr>
        <w:t xml:space="preserve">Municipal solid waste incineration emission factor constructed using </w:t>
      </w:r>
      <m:oMath>
        <m:sSub>
          <m:sSubPr>
            <m:ctrlPr>
              <w:rPr>
                <w:rFonts w:ascii="Cambria Math" w:hAnsi="Cambria Math" w:cstheme="minorHAnsi"/>
                <w:b w:val="0"/>
                <w:i w:val="0"/>
                <w:sz w:val="20"/>
              </w:rPr>
            </m:ctrlPr>
          </m:sSubPr>
          <m:e>
            <m:r>
              <m:rPr>
                <m:sty m:val="bi"/>
              </m:rPr>
              <w:rPr>
                <w:rFonts w:ascii="Cambria Math" w:hAnsi="Cambria Math" w:cstheme="minorHAnsi"/>
                <w:sz w:val="20"/>
              </w:rPr>
              <m:t>EF= % ×CC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FCC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OF</m:t>
            </m:r>
          </m:e>
          <m:sub>
            <m:r>
              <m:rPr>
                <m:sty m:val="bi"/>
              </m:rPr>
              <w:rPr>
                <w:rFonts w:ascii="Cambria Math" w:hAnsi="Cambria Math" w:cstheme="minorHAnsi"/>
                <w:sz w:val="20"/>
              </w:rPr>
              <m:t>i</m:t>
            </m:r>
          </m:sub>
        </m:sSub>
        <m:r>
          <m:rPr>
            <m:sty m:val="bi"/>
          </m:rPr>
          <w:rPr>
            <w:rFonts w:ascii="Cambria Math" w:hAnsi="Cambria Math" w:cstheme="minorHAnsi"/>
            <w:sz w:val="20"/>
          </w:rPr>
          <m:t xml:space="preserve"> × 3.667</m:t>
        </m:r>
      </m:oMath>
    </w:p>
    <w:p w14:paraId="73FEBEA5" w14:textId="77777777" w:rsidR="00B74328" w:rsidRDefault="002C256E" w:rsidP="00405286">
      <w:pPr>
        <w:pStyle w:val="Heading2"/>
        <w:numPr>
          <w:ilvl w:val="0"/>
          <w:numId w:val="0"/>
        </w:numPr>
        <w:ind w:left="578" w:hanging="578"/>
      </w:pPr>
      <w:bookmarkStart w:id="375" w:name="_Toc142643215"/>
      <w:r>
        <w:t>Calculating emission factors for the b</w:t>
      </w:r>
      <w:r w:rsidR="00B74328">
        <w:t>iological treatment of waste</w:t>
      </w:r>
      <w:bookmarkEnd w:id="375"/>
    </w:p>
    <w:p w14:paraId="0EE4C564" w14:textId="4A1C83B0" w:rsidR="009215B1" w:rsidRDefault="009215B1" w:rsidP="009215B1">
      <w:pPr>
        <w:pStyle w:val="Caption"/>
        <w:keepNext/>
      </w:pPr>
      <w:bookmarkStart w:id="376" w:name="_Toc204850429"/>
      <w:r>
        <w:t xml:space="preserve">Table </w:t>
      </w:r>
      <w:r>
        <w:fldChar w:fldCharType="begin"/>
      </w:r>
      <w:r>
        <w:instrText>SEQ Table \* ARABIC</w:instrText>
      </w:r>
      <w:r>
        <w:fldChar w:fldCharType="separate"/>
      </w:r>
      <w:r w:rsidR="00F47DB2">
        <w:rPr>
          <w:noProof/>
        </w:rPr>
        <w:t>29</w:t>
      </w:r>
      <w:r>
        <w:fldChar w:fldCharType="end"/>
      </w:r>
      <w:r>
        <w:t xml:space="preserve"> </w:t>
      </w:r>
      <w:r w:rsidR="00EA0DC0">
        <w:t>S</w:t>
      </w:r>
      <w:r w:rsidR="00EA0DC0" w:rsidRPr="00A55672">
        <w:t>implif</w:t>
      </w:r>
      <w:r w:rsidR="00EA0DC0">
        <w:t>ication of emissions equations for b</w:t>
      </w:r>
      <w:r>
        <w:t xml:space="preserve">iological treatment </w:t>
      </w:r>
      <w:r w:rsidR="00EA0DC0">
        <w:t>of waste</w:t>
      </w:r>
      <w:bookmarkEnd w:id="376"/>
    </w:p>
    <w:tbl>
      <w:tblPr>
        <w:tblStyle w:val="TableGrid"/>
        <w:tblW w:w="5000" w:type="pct"/>
        <w:tblLook w:val="04A0" w:firstRow="1" w:lastRow="0" w:firstColumn="1" w:lastColumn="0" w:noHBand="0" w:noVBand="1"/>
        <w:tblCaption w:val="Table 27 Simplification of emissions equations for biological treatment of waste"/>
        <w:tblDescription w:val="Table 27 Simplification of emissions equations for biological treatment of waste"/>
      </w:tblPr>
      <w:tblGrid>
        <w:gridCol w:w="2545"/>
        <w:gridCol w:w="2157"/>
        <w:gridCol w:w="2157"/>
        <w:gridCol w:w="2157"/>
      </w:tblGrid>
      <w:tr w:rsidR="00BC6EB4" w:rsidRPr="00B67CA7" w14:paraId="2ADD6437" w14:textId="77777777" w:rsidTr="002B4263">
        <w:trPr>
          <w:trHeight w:val="70"/>
          <w:tblHeader/>
        </w:trPr>
        <w:tc>
          <w:tcPr>
            <w:tcW w:w="1411" w:type="pct"/>
            <w:hideMark/>
          </w:tcPr>
          <w:p w14:paraId="79755422" w14:textId="77777777" w:rsidR="00BC6EB4" w:rsidRPr="00796244" w:rsidRDefault="009215B1" w:rsidP="009215B1">
            <w:pPr>
              <w:rPr>
                <w:rFonts w:ascii="Calibri" w:eastAsia="Times New Roman" w:hAnsi="Calibri" w:cs="Calibri"/>
                <w:b/>
                <w:bCs/>
                <w:lang w:eastAsia="en-AU"/>
              </w:rPr>
            </w:pPr>
            <w:r w:rsidRPr="00796244">
              <w:rPr>
                <w:rFonts w:ascii="Calibri" w:eastAsia="Times New Roman" w:hAnsi="Calibri" w:cs="Calibri"/>
                <w:b/>
                <w:bCs/>
                <w:lang w:eastAsia="en-AU"/>
              </w:rPr>
              <w:t xml:space="preserve">Biological </w:t>
            </w:r>
            <w:r w:rsidR="00BC6EB4" w:rsidRPr="00796244">
              <w:rPr>
                <w:rFonts w:ascii="Calibri" w:eastAsia="Times New Roman" w:hAnsi="Calibri" w:cs="Calibri"/>
                <w:b/>
                <w:bCs/>
                <w:lang w:eastAsia="en-AU"/>
              </w:rPr>
              <w:t xml:space="preserve">treatment type </w:t>
            </w:r>
          </w:p>
        </w:tc>
        <w:tc>
          <w:tcPr>
            <w:tcW w:w="1196" w:type="pct"/>
            <w:hideMark/>
          </w:tcPr>
          <w:p w14:paraId="25298F25" w14:textId="4244105B" w:rsidR="00BC6EB4" w:rsidRPr="00796244" w:rsidRDefault="00BC6E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CH</w:t>
            </w:r>
            <w:r w:rsidRPr="00796244">
              <w:rPr>
                <w:rFonts w:ascii="Calibri" w:eastAsia="Times New Roman" w:hAnsi="Calibri" w:cs="Calibri"/>
                <w:b/>
                <w:bCs/>
                <w:vertAlign w:val="subscript"/>
                <w:lang w:eastAsia="en-AU"/>
              </w:rPr>
              <w:t>4</w:t>
            </w:r>
            <w:r w:rsidRPr="00796244">
              <w:rPr>
                <w:rFonts w:ascii="Calibri" w:eastAsia="Times New Roman" w:hAnsi="Calibri" w:cs="Calibri"/>
                <w:b/>
                <w:bCs/>
                <w:lang w:eastAsia="en-AU"/>
              </w:rPr>
              <w:t xml:space="preserve"> emission factor</w:t>
            </w:r>
          </w:p>
          <w:p w14:paraId="4A46DF95" w14:textId="01EB9B15" w:rsidR="000C294E" w:rsidRPr="00796244" w:rsidRDefault="000C294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p w14:paraId="46653C68" w14:textId="77777777" w:rsidR="00BC6EB4" w:rsidRPr="00796244" w:rsidRDefault="00BC6EB4" w:rsidP="00796244">
            <w:pPr>
              <w:jc w:val="center"/>
              <w:rPr>
                <w:rFonts w:ascii="Calibri" w:eastAsia="Times New Roman" w:hAnsi="Calibri" w:cs="Calibri"/>
                <w:b/>
                <w:bCs/>
                <w:lang w:eastAsia="en-AU"/>
              </w:rPr>
            </w:pPr>
          </w:p>
        </w:tc>
        <w:tc>
          <w:tcPr>
            <w:tcW w:w="1196" w:type="pct"/>
            <w:hideMark/>
          </w:tcPr>
          <w:p w14:paraId="1F22251A" w14:textId="48343FEF" w:rsidR="000C294E" w:rsidRPr="00796244" w:rsidRDefault="00BC6E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N</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O emission factor</w:t>
            </w:r>
          </w:p>
          <w:p w14:paraId="34CB43F0" w14:textId="720F7582" w:rsidR="00BC6EB4" w:rsidRPr="00796244" w:rsidRDefault="000C294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p w14:paraId="74FA2613" w14:textId="77777777" w:rsidR="00BC6EB4" w:rsidRPr="00796244" w:rsidRDefault="00BC6EB4" w:rsidP="00796244">
            <w:pPr>
              <w:jc w:val="center"/>
              <w:rPr>
                <w:rFonts w:ascii="Calibri" w:eastAsia="Times New Roman" w:hAnsi="Calibri" w:cs="Calibri"/>
                <w:b/>
                <w:bCs/>
                <w:lang w:eastAsia="en-AU"/>
              </w:rPr>
            </w:pPr>
          </w:p>
        </w:tc>
        <w:tc>
          <w:tcPr>
            <w:tcW w:w="1196" w:type="pct"/>
          </w:tcPr>
          <w:p w14:paraId="1F7F9D47" w14:textId="77777777" w:rsidR="000C294E" w:rsidRPr="00796244" w:rsidRDefault="00AD202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S</w:t>
            </w:r>
            <w:r w:rsidR="00BC6EB4" w:rsidRPr="00796244">
              <w:rPr>
                <w:rFonts w:ascii="Calibri" w:eastAsia="Times New Roman" w:hAnsi="Calibri" w:cs="Calibri"/>
                <w:b/>
                <w:bCs/>
                <w:lang w:eastAsia="en-AU"/>
              </w:rPr>
              <w:t>cope 1 emission factor</w:t>
            </w:r>
          </w:p>
          <w:p w14:paraId="3B93A994" w14:textId="17859B9A" w:rsidR="00BC6EB4" w:rsidRPr="00796244" w:rsidRDefault="000C294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tc>
      </w:tr>
      <w:tr w:rsidR="00BC6EB4" w:rsidRPr="00B67CA7" w14:paraId="0A8349A2" w14:textId="77777777" w:rsidTr="00796244">
        <w:trPr>
          <w:trHeight w:val="290"/>
        </w:trPr>
        <w:tc>
          <w:tcPr>
            <w:tcW w:w="1411" w:type="pct"/>
            <w:noWrap/>
          </w:tcPr>
          <w:p w14:paraId="5B2661F4" w14:textId="77777777" w:rsidR="00BC6EB4" w:rsidRPr="009215B1" w:rsidRDefault="00BC6EB4" w:rsidP="00EA0DC0">
            <w:pPr>
              <w:rPr>
                <w:rFonts w:ascii="Calibri" w:eastAsia="Times New Roman" w:hAnsi="Calibri" w:cs="Calibri"/>
                <w:b/>
                <w:color w:val="000000"/>
                <w:lang w:eastAsia="en-AU"/>
              </w:rPr>
            </w:pPr>
            <w:r w:rsidRPr="009215B1">
              <w:t>Composting</w:t>
            </w:r>
          </w:p>
        </w:tc>
        <w:tc>
          <w:tcPr>
            <w:tcW w:w="1196" w:type="pct"/>
            <w:noWrap/>
          </w:tcPr>
          <w:p w14:paraId="6A88AD9F" w14:textId="77777777" w:rsidR="00BC6EB4" w:rsidRPr="00B67CA7"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0.021</w:t>
            </w:r>
          </w:p>
        </w:tc>
        <w:tc>
          <w:tcPr>
            <w:tcW w:w="1196" w:type="pct"/>
            <w:noWrap/>
          </w:tcPr>
          <w:p w14:paraId="1879A0C1" w14:textId="77777777" w:rsidR="00BC6EB4" w:rsidRPr="00B67CA7"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0.025</w:t>
            </w:r>
          </w:p>
        </w:tc>
        <w:tc>
          <w:tcPr>
            <w:tcW w:w="1196" w:type="pct"/>
            <w:noWrap/>
          </w:tcPr>
          <w:p w14:paraId="0D18C67C" w14:textId="77777777" w:rsidR="00BC6EB4" w:rsidRPr="00B67CA7"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0.046</w:t>
            </w:r>
          </w:p>
        </w:tc>
      </w:tr>
      <w:tr w:rsidR="00BC6EB4" w:rsidRPr="00B67CA7" w14:paraId="27D07C34" w14:textId="77777777" w:rsidTr="00796244">
        <w:trPr>
          <w:trHeight w:val="290"/>
        </w:trPr>
        <w:tc>
          <w:tcPr>
            <w:tcW w:w="1411" w:type="pct"/>
            <w:noWrap/>
          </w:tcPr>
          <w:p w14:paraId="69AC835F" w14:textId="77777777" w:rsidR="00BC6EB4" w:rsidRPr="009215B1" w:rsidRDefault="009215B1" w:rsidP="00EA0DC0">
            <w:pPr>
              <w:rPr>
                <w:rFonts w:ascii="Calibri" w:eastAsia="Times New Roman" w:hAnsi="Calibri" w:cs="Calibri"/>
                <w:b/>
                <w:color w:val="000000"/>
                <w:lang w:eastAsia="en-AU"/>
              </w:rPr>
            </w:pPr>
            <w:r w:rsidRPr="009215B1">
              <w:t>Anaerobic Digestion</w:t>
            </w:r>
          </w:p>
        </w:tc>
        <w:tc>
          <w:tcPr>
            <w:tcW w:w="1196" w:type="pct"/>
            <w:noWrap/>
          </w:tcPr>
          <w:p w14:paraId="1A38C435" w14:textId="77777777" w:rsidR="00BC6EB4" w:rsidRPr="0014039A"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0.028</w:t>
            </w:r>
          </w:p>
        </w:tc>
        <w:tc>
          <w:tcPr>
            <w:tcW w:w="1196" w:type="pct"/>
            <w:noWrap/>
          </w:tcPr>
          <w:p w14:paraId="0ECBDFED" w14:textId="77777777" w:rsidR="00BC6EB4" w:rsidRPr="0014039A"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w:t>
            </w:r>
          </w:p>
        </w:tc>
        <w:tc>
          <w:tcPr>
            <w:tcW w:w="1196" w:type="pct"/>
            <w:noWrap/>
          </w:tcPr>
          <w:p w14:paraId="3E5A4331" w14:textId="77777777" w:rsidR="00BC6EB4" w:rsidRPr="0014039A"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0.028</w:t>
            </w:r>
          </w:p>
        </w:tc>
      </w:tr>
    </w:tbl>
    <w:p w14:paraId="0439A2B9" w14:textId="77777777" w:rsidR="00BC6EB4" w:rsidRPr="004B6572" w:rsidRDefault="00BC6EB4" w:rsidP="00BC6EB4">
      <w:pPr>
        <w:rPr>
          <w:sz w:val="20"/>
        </w:rPr>
      </w:pPr>
      <w:bookmarkStart w:id="377" w:name="_Ref113036341"/>
      <w:bookmarkStart w:id="378" w:name="_Ref113283598"/>
      <w:bookmarkStart w:id="379" w:name="_Ref112770025"/>
      <w:bookmarkStart w:id="380" w:name="_Ref112770091"/>
      <w:r w:rsidRPr="004B6572">
        <w:rPr>
          <w:b/>
          <w:sz w:val="20"/>
        </w:rPr>
        <w:t>Source:</w:t>
      </w:r>
      <w:r w:rsidRPr="004B6572">
        <w:rPr>
          <w:sz w:val="20"/>
        </w:rPr>
        <w:t xml:space="preserve"> </w:t>
      </w:r>
      <w:r w:rsidR="009215B1" w:rsidRPr="004B6572">
        <w:rPr>
          <w:sz w:val="20"/>
        </w:rPr>
        <w:t xml:space="preserve">National Greenhouse and Energy Reporting (Measurement) Determination 2008, </w:t>
      </w:r>
      <w:r w:rsidRPr="004B6572">
        <w:rPr>
          <w:sz w:val="20"/>
        </w:rPr>
        <w:t>Section 5.22</w:t>
      </w:r>
      <w:r w:rsidR="009215B1" w:rsidRPr="004B6572">
        <w:rPr>
          <w:sz w:val="20"/>
        </w:rPr>
        <w:t>, Chapter 5 Waste, Part 5.2, Division 5.2.6</w:t>
      </w:r>
    </w:p>
    <w:p w14:paraId="32243FCA" w14:textId="06309CA5" w:rsidR="004655BE" w:rsidRDefault="004655BE" w:rsidP="00BC6EB4">
      <w:pPr>
        <w:rPr>
          <w:rFonts w:eastAsiaTheme="minorEastAsia" w:cstheme="minorHAnsi"/>
          <w:b/>
          <w:sz w:val="20"/>
        </w:rPr>
      </w:pPr>
      <w:r w:rsidRPr="004B6572">
        <w:rPr>
          <w:b/>
          <w:sz w:val="20"/>
        </w:rPr>
        <w:t>Note:</w:t>
      </w:r>
      <w:r w:rsidRPr="004B6572">
        <w:rPr>
          <w:sz w:val="20"/>
        </w:rPr>
        <w:t xml:space="preserve"> </w:t>
      </w:r>
      <w:r w:rsidRPr="004B6572">
        <w:rPr>
          <w:rFonts w:eastAsiaTheme="minorEastAsia" w:cstheme="minorHAnsi"/>
          <w:sz w:val="20"/>
        </w:rPr>
        <w:t>Emission factors constructed using</w:t>
      </w:r>
      <w:r w:rsidR="00C508D0">
        <w:rPr>
          <w:rFonts w:eastAsiaTheme="minorEastAsia" w:cstheme="minorHAnsi"/>
          <w:sz w:val="20"/>
        </w:rPr>
        <w:t xml:space="preserve"> </w:t>
      </w:r>
      <m:oMath>
        <m:r>
          <m:rPr>
            <m:sty m:val="bi"/>
          </m:rPr>
          <w:rPr>
            <w:rFonts w:ascii="Cambria Math" w:eastAsiaTheme="minorEastAsia" w:hAnsi="Cambria Math" w:cstheme="minorHAnsi"/>
            <w:sz w:val="20"/>
          </w:rPr>
          <m:t>EF</m:t>
        </m:r>
        <m:r>
          <w:rPr>
            <w:rFonts w:ascii="Cambria Math" w:eastAsiaTheme="minorEastAsia" w:hAnsi="Cambria Math" w:cstheme="minorHAnsi"/>
            <w:sz w:val="20"/>
          </w:rPr>
          <m:t xml:space="preserve">= </m:t>
        </m:r>
        <m:sSub>
          <m:sSubPr>
            <m:ctrlPr>
              <w:rPr>
                <w:rFonts w:ascii="Cambria Math" w:eastAsiaTheme="minorEastAsia" w:hAnsi="Cambria Math" w:cstheme="minorHAnsi"/>
                <w:b/>
                <w:sz w:val="20"/>
              </w:rPr>
            </m:ctrlPr>
          </m:sSubPr>
          <m:e>
            <m:r>
              <m:rPr>
                <m:sty m:val="bi"/>
              </m:rPr>
              <w:rPr>
                <w:rFonts w:ascii="Cambria Math" w:eastAsiaTheme="minorEastAsia" w:hAnsi="Cambria Math" w:cstheme="minorHAnsi"/>
                <w:sz w:val="20"/>
              </w:rPr>
              <m:t>CH</m:t>
            </m:r>
          </m:e>
          <m:sub>
            <m:r>
              <m:rPr>
                <m:sty m:val="bi"/>
              </m:rPr>
              <w:rPr>
                <w:rFonts w:ascii="Cambria Math" w:eastAsiaTheme="minorEastAsia" w:hAnsi="Cambria Math" w:cstheme="minorHAnsi"/>
                <w:sz w:val="20"/>
              </w:rPr>
              <m:t>4</m:t>
            </m:r>
          </m:sub>
        </m:sSub>
        <m:r>
          <m:rPr>
            <m:sty m:val="bi"/>
          </m:rPr>
          <w:rPr>
            <w:rFonts w:ascii="Cambria Math" w:eastAsiaTheme="minorEastAsia" w:hAnsi="Cambria Math" w:cstheme="minorHAnsi"/>
            <w:sz w:val="20"/>
          </w:rPr>
          <m:t xml:space="preserve"> EF+</m:t>
        </m:r>
        <m:sSub>
          <m:sSubPr>
            <m:ctrlPr>
              <w:rPr>
                <w:rFonts w:ascii="Cambria Math" w:eastAsiaTheme="minorEastAsia" w:hAnsi="Cambria Math" w:cstheme="minorHAnsi"/>
                <w:b/>
                <w:sz w:val="20"/>
              </w:rPr>
            </m:ctrlPr>
          </m:sSubPr>
          <m:e>
            <m:r>
              <m:rPr>
                <m:sty m:val="bi"/>
              </m:rPr>
              <w:rPr>
                <w:rFonts w:ascii="Cambria Math" w:eastAsiaTheme="minorEastAsia" w:hAnsi="Cambria Math" w:cstheme="minorHAnsi"/>
                <w:sz w:val="20"/>
              </w:rPr>
              <m:t>N</m:t>
            </m:r>
          </m:e>
          <m:sub>
            <m:r>
              <m:rPr>
                <m:sty m:val="bi"/>
              </m:rPr>
              <w:rPr>
                <w:rFonts w:ascii="Cambria Math" w:eastAsiaTheme="minorEastAsia" w:hAnsi="Cambria Math" w:cstheme="minorHAnsi"/>
                <w:sz w:val="20"/>
              </w:rPr>
              <m:t>2</m:t>
            </m:r>
          </m:sub>
        </m:sSub>
        <m:r>
          <m:rPr>
            <m:sty m:val="bi"/>
          </m:rPr>
          <w:rPr>
            <w:rFonts w:ascii="Cambria Math" w:eastAsiaTheme="minorEastAsia" w:hAnsi="Cambria Math" w:cstheme="minorHAnsi"/>
            <w:sz w:val="20"/>
          </w:rPr>
          <m:t>O EF</m:t>
        </m:r>
      </m:oMath>
    </w:p>
    <w:p w14:paraId="4B176C4E" w14:textId="4103DEF4" w:rsidR="00B33282" w:rsidRDefault="00B33282" w:rsidP="00B33282">
      <w:pPr>
        <w:pStyle w:val="Caption"/>
        <w:keepNext/>
      </w:pPr>
      <w:bookmarkStart w:id="381" w:name="_Toc204850430"/>
      <w:r>
        <w:t xml:space="preserve">Table </w:t>
      </w:r>
      <w:r>
        <w:fldChar w:fldCharType="begin"/>
      </w:r>
      <w:r>
        <w:instrText>SEQ Table \* ARABIC</w:instrText>
      </w:r>
      <w:r>
        <w:fldChar w:fldCharType="separate"/>
      </w:r>
      <w:r w:rsidR="00F47DB2">
        <w:rPr>
          <w:noProof/>
        </w:rPr>
        <w:t>30</w:t>
      </w:r>
      <w:r>
        <w:fldChar w:fldCharType="end"/>
      </w:r>
      <w:r>
        <w:t xml:space="preserve"> S</w:t>
      </w:r>
      <w:r w:rsidRPr="00A55672">
        <w:t>implif</w:t>
      </w:r>
      <w:r>
        <w:t xml:space="preserve">ication of </w:t>
      </w:r>
      <w:r w:rsidR="00A836CE">
        <w:t>emissions equations for solid waste disposal</w:t>
      </w:r>
      <w:bookmarkEnd w:id="381"/>
    </w:p>
    <w:tbl>
      <w:tblPr>
        <w:tblStyle w:val="TableGrid"/>
        <w:tblW w:w="0" w:type="auto"/>
        <w:tblLook w:val="04A0" w:firstRow="1" w:lastRow="0" w:firstColumn="1" w:lastColumn="0" w:noHBand="0" w:noVBand="1"/>
      </w:tblPr>
      <w:tblGrid>
        <w:gridCol w:w="1696"/>
        <w:gridCol w:w="7320"/>
      </w:tblGrid>
      <w:tr w:rsidR="00122007" w14:paraId="6E4D6D49" w14:textId="77777777" w:rsidTr="002B4263">
        <w:trPr>
          <w:tblHeader/>
        </w:trPr>
        <w:tc>
          <w:tcPr>
            <w:tcW w:w="1696" w:type="dxa"/>
          </w:tcPr>
          <w:p w14:paraId="298F5285" w14:textId="07DF018D" w:rsidR="00122007" w:rsidRPr="00753EA5" w:rsidRDefault="00A874CD">
            <w:pPr>
              <w:rPr>
                <w:b/>
                <w:bCs/>
              </w:rPr>
            </w:pPr>
            <w:r w:rsidRPr="00753EA5">
              <w:rPr>
                <w:b/>
                <w:bCs/>
              </w:rPr>
              <w:t>Variable</w:t>
            </w:r>
          </w:p>
        </w:tc>
        <w:tc>
          <w:tcPr>
            <w:tcW w:w="7320" w:type="dxa"/>
          </w:tcPr>
          <w:p w14:paraId="7A5D748E" w14:textId="707C53F1" w:rsidR="00122007" w:rsidRPr="00753EA5" w:rsidRDefault="00753EA5">
            <w:pPr>
              <w:rPr>
                <w:b/>
                <w:bCs/>
              </w:rPr>
            </w:pPr>
            <w:r w:rsidRPr="00753EA5">
              <w:rPr>
                <w:b/>
                <w:bCs/>
              </w:rPr>
              <w:t>Description and default values</w:t>
            </w:r>
          </w:p>
        </w:tc>
      </w:tr>
      <w:tr w:rsidR="000E5F3D" w14:paraId="233C18DC" w14:textId="77777777" w:rsidTr="005018BF">
        <w:tc>
          <w:tcPr>
            <w:tcW w:w="1696" w:type="dxa"/>
          </w:tcPr>
          <w:p w14:paraId="54B2E9D9" w14:textId="416B5D08" w:rsidR="000E5F3D" w:rsidRPr="00753EA5" w:rsidRDefault="002D34BF">
            <w:pPr>
              <w:rPr>
                <w:b/>
                <w:bCs/>
              </w:rPr>
            </w:pPr>
            <w:r w:rsidRPr="002F1F05">
              <w:rPr>
                <w:rFonts w:cstheme="minorHAnsi"/>
              </w:rPr>
              <w:t>Q (Activity)</w:t>
            </w:r>
          </w:p>
        </w:tc>
        <w:tc>
          <w:tcPr>
            <w:tcW w:w="7320" w:type="dxa"/>
          </w:tcPr>
          <w:p w14:paraId="6EC1FE0D" w14:textId="47DE4FA4" w:rsidR="000E5F3D" w:rsidRPr="00753EA5" w:rsidRDefault="0074170F">
            <w:pPr>
              <w:rPr>
                <w:b/>
                <w:bCs/>
              </w:rPr>
            </w:pPr>
            <w:r w:rsidRPr="002F1F05">
              <w:rPr>
                <w:rFonts w:cstheme="minorHAnsi"/>
              </w:rPr>
              <w:t>Quantity of municipal solid waste expressed in tonnes and sourced from waste records or contractor invoices.</w:t>
            </w:r>
          </w:p>
        </w:tc>
      </w:tr>
      <w:tr w:rsidR="00122007" w14:paraId="79A3B45C" w14:textId="77777777" w:rsidTr="005018BF">
        <w:tc>
          <w:tcPr>
            <w:tcW w:w="1696" w:type="dxa"/>
          </w:tcPr>
          <w:p w14:paraId="2B66738B" w14:textId="1C9B0772" w:rsidR="00122007" w:rsidRDefault="00F61C08">
            <w:r w:rsidRPr="00F61C08">
              <w:t>DOC</w:t>
            </w:r>
          </w:p>
        </w:tc>
        <w:tc>
          <w:tcPr>
            <w:tcW w:w="7320" w:type="dxa"/>
          </w:tcPr>
          <w:p w14:paraId="76D9664B" w14:textId="77777777" w:rsidR="006A28E4" w:rsidRPr="002F1F05" w:rsidRDefault="006A28E4" w:rsidP="006A28E4">
            <w:pPr>
              <w:rPr>
                <w:rFonts w:cstheme="minorHAnsi"/>
              </w:rPr>
            </w:pPr>
            <w:r w:rsidRPr="002F1F05">
              <w:rPr>
                <w:rFonts w:cstheme="minorHAnsi"/>
              </w:rPr>
              <w:t>Degradable Organic Carbon expressed as a proportion of the particular waste type with default values as follows:</w:t>
            </w:r>
          </w:p>
          <w:p w14:paraId="0D364F33"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Food – 0.15</w:t>
            </w:r>
          </w:p>
          <w:p w14:paraId="7789060E"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Paper and cardboard – 0.4</w:t>
            </w:r>
          </w:p>
          <w:p w14:paraId="5EBA3F92"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Garden and green – 0.2</w:t>
            </w:r>
          </w:p>
          <w:p w14:paraId="2A25A0E0"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Wood – 0.43</w:t>
            </w:r>
          </w:p>
          <w:p w14:paraId="00998D3E"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Textiles – 0.24</w:t>
            </w:r>
          </w:p>
          <w:p w14:paraId="1DCC2B2A"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Sludge – 0.05</w:t>
            </w:r>
          </w:p>
          <w:p w14:paraId="3CA0A11B"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lastRenderedPageBreak/>
              <w:t>Nappies – 0.24</w:t>
            </w:r>
          </w:p>
          <w:p w14:paraId="79516CA6"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Rubber and leather – 0.39</w:t>
            </w:r>
          </w:p>
          <w:p w14:paraId="43C20AC0"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Inert waste (including concrete/metal/plastics/glass) - 0</w:t>
            </w:r>
          </w:p>
          <w:p w14:paraId="146B763D" w14:textId="062337B4" w:rsidR="00122007" w:rsidRDefault="006A28E4" w:rsidP="00377C64">
            <w:pPr>
              <w:pStyle w:val="ListParagraph"/>
              <w:numPr>
                <w:ilvl w:val="0"/>
                <w:numId w:val="14"/>
              </w:numPr>
            </w:pPr>
            <w:r w:rsidRPr="002F1F05">
              <w:rPr>
                <w:rFonts w:eastAsia="Times New Roman" w:cstheme="minorHAnsi"/>
                <w:color w:val="000000"/>
                <w:lang w:eastAsia="en-AU"/>
              </w:rPr>
              <w:t>Alternative waste treatment residues – 0.08</w:t>
            </w:r>
          </w:p>
        </w:tc>
      </w:tr>
      <w:tr w:rsidR="00122007" w14:paraId="3D91AC35" w14:textId="77777777" w:rsidTr="005018BF">
        <w:tc>
          <w:tcPr>
            <w:tcW w:w="1696" w:type="dxa"/>
          </w:tcPr>
          <w:p w14:paraId="184B2217" w14:textId="7E7CDE65" w:rsidR="00122007" w:rsidRDefault="00DE0013">
            <w:r w:rsidRPr="002F1F05">
              <w:rPr>
                <w:rStyle w:val="norm1"/>
                <w:rFonts w:asciiTheme="minorHAnsi" w:hAnsiTheme="minorHAnsi" w:cstheme="minorHAnsi"/>
              </w:rPr>
              <w:lastRenderedPageBreak/>
              <w:t>DOC</w:t>
            </w:r>
            <w:r w:rsidRPr="002F1F05">
              <w:rPr>
                <w:rStyle w:val="norm1"/>
                <w:rFonts w:asciiTheme="minorHAnsi" w:hAnsiTheme="minorHAnsi" w:cstheme="minorHAnsi"/>
                <w:vertAlign w:val="subscript"/>
              </w:rPr>
              <w:t>F</w:t>
            </w:r>
          </w:p>
        </w:tc>
        <w:tc>
          <w:tcPr>
            <w:tcW w:w="7320" w:type="dxa"/>
          </w:tcPr>
          <w:p w14:paraId="760B62BB" w14:textId="77777777" w:rsidR="005469F5" w:rsidRPr="002F1F05" w:rsidRDefault="005469F5" w:rsidP="005469F5">
            <w:pPr>
              <w:rPr>
                <w:rFonts w:eastAsia="Times New Roman"/>
                <w:lang w:eastAsia="en-AU"/>
              </w:rPr>
            </w:pPr>
            <w:r w:rsidRPr="002F1F05">
              <w:rPr>
                <w:rFonts w:eastAsia="Times New Roman"/>
                <w:lang w:eastAsia="en-AU"/>
              </w:rPr>
              <w:t xml:space="preserve">Fraction of </w:t>
            </w:r>
            <w:r w:rsidRPr="002F1F05">
              <w:rPr>
                <w:rFonts w:eastAsia="Times New Roman" w:cstheme="minorHAnsi"/>
                <w:color w:val="000000"/>
                <w:lang w:eastAsia="en-AU"/>
              </w:rPr>
              <w:t>Degradable Organic Carbon</w:t>
            </w:r>
            <w:r w:rsidRPr="002F1F05">
              <w:rPr>
                <w:rFonts w:eastAsia="Times New Roman"/>
                <w:lang w:eastAsia="en-AU"/>
              </w:rPr>
              <w:t xml:space="preserve"> dissimilated for the waste type produced with default values as follows:</w:t>
            </w:r>
          </w:p>
          <w:p w14:paraId="2DD78DB4"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Food – 0.84</w:t>
            </w:r>
          </w:p>
          <w:p w14:paraId="41641047"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Paper and cardboard – 0.49</w:t>
            </w:r>
          </w:p>
          <w:p w14:paraId="36D13E1F"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Garden and green – 0.47</w:t>
            </w:r>
          </w:p>
          <w:p w14:paraId="14490C4C" w14:textId="77777777" w:rsidR="005469F5" w:rsidRPr="002F1F05" w:rsidRDefault="005469F5" w:rsidP="54EC97DD">
            <w:pPr>
              <w:pStyle w:val="ListParagraph"/>
              <w:rPr>
                <w:rFonts w:eastAsia="Times New Roman"/>
                <w:lang w:eastAsia="en-AU"/>
              </w:rPr>
            </w:pPr>
            <w:r w:rsidRPr="002F1F05">
              <w:rPr>
                <w:rFonts w:eastAsia="Times New Roman"/>
                <w:lang w:eastAsia="en-AU"/>
              </w:rPr>
              <w:t xml:space="preserve">Wood – </w:t>
            </w:r>
            <w:r w:rsidRPr="00C20F50">
              <w:rPr>
                <w:rFonts w:eastAsia="Times New Roman"/>
                <w:lang w:eastAsia="en-AU"/>
              </w:rPr>
              <w:t>0.10</w:t>
            </w:r>
          </w:p>
          <w:p w14:paraId="51697BB3"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Textiles – 0.5</w:t>
            </w:r>
          </w:p>
          <w:p w14:paraId="56BB75CA"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Sludge – 0.5</w:t>
            </w:r>
          </w:p>
          <w:p w14:paraId="70A2B892"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Nappies – 0.5</w:t>
            </w:r>
          </w:p>
          <w:p w14:paraId="2D8FB259"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Rubber and leather – 0.5</w:t>
            </w:r>
          </w:p>
          <w:p w14:paraId="7CB9DD2A"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Inert waste, including concrete, metal, plastic and glass – 0.0</w:t>
            </w:r>
          </w:p>
          <w:p w14:paraId="156778CA" w14:textId="0166967D" w:rsidR="00122007" w:rsidRDefault="005469F5" w:rsidP="00377C64">
            <w:pPr>
              <w:pStyle w:val="ListParagraph"/>
              <w:numPr>
                <w:ilvl w:val="0"/>
                <w:numId w:val="14"/>
              </w:numPr>
            </w:pPr>
            <w:r w:rsidRPr="002F1F05">
              <w:rPr>
                <w:rFonts w:eastAsia="Times New Roman"/>
                <w:lang w:eastAsia="en-AU"/>
              </w:rPr>
              <w:t>Alternative waste treatment residues – 0.5</w:t>
            </w:r>
          </w:p>
        </w:tc>
      </w:tr>
      <w:tr w:rsidR="00122007" w14:paraId="2C5349E9" w14:textId="77777777" w:rsidTr="005018BF">
        <w:tc>
          <w:tcPr>
            <w:tcW w:w="1696" w:type="dxa"/>
          </w:tcPr>
          <w:p w14:paraId="18884A64" w14:textId="00F31AD9" w:rsidR="00122007" w:rsidRDefault="00B5760B">
            <w:r w:rsidRPr="002F1F05">
              <w:rPr>
                <w:rFonts w:cstheme="minorHAnsi"/>
              </w:rPr>
              <w:t>F</w:t>
            </w:r>
            <w:r w:rsidRPr="002F1F05">
              <w:rPr>
                <w:rFonts w:cstheme="minorHAnsi"/>
                <w:vertAlign w:val="subscript"/>
              </w:rPr>
              <w:t>1</w:t>
            </w:r>
          </w:p>
        </w:tc>
        <w:tc>
          <w:tcPr>
            <w:tcW w:w="7320" w:type="dxa"/>
          </w:tcPr>
          <w:p w14:paraId="3F9AAFB3" w14:textId="707CCC4A" w:rsidR="00122007" w:rsidRDefault="00134B0A">
            <w:r w:rsidRPr="002F1F05">
              <w:rPr>
                <w:rFonts w:cstheme="minorHAnsi"/>
              </w:rPr>
              <w:t>Methane fraction of landfill gas which has a default value of 0.50</w:t>
            </w:r>
            <w:r>
              <w:rPr>
                <w:rFonts w:cstheme="minorHAnsi"/>
              </w:rPr>
              <w:t>.</w:t>
            </w:r>
          </w:p>
        </w:tc>
      </w:tr>
      <w:tr w:rsidR="00122007" w14:paraId="039EE61C" w14:textId="77777777" w:rsidTr="005018BF">
        <w:tc>
          <w:tcPr>
            <w:tcW w:w="1696" w:type="dxa"/>
          </w:tcPr>
          <w:p w14:paraId="124727FE" w14:textId="4E3C88A5" w:rsidR="00122007" w:rsidRDefault="00246948">
            <w:r w:rsidRPr="002F1F05">
              <w:rPr>
                <w:rFonts w:cstheme="minorHAnsi"/>
              </w:rPr>
              <w:t>1.336</w:t>
            </w:r>
          </w:p>
        </w:tc>
        <w:tc>
          <w:tcPr>
            <w:tcW w:w="7320" w:type="dxa"/>
          </w:tcPr>
          <w:p w14:paraId="4ED60587" w14:textId="239536B4" w:rsidR="00122007" w:rsidRDefault="006F34D6">
            <w:r w:rsidRPr="002F1F05">
              <w:rPr>
                <w:rFonts w:cstheme="minorHAnsi"/>
              </w:rPr>
              <w:t>Conversion rate of carbon to methane</w:t>
            </w:r>
            <w:r>
              <w:rPr>
                <w:rFonts w:cstheme="minorHAnsi"/>
              </w:rPr>
              <w:t>.</w:t>
            </w:r>
          </w:p>
        </w:tc>
      </w:tr>
      <w:tr w:rsidR="00122007" w14:paraId="270B39A0" w14:textId="77777777" w:rsidTr="005018BF">
        <w:tc>
          <w:tcPr>
            <w:tcW w:w="1696" w:type="dxa"/>
          </w:tcPr>
          <w:p w14:paraId="01EE8064" w14:textId="1A76C091" w:rsidR="00122007" w:rsidRDefault="00AC1BB1">
            <w:r w:rsidRPr="002F1F05">
              <w:rPr>
                <w:rFonts w:cstheme="minorHAnsi"/>
              </w:rPr>
              <w:t>R</w:t>
            </w:r>
          </w:p>
        </w:tc>
        <w:tc>
          <w:tcPr>
            <w:tcW w:w="7320" w:type="dxa"/>
          </w:tcPr>
          <w:p w14:paraId="116A19D3" w14:textId="77777777" w:rsidR="00733BE6" w:rsidRPr="002F1F05" w:rsidRDefault="00733BE6" w:rsidP="00733BE6">
            <w:pPr>
              <w:rPr>
                <w:rFonts w:asciiTheme="majorHAnsi" w:hAnsiTheme="majorHAnsi" w:cstheme="majorHAnsi"/>
              </w:rPr>
            </w:pPr>
            <w:r>
              <w:rPr>
                <w:rFonts w:asciiTheme="majorHAnsi" w:hAnsiTheme="majorHAnsi" w:cstheme="majorHAnsi"/>
              </w:rPr>
              <w:t>The quantity of r</w:t>
            </w:r>
            <w:r w:rsidRPr="002F1F05">
              <w:rPr>
                <w:rFonts w:asciiTheme="majorHAnsi" w:hAnsiTheme="majorHAnsi" w:cstheme="majorHAnsi"/>
              </w:rPr>
              <w:t xml:space="preserve">ecovered methane during the year, measured and expressed in tonnes. </w:t>
            </w:r>
          </w:p>
          <w:p w14:paraId="35C022FE" w14:textId="3DCF7964" w:rsidR="00122007" w:rsidRDefault="00733BE6" w:rsidP="00733BE6">
            <w:r w:rsidRPr="002F1F05">
              <w:rPr>
                <w:rFonts w:asciiTheme="majorHAnsi" w:hAnsiTheme="majorHAnsi" w:cstheme="majorHAnsi"/>
                <w:b/>
                <w:bCs/>
              </w:rPr>
              <w:t>Note</w:t>
            </w:r>
            <w:r>
              <w:rPr>
                <w:rFonts w:asciiTheme="majorHAnsi" w:hAnsiTheme="majorHAnsi" w:cstheme="majorHAnsi"/>
                <w:b/>
                <w:bCs/>
              </w:rPr>
              <w:t>:</w:t>
            </w:r>
            <w:r w:rsidRPr="002F1F05">
              <w:rPr>
                <w:rFonts w:asciiTheme="majorHAnsi" w:hAnsiTheme="majorHAnsi" w:cstheme="majorHAnsi"/>
              </w:rPr>
              <w:t xml:space="preserve"> </w:t>
            </w:r>
            <w:r>
              <w:rPr>
                <w:rFonts w:asciiTheme="majorHAnsi" w:hAnsiTheme="majorHAnsi" w:cstheme="majorHAnsi"/>
              </w:rPr>
              <w:t xml:space="preserve">Emission factors in </w:t>
            </w:r>
            <w:r w:rsidR="00061DAF">
              <w:rPr>
                <w:rFonts w:asciiTheme="majorHAnsi" w:hAnsiTheme="majorHAnsi" w:cstheme="majorHAnsi"/>
              </w:rPr>
              <w:fldChar w:fldCharType="begin" w:fldLock="1"/>
            </w:r>
            <w:r w:rsidR="00061DAF">
              <w:rPr>
                <w:rFonts w:asciiTheme="majorHAnsi" w:hAnsiTheme="majorHAnsi" w:cstheme="majorHAnsi"/>
              </w:rPr>
              <w:instrText xml:space="preserve"> REF _Ref203651155 \h </w:instrText>
            </w:r>
            <w:r w:rsidR="00061DAF">
              <w:rPr>
                <w:rFonts w:asciiTheme="majorHAnsi" w:hAnsiTheme="majorHAnsi" w:cstheme="majorHAnsi"/>
              </w:rPr>
            </w:r>
            <w:r w:rsidR="00061DAF">
              <w:rPr>
                <w:rFonts w:asciiTheme="majorHAnsi" w:hAnsiTheme="majorHAnsi" w:cstheme="majorHAnsi"/>
              </w:rPr>
              <w:fldChar w:fldCharType="separate"/>
            </w:r>
            <w:r w:rsidR="00061DAF" w:rsidRPr="00F36231">
              <w:t xml:space="preserve">Table </w:t>
            </w:r>
            <w:r w:rsidR="00061DAF">
              <w:rPr>
                <w:noProof/>
              </w:rPr>
              <w:t>15</w:t>
            </w:r>
            <w:r w:rsidR="00061DAF">
              <w:rPr>
                <w:rFonts w:asciiTheme="majorHAnsi" w:hAnsiTheme="majorHAnsi" w:cstheme="majorHAnsi"/>
              </w:rPr>
              <w:fldChar w:fldCharType="end"/>
            </w:r>
            <w:r>
              <w:t xml:space="preserve"> </w:t>
            </w:r>
            <w:r w:rsidRPr="00397BA7">
              <w:rPr>
                <w:rFonts w:asciiTheme="majorHAnsi" w:hAnsiTheme="majorHAnsi" w:cstheme="majorHAnsi"/>
              </w:rPr>
              <w:t>do not take into account any landfill gas capture occurring at the landfill</w:t>
            </w:r>
            <w:r>
              <w:rPr>
                <w:rFonts w:asciiTheme="majorHAnsi" w:hAnsiTheme="majorHAnsi" w:cstheme="majorHAnsi"/>
              </w:rPr>
              <w:t xml:space="preserve">. </w:t>
            </w:r>
            <w:r w:rsidRPr="002F1F05">
              <w:rPr>
                <w:rFonts w:asciiTheme="majorHAnsi" w:hAnsiTheme="majorHAnsi" w:cstheme="majorHAnsi"/>
              </w:rPr>
              <w:t>If measured, recovered methane must be subtracted from methane generated before applying the oxidation factor</w:t>
            </w:r>
            <w:r>
              <w:rPr>
                <w:rFonts w:asciiTheme="majorHAnsi" w:hAnsiTheme="majorHAnsi" w:cstheme="majorHAnsi"/>
              </w:rPr>
              <w:t>. On</w:t>
            </w:r>
            <w:r w:rsidRPr="002F1F05">
              <w:rPr>
                <w:rFonts w:asciiTheme="majorHAnsi" w:hAnsiTheme="majorHAnsi" w:cstheme="majorHAnsi"/>
              </w:rPr>
              <w:t>ly the landfill gas that is not captured is subject to oxidation.</w:t>
            </w:r>
          </w:p>
        </w:tc>
      </w:tr>
      <w:tr w:rsidR="00122007" w14:paraId="57385836" w14:textId="77777777" w:rsidTr="005018BF">
        <w:tc>
          <w:tcPr>
            <w:tcW w:w="1696" w:type="dxa"/>
          </w:tcPr>
          <w:p w14:paraId="74AE8750" w14:textId="499AB549" w:rsidR="00122007" w:rsidRDefault="00F6484F">
            <w:r w:rsidRPr="002F1F05">
              <w:rPr>
                <w:rFonts w:cstheme="minorHAnsi"/>
              </w:rPr>
              <w:t>OX</w:t>
            </w:r>
          </w:p>
        </w:tc>
        <w:tc>
          <w:tcPr>
            <w:tcW w:w="7320" w:type="dxa"/>
          </w:tcPr>
          <w:p w14:paraId="668A003F" w14:textId="40BB2296" w:rsidR="00122007" w:rsidRDefault="00D162E9">
            <w:r w:rsidRPr="002F1F05">
              <w:rPr>
                <w:rFonts w:cstheme="minorHAnsi"/>
              </w:rPr>
              <w:t>Oxidation factor which has a default value of 0.1 for covered, well-managed landfills (and a value of 0 for uncovered landfills)</w:t>
            </w:r>
            <w:r>
              <w:rPr>
                <w:rFonts w:cstheme="minorHAnsi"/>
              </w:rPr>
              <w:t>.</w:t>
            </w:r>
          </w:p>
        </w:tc>
      </w:tr>
      <w:tr w:rsidR="00122007" w14:paraId="259E65BC" w14:textId="77777777" w:rsidTr="005018BF">
        <w:tc>
          <w:tcPr>
            <w:tcW w:w="1696" w:type="dxa"/>
          </w:tcPr>
          <w:p w14:paraId="279CFBF7" w14:textId="28E1A23F" w:rsidR="00122007" w:rsidRDefault="00EB2FD5">
            <w:r w:rsidRPr="002F1F05">
              <w:rPr>
                <w:rFonts w:cstheme="minorHAnsi"/>
              </w:rPr>
              <w:t>28</w:t>
            </w:r>
          </w:p>
        </w:tc>
        <w:tc>
          <w:tcPr>
            <w:tcW w:w="7320" w:type="dxa"/>
          </w:tcPr>
          <w:p w14:paraId="4C7AFF3B" w14:textId="033790B0" w:rsidR="00122007" w:rsidRDefault="007E5073">
            <w:r w:rsidRPr="002F1F05">
              <w:rPr>
                <w:rFonts w:cstheme="minorHAnsi"/>
              </w:rPr>
              <w:t>CH</w:t>
            </w:r>
            <w:r w:rsidRPr="002F1F05">
              <w:rPr>
                <w:rFonts w:cstheme="minorHAnsi"/>
                <w:vertAlign w:val="subscript"/>
              </w:rPr>
              <w:t>4</w:t>
            </w:r>
            <w:r w:rsidRPr="002F1F05">
              <w:rPr>
                <w:rFonts w:cstheme="minorHAnsi"/>
              </w:rPr>
              <w:t xml:space="preserve"> global warming potential used to convert the quantity of methane emitted to CO</w:t>
            </w:r>
            <w:r w:rsidRPr="002F1F05">
              <w:rPr>
                <w:rFonts w:cstheme="minorHAnsi"/>
                <w:vertAlign w:val="subscript"/>
              </w:rPr>
              <w:t>2</w:t>
            </w:r>
            <w:r w:rsidRPr="002F1F05">
              <w:rPr>
                <w:rFonts w:cstheme="minorHAnsi"/>
              </w:rPr>
              <w:t>-e from the quantity of waste produced</w:t>
            </w:r>
            <w:r>
              <w:rPr>
                <w:rFonts w:cstheme="minorHAnsi"/>
              </w:rPr>
              <w:t>.</w:t>
            </w:r>
          </w:p>
        </w:tc>
      </w:tr>
    </w:tbl>
    <w:p w14:paraId="1ED8DFBC" w14:textId="77777777" w:rsidR="00FE34F3" w:rsidRPr="00791FE4" w:rsidRDefault="00FE34F3" w:rsidP="00FE34F3">
      <w:pPr>
        <w:rPr>
          <w:sz w:val="20"/>
        </w:rPr>
      </w:pPr>
      <w:r w:rsidRPr="004B6572">
        <w:rPr>
          <w:b/>
          <w:sz w:val="20"/>
        </w:rPr>
        <w:t xml:space="preserve">Source: </w:t>
      </w:r>
      <w:r w:rsidRPr="004B6572">
        <w:rPr>
          <w:sz w:val="20"/>
        </w:rPr>
        <w:t>National Greenhouse and Energy Reporting (Measurement) Determination 2008, Section 5.</w:t>
      </w:r>
      <w:r>
        <w:rPr>
          <w:sz w:val="20"/>
        </w:rPr>
        <w:t>4</w:t>
      </w:r>
      <w:r w:rsidRPr="004B6572">
        <w:rPr>
          <w:sz w:val="20"/>
        </w:rPr>
        <w:t>, Chapter 5, Part 5.</w:t>
      </w:r>
      <w:r>
        <w:rPr>
          <w:sz w:val="20"/>
        </w:rPr>
        <w:t>2</w:t>
      </w:r>
      <w:r w:rsidRPr="004B6572">
        <w:rPr>
          <w:sz w:val="20"/>
        </w:rPr>
        <w:t>, Division 5.</w:t>
      </w:r>
      <w:r>
        <w:rPr>
          <w:sz w:val="20"/>
        </w:rPr>
        <w:t>2</w:t>
      </w:r>
      <w:r w:rsidRPr="004B6572">
        <w:rPr>
          <w:sz w:val="20"/>
        </w:rPr>
        <w:t xml:space="preserve">.2 </w:t>
      </w:r>
    </w:p>
    <w:p w14:paraId="33B00525" w14:textId="77777777" w:rsidR="007A66C6" w:rsidRDefault="007A66C6">
      <w:r>
        <w:br w:type="page"/>
      </w:r>
    </w:p>
    <w:p w14:paraId="02C23157" w14:textId="2C89FB09" w:rsidR="007A66C6" w:rsidRDefault="007A66C6" w:rsidP="006A46C5">
      <w:pPr>
        <w:pStyle w:val="Heading1"/>
      </w:pPr>
      <w:bookmarkStart w:id="382" w:name="_Ref114223175"/>
      <w:bookmarkStart w:id="383" w:name="_Toc142643216"/>
      <w:bookmarkStart w:id="384" w:name="_Toc176165169"/>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6</w:t>
      </w:r>
      <w:r w:rsidRPr="23F317B4">
        <w:rPr>
          <w:noProof/>
        </w:rPr>
        <w:fldChar w:fldCharType="end"/>
      </w:r>
      <w:bookmarkEnd w:id="382"/>
      <w:r>
        <w:t xml:space="preserve"> Further Information</w:t>
      </w:r>
      <w:bookmarkEnd w:id="383"/>
      <w:bookmarkEnd w:id="384"/>
    </w:p>
    <w:tbl>
      <w:tblPr>
        <w:tblStyle w:val="TableGrid"/>
        <w:tblW w:w="5000" w:type="pct"/>
        <w:tblLayout w:type="fixed"/>
        <w:tblLook w:val="04A0" w:firstRow="1" w:lastRow="0" w:firstColumn="1" w:lastColumn="0" w:noHBand="0" w:noVBand="1"/>
        <w:tblCaption w:val="Appendix 6 Further Information"/>
        <w:tblDescription w:val="Appendix 6 Further Information"/>
      </w:tblPr>
      <w:tblGrid>
        <w:gridCol w:w="1980"/>
        <w:gridCol w:w="7036"/>
      </w:tblGrid>
      <w:tr w:rsidR="007A66C6" w14:paraId="09777969" w14:textId="77777777" w:rsidTr="002B4263">
        <w:trPr>
          <w:tblHeader/>
        </w:trPr>
        <w:tc>
          <w:tcPr>
            <w:tcW w:w="1098" w:type="pct"/>
          </w:tcPr>
          <w:p w14:paraId="7FB4896B" w14:textId="3CD53DCE" w:rsidR="007A66C6" w:rsidRPr="00B15E5C" w:rsidRDefault="009A2ED8" w:rsidP="006A46C5">
            <w:pPr>
              <w:rPr>
                <w:b/>
                <w:bCs/>
              </w:rPr>
            </w:pPr>
            <w:r w:rsidRPr="00796244">
              <w:rPr>
                <w:b/>
                <w:bCs/>
              </w:rPr>
              <w:t>Programs and initiatives</w:t>
            </w:r>
          </w:p>
        </w:tc>
        <w:tc>
          <w:tcPr>
            <w:tcW w:w="3902" w:type="pct"/>
          </w:tcPr>
          <w:p w14:paraId="4C08D245" w14:textId="01E57521" w:rsidR="00AE3293" w:rsidRPr="009A2ED8" w:rsidRDefault="009A2ED8" w:rsidP="006A46C5">
            <w:pPr>
              <w:rPr>
                <w:b/>
                <w:bCs/>
              </w:rPr>
            </w:pPr>
            <w:r w:rsidRPr="009A2ED8">
              <w:rPr>
                <w:b/>
                <w:bCs/>
              </w:rPr>
              <w:t>Additional Information</w:t>
            </w:r>
          </w:p>
        </w:tc>
      </w:tr>
      <w:tr w:rsidR="009A2ED8" w14:paraId="036F34A0" w14:textId="77777777" w:rsidTr="00796244">
        <w:tc>
          <w:tcPr>
            <w:tcW w:w="1098" w:type="pct"/>
          </w:tcPr>
          <w:p w14:paraId="48A30450" w14:textId="765CDD65" w:rsidR="009A2ED8" w:rsidRDefault="009A2ED8" w:rsidP="009A2ED8">
            <w:hyperlink r:id="rId36" w:history="1">
              <w:r w:rsidRPr="00B15E5C">
                <w:rPr>
                  <w:rStyle w:val="Hyperlink"/>
                </w:rPr>
                <w:t>Clean Energy Regulator</w:t>
              </w:r>
            </w:hyperlink>
          </w:p>
        </w:tc>
        <w:tc>
          <w:tcPr>
            <w:tcW w:w="3902" w:type="pct"/>
          </w:tcPr>
          <w:p w14:paraId="63A672C9" w14:textId="77777777" w:rsidR="009A2ED8" w:rsidRDefault="009A2ED8" w:rsidP="009A2ED8">
            <w:r w:rsidRPr="006F6ECE">
              <w:t>The Clean Energy Regulator</w:t>
            </w:r>
            <w:r>
              <w:t xml:space="preserve"> (CER)</w:t>
            </w:r>
            <w:r w:rsidRPr="006F6ECE">
              <w:t xml:space="preserve"> is an Australian independent statutory authority responsible for implementing legislation to reduce carbon emissions and increase the use of clean energy</w:t>
            </w:r>
            <w:r>
              <w:t>.</w:t>
            </w:r>
          </w:p>
          <w:p w14:paraId="30E95BB0" w14:textId="038E760B" w:rsidR="009A2ED8" w:rsidRPr="006F6ECE" w:rsidRDefault="009A2ED8" w:rsidP="009A2ED8">
            <w:r w:rsidRPr="00DA3E06">
              <w:t xml:space="preserve">The </w:t>
            </w:r>
            <w:r>
              <w:t>CER manages the Large-Scale Renewable Energy Target, which</w:t>
            </w:r>
            <w:r w:rsidRPr="00DA3E06">
              <w:t xml:space="preserve"> aims to incentivise the development of renewable energy power stations by meeting the annual target for renewable electricity set out in the Renewable Energy (Electricity) Act 2000 (the Act). The annual target increased each year until 2020 and is now constant at 33,000,000 megawatt hours (MWh) to 2030.</w:t>
            </w:r>
            <w:r>
              <w:t xml:space="preserve"> The </w:t>
            </w:r>
            <w:hyperlink r:id="rId37" w:history="1">
              <w:r w:rsidRPr="005B3FEB">
                <w:rPr>
                  <w:rStyle w:val="Hyperlink"/>
                </w:rPr>
                <w:t>Renewable Power Percentage</w:t>
              </w:r>
            </w:hyperlink>
            <w:r>
              <w:t xml:space="preserve"> used in scope 2 market-based method, is determined from the target of renewable energy and total acquisitions.</w:t>
            </w:r>
          </w:p>
        </w:tc>
      </w:tr>
      <w:tr w:rsidR="00EC29A5" w14:paraId="7CA4D4E0" w14:textId="77777777" w:rsidTr="00796244">
        <w:tc>
          <w:tcPr>
            <w:tcW w:w="1098" w:type="pct"/>
          </w:tcPr>
          <w:p w14:paraId="35DC4960" w14:textId="77777777" w:rsidR="00EC29A5" w:rsidRDefault="00EC29A5" w:rsidP="00EC29A5">
            <w:hyperlink r:id="rId38" w:history="1">
              <w:r w:rsidRPr="00386F8F">
                <w:rPr>
                  <w:rStyle w:val="Hyperlink"/>
                </w:rPr>
                <w:t>Climate Active</w:t>
              </w:r>
            </w:hyperlink>
            <w:r>
              <w:t xml:space="preserve"> </w:t>
            </w:r>
          </w:p>
          <w:p w14:paraId="27C2ABE5" w14:textId="77777777" w:rsidR="00EC29A5" w:rsidRDefault="00EC29A5" w:rsidP="00EC29A5"/>
        </w:tc>
        <w:tc>
          <w:tcPr>
            <w:tcW w:w="3902" w:type="pct"/>
          </w:tcPr>
          <w:p w14:paraId="72492F34" w14:textId="5EF7C469" w:rsidR="00EC29A5" w:rsidRDefault="00EC29A5" w:rsidP="00EC29A5">
            <w:r>
              <w:t>C</w:t>
            </w:r>
            <w:r w:rsidRPr="00A40A5C">
              <w:t xml:space="preserve">limate Active is an ongoing partnership between the Australian Government and Australian businesses to drive voluntary climate action. Climate Active certifies business that have credibly reached a state of carbon neutrality by measuring, reducing and offsetting their carbon emissions. Certification is available for business operations, products and services, buildings, events and precincts. </w:t>
            </w:r>
            <w:r w:rsidRPr="00B63133">
              <w:t xml:space="preserve">You can find </w:t>
            </w:r>
            <w:hyperlink r:id="rId39" w:history="1">
              <w:r>
                <w:rPr>
                  <w:rStyle w:val="Hyperlink"/>
                </w:rPr>
                <w:t>Certified Brands</w:t>
              </w:r>
            </w:hyperlink>
            <w:r>
              <w:t xml:space="preserve"> </w:t>
            </w:r>
            <w:r w:rsidRPr="00B63133">
              <w:t xml:space="preserve">on the Climate Active website. The </w:t>
            </w:r>
            <w:hyperlink r:id="rId40" w:history="1">
              <w:r>
                <w:rPr>
                  <w:rStyle w:val="Hyperlink"/>
                </w:rPr>
                <w:t>Tools and Resource</w:t>
              </w:r>
            </w:hyperlink>
            <w:r>
              <w:t xml:space="preserve"> section contains the Climate Active Standards, technical guidance, and other useful links and guidance for estimating emissions.</w:t>
            </w:r>
          </w:p>
        </w:tc>
      </w:tr>
      <w:tr w:rsidR="00EC29A5" w14:paraId="79C22AB9" w14:textId="77777777" w:rsidTr="00796244">
        <w:tc>
          <w:tcPr>
            <w:tcW w:w="1098" w:type="pct"/>
          </w:tcPr>
          <w:p w14:paraId="47796A8A" w14:textId="77777777" w:rsidR="00EC29A5" w:rsidRPr="002A06C9" w:rsidRDefault="00EC29A5" w:rsidP="00EC29A5">
            <w:pPr>
              <w:rPr>
                <w:b/>
              </w:rPr>
            </w:pPr>
            <w:hyperlink r:id="rId41" w:history="1">
              <w:r w:rsidRPr="002A06C9">
                <w:rPr>
                  <w:rStyle w:val="Hyperlink"/>
                </w:rPr>
                <w:t>Green Vehicle Guide</w:t>
              </w:r>
            </w:hyperlink>
            <w:r w:rsidRPr="002A06C9">
              <w:rPr>
                <w:rStyle w:val="Hyperlink"/>
              </w:rPr>
              <w:t xml:space="preserve"> (GVG)</w:t>
            </w:r>
            <w:r w:rsidRPr="002A06C9">
              <w:t xml:space="preserve"> </w:t>
            </w:r>
          </w:p>
          <w:p w14:paraId="17F90F38" w14:textId="77777777" w:rsidR="00EC29A5" w:rsidRDefault="00EC29A5" w:rsidP="00EC29A5"/>
        </w:tc>
        <w:tc>
          <w:tcPr>
            <w:tcW w:w="3902" w:type="pct"/>
          </w:tcPr>
          <w:p w14:paraId="48C99E13" w14:textId="77777777" w:rsidR="00EC29A5" w:rsidRDefault="00EC29A5" w:rsidP="00EC29A5">
            <w:r w:rsidRPr="00764CD0">
              <w:rPr>
                <w:lang w:eastAsia="en-AU"/>
              </w:rPr>
              <w:t xml:space="preserve">The </w:t>
            </w:r>
            <w:r>
              <w:rPr>
                <w:lang w:eastAsia="en-AU"/>
              </w:rPr>
              <w:t>GVG</w:t>
            </w:r>
            <w:r w:rsidRPr="00764CD0">
              <w:rPr>
                <w:lang w:eastAsia="en-AU"/>
              </w:rPr>
              <w:t xml:space="preserve"> helps consumers by providing user friendly tools to search for and compare the environmental performance and fuel consumption of new light vehicles (up to 3.5 tonnes gross vehicle mass) sold in Australia since 2004. It uses the CO</w:t>
            </w:r>
            <w:r w:rsidRPr="00764CD0">
              <w:rPr>
                <w:sz w:val="18"/>
                <w:szCs w:val="18"/>
                <w:vertAlign w:val="subscript"/>
                <w:lang w:eastAsia="en-AU"/>
              </w:rPr>
              <w:t>2 </w:t>
            </w:r>
            <w:r w:rsidRPr="00764CD0">
              <w:rPr>
                <w:lang w:eastAsia="en-AU"/>
              </w:rPr>
              <w:t>emissions values for each light vehicle as the key measure for ranking and comparing all light vehicles</w:t>
            </w:r>
          </w:p>
        </w:tc>
      </w:tr>
      <w:tr w:rsidR="00EC29A5" w14:paraId="79D5B027" w14:textId="77777777" w:rsidTr="00796244">
        <w:tc>
          <w:tcPr>
            <w:tcW w:w="1098" w:type="pct"/>
          </w:tcPr>
          <w:p w14:paraId="28EDE3A9" w14:textId="77777777" w:rsidR="00EC29A5" w:rsidRDefault="00EC29A5" w:rsidP="00EC29A5">
            <w:hyperlink r:id="rId42" w:history="1">
              <w:r w:rsidRPr="00386F8F">
                <w:rPr>
                  <w:rStyle w:val="Hyperlink"/>
                </w:rPr>
                <w:t xml:space="preserve">Energy.gov.au </w:t>
              </w:r>
            </w:hyperlink>
            <w:r>
              <w:t xml:space="preserve"> </w:t>
            </w:r>
          </w:p>
          <w:p w14:paraId="494385F6" w14:textId="77777777" w:rsidR="00EC29A5" w:rsidRPr="00A40A5C" w:rsidRDefault="00EC29A5" w:rsidP="00EC29A5"/>
        </w:tc>
        <w:tc>
          <w:tcPr>
            <w:tcW w:w="3902" w:type="pct"/>
          </w:tcPr>
          <w:p w14:paraId="3E7717B7" w14:textId="14B44331" w:rsidR="00EC29A5" w:rsidRPr="00A40A5C" w:rsidRDefault="00EC29A5" w:rsidP="00EC29A5">
            <w:r>
              <w:rPr>
                <w:shd w:val="clear" w:color="auto" w:fill="FFFFFF"/>
              </w:rPr>
              <w:t>Energy.gov.au provides a starting point for energy information from a range of Australian Government sources. It provides information and advice for householders and businesses as well as explaining Australian Government energy programs and priorities.</w:t>
            </w:r>
          </w:p>
        </w:tc>
      </w:tr>
      <w:tr w:rsidR="00EC29A5" w14:paraId="2F4B93DB" w14:textId="77777777" w:rsidTr="00796244">
        <w:tc>
          <w:tcPr>
            <w:tcW w:w="1098" w:type="pct"/>
          </w:tcPr>
          <w:p w14:paraId="15D3BEDB" w14:textId="02E7388B" w:rsidR="00EC29A5" w:rsidRDefault="00EC29A5" w:rsidP="00EC29A5">
            <w:hyperlink r:id="rId43" w:history="1">
              <w:r w:rsidRPr="002A06C9">
                <w:rPr>
                  <w:rStyle w:val="Hyperlink"/>
                </w:rPr>
                <w:t>Equipment Energy Efficiency (E3) program</w:t>
              </w:r>
            </w:hyperlink>
            <w:r>
              <w:rPr>
                <w:rStyle w:val="Hyperlink"/>
              </w:rPr>
              <w:t xml:space="preserve"> </w:t>
            </w:r>
            <w:r>
              <w:t xml:space="preserve"> </w:t>
            </w:r>
          </w:p>
        </w:tc>
        <w:tc>
          <w:tcPr>
            <w:tcW w:w="3902" w:type="pct"/>
          </w:tcPr>
          <w:p w14:paraId="774DA69B" w14:textId="77777777" w:rsidR="00EC29A5" w:rsidRPr="00764CD0" w:rsidRDefault="00EC29A5" w:rsidP="00EC29A5">
            <w:pPr>
              <w:rPr>
                <w:lang w:eastAsia="en-AU"/>
              </w:rPr>
            </w:pPr>
            <w:r w:rsidRPr="00764CD0">
              <w:rPr>
                <w:lang w:eastAsia="en-AU"/>
              </w:rPr>
              <w:t xml:space="preserve">The </w:t>
            </w:r>
            <w:r>
              <w:rPr>
                <w:lang w:eastAsia="en-AU"/>
              </w:rPr>
              <w:t>E3</w:t>
            </w:r>
            <w:r w:rsidRPr="00764CD0">
              <w:rPr>
                <w:lang w:eastAsia="en-AU"/>
              </w:rPr>
              <w:t xml:space="preserve"> Program helps improve the energy efficiency of a range of appliances and equipment. It is a shared initiative of the Australian Government, states and territories and the New Zealand Government.</w:t>
            </w:r>
          </w:p>
          <w:p w14:paraId="78FD7A59" w14:textId="77777777" w:rsidR="00EC29A5" w:rsidRPr="00386F8F" w:rsidRDefault="00EC29A5" w:rsidP="00EC29A5">
            <w:pPr>
              <w:rPr>
                <w:lang w:eastAsia="en-AU"/>
              </w:rPr>
            </w:pPr>
            <w:r w:rsidRPr="00764CD0">
              <w:rPr>
                <w:lang w:eastAsia="en-AU"/>
              </w:rPr>
              <w:t>The program sets out the minimum energy efficiency standards and energy rating labelling requirements for products like fridges, dishwashers, TV’s and more.</w:t>
            </w:r>
            <w:r>
              <w:rPr>
                <w:lang w:eastAsia="en-AU"/>
              </w:rPr>
              <w:t xml:space="preserve"> </w:t>
            </w:r>
            <w:r w:rsidRPr="00764CD0">
              <w:rPr>
                <w:lang w:eastAsia="en-AU"/>
              </w:rPr>
              <w:t>By choosing more efficient models, households and businesses can consume less energy, save money on their energy bills, and help to reduce greenhouse gas emissions.</w:t>
            </w:r>
          </w:p>
        </w:tc>
      </w:tr>
      <w:tr w:rsidR="00EC29A5" w14:paraId="133D8035" w14:textId="77777777" w:rsidTr="00796244">
        <w:tc>
          <w:tcPr>
            <w:tcW w:w="1098" w:type="pct"/>
          </w:tcPr>
          <w:p w14:paraId="01740537" w14:textId="77777777" w:rsidR="00EC29A5" w:rsidRDefault="00EC29A5" w:rsidP="00EC29A5">
            <w:hyperlink r:id="rId44" w:history="1">
              <w:r w:rsidRPr="00386F8F">
                <w:rPr>
                  <w:rStyle w:val="Hyperlink"/>
                </w:rPr>
                <w:t>Your Home</w:t>
              </w:r>
            </w:hyperlink>
          </w:p>
        </w:tc>
        <w:tc>
          <w:tcPr>
            <w:tcW w:w="3902" w:type="pct"/>
          </w:tcPr>
          <w:p w14:paraId="5AF8BB7D" w14:textId="77777777" w:rsidR="00EC29A5" w:rsidRPr="00764CD0" w:rsidRDefault="00EC29A5" w:rsidP="00EC29A5">
            <w:r w:rsidRPr="00FA34C0">
              <w:rPr>
                <w:rStyle w:val="Emphasis"/>
                <w:rFonts w:cstheme="minorHAnsi"/>
                <w:i w:val="0"/>
                <w:iCs w:val="0"/>
                <w:color w:val="313131"/>
                <w:shd w:val="clear" w:color="auto" w:fill="FFFFFF"/>
              </w:rPr>
              <w:t>Your Home</w:t>
            </w:r>
            <w:r w:rsidRPr="00764CD0">
              <w:rPr>
                <w:shd w:val="clear" w:color="auto" w:fill="FFFFFF"/>
              </w:rPr>
              <w:t> is Australia’s independent guide to designing, building or renovating homes to ensure they are energy efficient, comfortable, affordable and adaptable for the future.</w:t>
            </w:r>
          </w:p>
        </w:tc>
      </w:tr>
      <w:tr w:rsidR="00EC29A5" w14:paraId="5071880B" w14:textId="77777777" w:rsidTr="00796244">
        <w:tc>
          <w:tcPr>
            <w:tcW w:w="1098" w:type="pct"/>
          </w:tcPr>
          <w:p w14:paraId="396C2F5F" w14:textId="77777777" w:rsidR="00EC29A5" w:rsidRDefault="00EC29A5" w:rsidP="00EC29A5">
            <w:pPr>
              <w:rPr>
                <w:lang w:eastAsia="en-AU"/>
              </w:rPr>
            </w:pPr>
            <w:hyperlink r:id="rId45" w:history="1">
              <w:r w:rsidRPr="00386F8F">
                <w:rPr>
                  <w:rStyle w:val="Hyperlink"/>
                  <w:lang w:eastAsia="en-AU"/>
                </w:rPr>
                <w:t>Nationwide House Energy Rating Scheme (NatHERS)</w:t>
              </w:r>
            </w:hyperlink>
            <w:r>
              <w:rPr>
                <w:lang w:eastAsia="en-AU"/>
              </w:rPr>
              <w:t xml:space="preserve"> </w:t>
            </w:r>
          </w:p>
          <w:p w14:paraId="0662193F" w14:textId="77777777" w:rsidR="00EC29A5" w:rsidRDefault="00EC29A5" w:rsidP="00EC29A5"/>
        </w:tc>
        <w:tc>
          <w:tcPr>
            <w:tcW w:w="3902" w:type="pct"/>
          </w:tcPr>
          <w:p w14:paraId="7C6F2F2B" w14:textId="77777777" w:rsidR="00EC29A5" w:rsidRPr="00764CD0" w:rsidRDefault="00EC29A5" w:rsidP="00EC29A5">
            <w:pPr>
              <w:rPr>
                <w:rStyle w:val="Emphasis"/>
                <w:rFonts w:cstheme="minorHAnsi"/>
                <w:color w:val="313131"/>
                <w:shd w:val="clear" w:color="auto" w:fill="FFFFFF"/>
              </w:rPr>
            </w:pPr>
            <w:r w:rsidRPr="00764CD0">
              <w:rPr>
                <w:lang w:eastAsia="en-AU"/>
              </w:rPr>
              <w:t>NatHERS measures a home’s energy efficiency to generate a star rating.</w:t>
            </w:r>
            <w:r>
              <w:rPr>
                <w:lang w:eastAsia="en-AU"/>
              </w:rPr>
              <w:t xml:space="preserve"> The </w:t>
            </w:r>
            <w:r w:rsidRPr="00764CD0">
              <w:rPr>
                <w:lang w:eastAsia="en-AU"/>
              </w:rPr>
              <w:t xml:space="preserve">higher the star rating, the less energy needed to heat and cool the home to keep it comfortable. NatHERS Assessors currently use the house plans and building specifications of a home to input data into a NatHERS accredited software tool. NatHERS tools estimate the amount of heat that needs to be added or removed to keep that home comfortable. The NatHERS tools then generate a NatHERS star rating out of 10 and a Certificate. This star rating </w:t>
            </w:r>
            <w:r w:rsidRPr="00764CD0">
              <w:rPr>
                <w:lang w:eastAsia="en-AU"/>
              </w:rPr>
              <w:lastRenderedPageBreak/>
              <w:t>measures the home’s thermal performance, based on its structure, design and materials. </w:t>
            </w:r>
          </w:p>
        </w:tc>
      </w:tr>
      <w:tr w:rsidR="00EC29A5" w14:paraId="6070F838" w14:textId="77777777" w:rsidTr="00796244">
        <w:tc>
          <w:tcPr>
            <w:tcW w:w="1098" w:type="pct"/>
          </w:tcPr>
          <w:p w14:paraId="2E7CFEEA" w14:textId="1E08D7D0" w:rsidR="00EC29A5" w:rsidRDefault="00EC29A5" w:rsidP="00EC29A5">
            <w:pPr>
              <w:rPr>
                <w:rStyle w:val="Hyperlink"/>
                <w:lang w:eastAsia="en-AU"/>
              </w:rPr>
            </w:pPr>
            <w:hyperlink r:id="rId46" w:history="1">
              <w:r w:rsidRPr="00B16B73">
                <w:rPr>
                  <w:rStyle w:val="Hyperlink"/>
                  <w:lang w:eastAsia="en-AU"/>
                </w:rPr>
                <w:t>National Australian Building Environment Ratings System (NABERS)</w:t>
              </w:r>
            </w:hyperlink>
          </w:p>
        </w:tc>
        <w:tc>
          <w:tcPr>
            <w:tcW w:w="3902" w:type="pct"/>
          </w:tcPr>
          <w:p w14:paraId="0C4C2696" w14:textId="77777777" w:rsidR="00EC29A5" w:rsidRPr="00764CD0" w:rsidRDefault="00EC29A5" w:rsidP="00EC29A5">
            <w:pPr>
              <w:rPr>
                <w:lang w:eastAsia="en-AU"/>
              </w:rPr>
            </w:pPr>
            <w:r w:rsidRPr="002A06C9">
              <w:rPr>
                <w:lang w:eastAsia="en-AU"/>
              </w:rPr>
              <w:t>NABERS is a national rating system that measures the environmental performance of Australian buildings and tenancies.</w:t>
            </w:r>
            <w:r>
              <w:rPr>
                <w:lang w:eastAsia="en-AU"/>
              </w:rPr>
              <w:t xml:space="preserve"> </w:t>
            </w:r>
            <w:r w:rsidRPr="002A06C9">
              <w:rPr>
                <w:lang w:eastAsia="en-AU"/>
              </w:rPr>
              <w:t>NABERS measures the energy efficiency, water usage, waste management and indoor environment quality of a building or tenancy and its impact on the environment.</w:t>
            </w:r>
            <w:r>
              <w:rPr>
                <w:lang w:eastAsia="en-AU"/>
              </w:rPr>
              <w:t xml:space="preserve"> </w:t>
            </w:r>
          </w:p>
        </w:tc>
      </w:tr>
    </w:tbl>
    <w:p w14:paraId="68EF713B" w14:textId="77777777" w:rsidR="006A46C5" w:rsidRDefault="006A46C5">
      <w:pPr>
        <w:rPr>
          <w:rFonts w:asciiTheme="majorHAnsi" w:eastAsiaTheme="majorEastAsia" w:hAnsiTheme="majorHAnsi" w:cstheme="majorBidi"/>
          <w:color w:val="083A42" w:themeColor="text2"/>
          <w:sz w:val="48"/>
          <w:szCs w:val="32"/>
        </w:rPr>
      </w:pPr>
      <w:r>
        <w:rPr>
          <w:rFonts w:asciiTheme="majorHAnsi" w:eastAsiaTheme="majorEastAsia" w:hAnsiTheme="majorHAnsi" w:cstheme="majorBidi"/>
          <w:color w:val="083A42" w:themeColor="text2"/>
          <w:sz w:val="48"/>
          <w:szCs w:val="32"/>
        </w:rPr>
        <w:br w:type="page"/>
      </w:r>
    </w:p>
    <w:p w14:paraId="44D7CC0F" w14:textId="7A2BBA6A" w:rsidR="00530792" w:rsidRPr="00A950CB" w:rsidRDefault="00634E13" w:rsidP="00611BAD">
      <w:pPr>
        <w:pStyle w:val="Heading1"/>
        <w:spacing w:line="240" w:lineRule="auto"/>
      </w:pPr>
      <w:bookmarkStart w:id="385" w:name="_Ref113288423"/>
      <w:bookmarkStart w:id="386" w:name="_Toc142643217"/>
      <w:bookmarkStart w:id="387" w:name="_Toc176165170"/>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7</w:t>
      </w:r>
      <w:r w:rsidRPr="23F317B4">
        <w:rPr>
          <w:noProof/>
        </w:rPr>
        <w:fldChar w:fldCharType="end"/>
      </w:r>
      <w:bookmarkEnd w:id="367"/>
      <w:bookmarkEnd w:id="377"/>
      <w:bookmarkEnd w:id="378"/>
      <w:bookmarkEnd w:id="385"/>
      <w:r>
        <w:t xml:space="preserve"> </w:t>
      </w:r>
      <w:r w:rsidR="00530792">
        <w:t>NGER legislative amendments for the 202</w:t>
      </w:r>
      <w:r w:rsidR="000E7CC0">
        <w:t>5</w:t>
      </w:r>
      <w:r w:rsidR="00530792">
        <w:t>–2</w:t>
      </w:r>
      <w:r w:rsidR="000E7CC0">
        <w:t>6</w:t>
      </w:r>
      <w:r w:rsidR="00530792">
        <w:t xml:space="preserve"> reporting year</w:t>
      </w:r>
      <w:bookmarkEnd w:id="343"/>
      <w:bookmarkEnd w:id="344"/>
      <w:bookmarkEnd w:id="363"/>
      <w:bookmarkEnd w:id="368"/>
      <w:bookmarkEnd w:id="369"/>
      <w:bookmarkEnd w:id="379"/>
      <w:bookmarkEnd w:id="380"/>
      <w:bookmarkEnd w:id="386"/>
      <w:bookmarkEnd w:id="387"/>
    </w:p>
    <w:p w14:paraId="7657BA68" w14:textId="4D7D61FD" w:rsidR="00F0614D" w:rsidRPr="00260C03" w:rsidRDefault="00F0614D" w:rsidP="00F0614D">
      <w:pPr>
        <w:spacing w:line="240" w:lineRule="auto"/>
      </w:pPr>
      <w:hyperlink r:id="rId47" w:history="1">
        <w:r w:rsidRPr="00AB4C5E">
          <w:rPr>
            <w:rStyle w:val="Hyperlink"/>
          </w:rPr>
          <w:t>Amendments</w:t>
        </w:r>
      </w:hyperlink>
      <w:r w:rsidRPr="00260C03">
        <w:t xml:space="preserve"> have been made to the </w:t>
      </w:r>
      <w:hyperlink r:id="rId48" w:history="1">
        <w:r w:rsidRPr="00ED2E3B">
          <w:rPr>
            <w:rStyle w:val="hyperlinkChar"/>
          </w:rPr>
          <w:t>National Greenhouse and Energy Reporting (NGER) scheme legislation</w:t>
        </w:r>
      </w:hyperlink>
      <w:r w:rsidRPr="00260C03">
        <w:t xml:space="preserve">. </w:t>
      </w:r>
      <w:hyperlink r:id="rId49" w:history="1">
        <w:r w:rsidRPr="00EA41FF">
          <w:rPr>
            <w:rStyle w:val="Hyperlink"/>
            <w:rFonts w:cstheme="minorHAnsi"/>
          </w:rPr>
          <w:t>Public consultation</w:t>
        </w:r>
      </w:hyperlink>
      <w:r w:rsidRPr="00260C03">
        <w:rPr>
          <w:rFonts w:cstheme="minorHAnsi"/>
        </w:rPr>
        <w:t xml:space="preserve"> took place from </w:t>
      </w:r>
      <w:r>
        <w:rPr>
          <w:rFonts w:cstheme="minorHAnsi"/>
        </w:rPr>
        <w:t>2</w:t>
      </w:r>
      <w:r w:rsidR="00A72011">
        <w:rPr>
          <w:rFonts w:cstheme="minorHAnsi"/>
        </w:rPr>
        <w:t>8</w:t>
      </w:r>
      <w:r w:rsidRPr="00260C03">
        <w:rPr>
          <w:rFonts w:cstheme="minorHAnsi"/>
        </w:rPr>
        <w:t xml:space="preserve"> </w:t>
      </w:r>
      <w:r w:rsidR="00A72011">
        <w:rPr>
          <w:rFonts w:cstheme="minorHAnsi"/>
        </w:rPr>
        <w:t>February</w:t>
      </w:r>
      <w:r w:rsidRPr="00260C03">
        <w:rPr>
          <w:rFonts w:cstheme="minorHAnsi"/>
        </w:rPr>
        <w:t xml:space="preserve"> 202</w:t>
      </w:r>
      <w:r w:rsidR="00A72011">
        <w:rPr>
          <w:rFonts w:cstheme="minorHAnsi"/>
        </w:rPr>
        <w:t>5</w:t>
      </w:r>
      <w:r w:rsidRPr="00260C03">
        <w:rPr>
          <w:rFonts w:cstheme="minorHAnsi"/>
        </w:rPr>
        <w:t xml:space="preserve"> to </w:t>
      </w:r>
      <w:r w:rsidR="00A72011">
        <w:rPr>
          <w:rFonts w:cstheme="minorHAnsi"/>
        </w:rPr>
        <w:t>11</w:t>
      </w:r>
      <w:r w:rsidRPr="00260C03">
        <w:rPr>
          <w:rFonts w:cstheme="minorHAnsi"/>
        </w:rPr>
        <w:t xml:space="preserve"> </w:t>
      </w:r>
      <w:r w:rsidR="00A72011">
        <w:rPr>
          <w:rFonts w:cstheme="minorHAnsi"/>
        </w:rPr>
        <w:t>April</w:t>
      </w:r>
      <w:r w:rsidRPr="00260C03">
        <w:rPr>
          <w:rFonts w:cstheme="minorHAnsi"/>
        </w:rPr>
        <w:t xml:space="preserve"> 202</w:t>
      </w:r>
      <w:r w:rsidR="00A72011">
        <w:rPr>
          <w:rFonts w:cstheme="minorHAnsi"/>
        </w:rPr>
        <w:t>5</w:t>
      </w:r>
      <w:r w:rsidRPr="00260C03">
        <w:rPr>
          <w:rFonts w:cstheme="minorHAnsi"/>
        </w:rPr>
        <w:t xml:space="preserve">. </w:t>
      </w:r>
      <w:r w:rsidRPr="00260C03">
        <w:t>The</w:t>
      </w:r>
      <w:r>
        <w:t>se</w:t>
      </w:r>
      <w:r w:rsidRPr="00260C03">
        <w:t xml:space="preserve"> amendments</w:t>
      </w:r>
      <w:r w:rsidR="00A87E82">
        <w:t xml:space="preserve"> include</w:t>
      </w:r>
      <w:r w:rsidRPr="00260C03">
        <w:t>:</w:t>
      </w:r>
    </w:p>
    <w:p w14:paraId="1E971A20" w14:textId="3915BB66" w:rsidR="00F0614D" w:rsidRDefault="00662BA9" w:rsidP="00F0614D">
      <w:pPr>
        <w:pStyle w:val="NormalWeb"/>
        <w:numPr>
          <w:ilvl w:val="0"/>
          <w:numId w:val="20"/>
        </w:numPr>
        <w:jc w:val="both"/>
        <w:rPr>
          <w:rFonts w:asciiTheme="minorHAnsi" w:hAnsiTheme="minorHAnsi" w:cstheme="minorBidi"/>
          <w:sz w:val="22"/>
          <w:szCs w:val="22"/>
          <w:lang w:eastAsia="en-US"/>
        </w:rPr>
      </w:pPr>
      <w:r w:rsidRPr="00662BA9">
        <w:rPr>
          <w:rFonts w:asciiTheme="minorHAnsi" w:hAnsiTheme="minorHAnsi" w:cstheme="minorBidi"/>
          <w:sz w:val="22"/>
          <w:szCs w:val="22"/>
          <w:lang w:eastAsia="en-US"/>
        </w:rPr>
        <w:t>Introduces market-based reporting of emissions from consumption of biomethane and hydrogen</w:t>
      </w:r>
      <w:r w:rsidR="00F0614D" w:rsidRPr="00662BA9">
        <w:rPr>
          <w:rFonts w:asciiTheme="minorHAnsi" w:hAnsiTheme="minorHAnsi" w:cstheme="minorBidi"/>
          <w:sz w:val="22"/>
          <w:szCs w:val="22"/>
          <w:lang w:eastAsia="en-US"/>
        </w:rPr>
        <w:t>.</w:t>
      </w:r>
    </w:p>
    <w:p w14:paraId="463AF204" w14:textId="77777777" w:rsidR="00094FE8" w:rsidRPr="00094FE8" w:rsidRDefault="00094FE8" w:rsidP="00094FE8">
      <w:pPr>
        <w:pStyle w:val="NormalWeb"/>
        <w:numPr>
          <w:ilvl w:val="0"/>
          <w:numId w:val="20"/>
        </w:numPr>
        <w:jc w:val="both"/>
        <w:rPr>
          <w:rFonts w:asciiTheme="minorHAnsi" w:hAnsiTheme="minorHAnsi" w:cstheme="minorBidi"/>
          <w:sz w:val="22"/>
          <w:szCs w:val="22"/>
          <w:lang w:eastAsia="en-US"/>
        </w:rPr>
      </w:pPr>
      <w:r w:rsidRPr="00094FE8">
        <w:rPr>
          <w:rFonts w:asciiTheme="minorHAnsi" w:hAnsiTheme="minorHAnsi" w:cstheme="minorBidi"/>
          <w:sz w:val="22"/>
          <w:szCs w:val="22"/>
          <w:lang w:eastAsia="en-US"/>
        </w:rPr>
        <w:t>Updates the emissions factors used in Method 1 and Method 2A for gas flared during oil and natural gas operations.</w:t>
      </w:r>
    </w:p>
    <w:p w14:paraId="5E636F20" w14:textId="77777777" w:rsidR="00094FE8" w:rsidRPr="00094FE8" w:rsidRDefault="00094FE8" w:rsidP="00094FE8">
      <w:pPr>
        <w:pStyle w:val="NormalWeb"/>
        <w:numPr>
          <w:ilvl w:val="0"/>
          <w:numId w:val="20"/>
        </w:numPr>
        <w:jc w:val="both"/>
        <w:rPr>
          <w:rFonts w:asciiTheme="minorHAnsi" w:hAnsiTheme="minorHAnsi" w:cstheme="minorBidi"/>
          <w:sz w:val="22"/>
          <w:szCs w:val="22"/>
          <w:lang w:eastAsia="en-US"/>
        </w:rPr>
      </w:pPr>
      <w:r w:rsidRPr="00094FE8">
        <w:rPr>
          <w:rFonts w:asciiTheme="minorHAnsi" w:hAnsiTheme="minorHAnsi" w:cstheme="minorBidi"/>
          <w:sz w:val="22"/>
          <w:szCs w:val="22"/>
          <w:lang w:eastAsia="en-US"/>
        </w:rPr>
        <w:t>Makes Method 2B for estimating fugitive emissions from gas flared during natural gas production available to natural gas transmission and distribution facilities to expand access to facility-specific higher order methods.</w:t>
      </w:r>
    </w:p>
    <w:p w14:paraId="27AAF924" w14:textId="77777777" w:rsidR="00094FE8" w:rsidRPr="00094FE8" w:rsidRDefault="00094FE8" w:rsidP="00094FE8">
      <w:pPr>
        <w:pStyle w:val="NormalWeb"/>
        <w:numPr>
          <w:ilvl w:val="0"/>
          <w:numId w:val="20"/>
        </w:numPr>
        <w:jc w:val="both"/>
        <w:rPr>
          <w:rFonts w:asciiTheme="minorHAnsi" w:hAnsiTheme="minorHAnsi" w:cstheme="minorBidi"/>
          <w:sz w:val="22"/>
          <w:szCs w:val="22"/>
          <w:lang w:eastAsia="en-US"/>
        </w:rPr>
      </w:pPr>
      <w:r w:rsidRPr="00094FE8">
        <w:rPr>
          <w:rFonts w:asciiTheme="minorHAnsi" w:hAnsiTheme="minorHAnsi" w:cstheme="minorBidi"/>
          <w:sz w:val="22"/>
          <w:szCs w:val="22"/>
          <w:lang w:eastAsia="en-US"/>
        </w:rPr>
        <w:t>Corrects an error in the contextual data to be reported when Method 2B is used to estimate fugitive emissions from gas flared during natural gas production. The correction replaces unintentional references to “tonnes of flared crude oil and liquids” with references to “tonnes and gigajoules of flared gas”.</w:t>
      </w:r>
    </w:p>
    <w:p w14:paraId="0BBCED0E" w14:textId="29DC164E" w:rsidR="00094FE8" w:rsidRDefault="00094FE8" w:rsidP="00094FE8">
      <w:pPr>
        <w:pStyle w:val="NormalWeb"/>
        <w:numPr>
          <w:ilvl w:val="0"/>
          <w:numId w:val="20"/>
        </w:numPr>
        <w:jc w:val="both"/>
        <w:rPr>
          <w:rFonts w:asciiTheme="minorHAnsi" w:hAnsiTheme="minorHAnsi" w:cstheme="minorBidi"/>
          <w:sz w:val="22"/>
          <w:szCs w:val="22"/>
          <w:lang w:eastAsia="en-US"/>
        </w:rPr>
      </w:pPr>
      <w:r w:rsidRPr="00094FE8">
        <w:rPr>
          <w:rFonts w:asciiTheme="minorHAnsi" w:hAnsiTheme="minorHAnsi" w:cstheme="minorBidi"/>
          <w:sz w:val="22"/>
          <w:szCs w:val="22"/>
          <w:lang w:eastAsia="en-US"/>
        </w:rPr>
        <w:t>Adds the requirement to report the “tonnes of flared gas” when Methods 2, 2A or 3 is used to estimate fugitive emissions from flaring during natural gas operations are used. This update will help to support Australia’s domestic and international emissions reporting obligations and NGER scheme compliance</w:t>
      </w:r>
      <w:r w:rsidR="00D33DDD">
        <w:rPr>
          <w:rFonts w:asciiTheme="minorHAnsi" w:hAnsiTheme="minorHAnsi" w:cstheme="minorBidi"/>
          <w:sz w:val="22"/>
          <w:szCs w:val="22"/>
          <w:lang w:eastAsia="en-US"/>
        </w:rPr>
        <w:t>.</w:t>
      </w:r>
    </w:p>
    <w:p w14:paraId="244F0B66" w14:textId="77777777" w:rsidR="00D33DDD" w:rsidRPr="00D33DDD" w:rsidRDefault="00D33DDD" w:rsidP="00D33DDD">
      <w:pPr>
        <w:pStyle w:val="NormalWeb"/>
        <w:numPr>
          <w:ilvl w:val="0"/>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Makes a routine annual update of emission factors.</w:t>
      </w:r>
    </w:p>
    <w:p w14:paraId="07750C2B" w14:textId="1EC154BD" w:rsidR="00D33DDD" w:rsidRPr="00D33DDD" w:rsidRDefault="00D33DDD" w:rsidP="00D33DDD">
      <w:pPr>
        <w:pStyle w:val="NormalWeb"/>
        <w:numPr>
          <w:ilvl w:val="0"/>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Updates the market-based method</w:t>
      </w:r>
      <w:r w:rsidR="00C04716">
        <w:rPr>
          <w:rFonts w:asciiTheme="minorHAnsi" w:hAnsiTheme="minorHAnsi" w:cstheme="minorBidi"/>
          <w:sz w:val="22"/>
          <w:szCs w:val="22"/>
          <w:lang w:eastAsia="en-US"/>
        </w:rPr>
        <w:t xml:space="preserve"> for </w:t>
      </w:r>
      <w:r w:rsidR="006F6870">
        <w:rPr>
          <w:rFonts w:asciiTheme="minorHAnsi" w:hAnsiTheme="minorHAnsi" w:cstheme="minorBidi"/>
          <w:sz w:val="22"/>
          <w:szCs w:val="22"/>
          <w:lang w:eastAsia="en-US"/>
        </w:rPr>
        <w:t xml:space="preserve">electricity generation </w:t>
      </w:r>
      <w:r w:rsidR="00C04716">
        <w:rPr>
          <w:rFonts w:asciiTheme="minorHAnsi" w:hAnsiTheme="minorHAnsi" w:cstheme="minorBidi"/>
          <w:sz w:val="22"/>
          <w:szCs w:val="22"/>
          <w:lang w:eastAsia="en-US"/>
        </w:rPr>
        <w:t>scope 2</w:t>
      </w:r>
      <w:r w:rsidRPr="00D33DDD">
        <w:rPr>
          <w:rFonts w:asciiTheme="minorHAnsi" w:hAnsiTheme="minorHAnsi" w:cstheme="minorBidi"/>
          <w:sz w:val="22"/>
          <w:szCs w:val="22"/>
          <w:lang w:eastAsia="en-US"/>
        </w:rPr>
        <w:t xml:space="preserve">: </w:t>
      </w:r>
    </w:p>
    <w:p w14:paraId="3060855E" w14:textId="77777777" w:rsidR="00D33DDD" w:rsidRPr="00D33DDD" w:rsidRDefault="00D33DDD" w:rsidP="00D33DDD">
      <w:pPr>
        <w:pStyle w:val="NormalWeb"/>
        <w:numPr>
          <w:ilvl w:val="1"/>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Adds a requirement for consistent use of the market-based method for all facilities within a controlling corporation’s group.</w:t>
      </w:r>
    </w:p>
    <w:p w14:paraId="01E94663" w14:textId="77777777" w:rsidR="00D33DDD" w:rsidRPr="00D33DDD" w:rsidRDefault="00D33DDD" w:rsidP="00D33DDD">
      <w:pPr>
        <w:pStyle w:val="NormalWeb"/>
        <w:numPr>
          <w:ilvl w:val="1"/>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Clarifies the permitted timing of surrender of renewable energy certificates used in calculating market-based emissions.</w:t>
      </w:r>
    </w:p>
    <w:p w14:paraId="1BF8FEF8" w14:textId="77777777" w:rsidR="002E78D0" w:rsidRDefault="00D33DDD" w:rsidP="00052FCC">
      <w:pPr>
        <w:pStyle w:val="NormalWeb"/>
        <w:numPr>
          <w:ilvl w:val="1"/>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Adds new matters to be identified under Schedule 4</w:t>
      </w:r>
      <w:r w:rsidR="002E78D0">
        <w:rPr>
          <w:rFonts w:asciiTheme="minorHAnsi" w:hAnsiTheme="minorHAnsi" w:cstheme="minorBidi"/>
          <w:sz w:val="22"/>
          <w:szCs w:val="22"/>
          <w:lang w:eastAsia="en-US"/>
        </w:rPr>
        <w:t>:</w:t>
      </w:r>
    </w:p>
    <w:p w14:paraId="5CF92E9C" w14:textId="19157F61" w:rsidR="002E78D0" w:rsidRDefault="00D33DDD" w:rsidP="002E78D0">
      <w:pPr>
        <w:pStyle w:val="NormalWeb"/>
        <w:numPr>
          <w:ilvl w:val="2"/>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RET accreditation codes for power stations within the facility,</w:t>
      </w:r>
    </w:p>
    <w:p w14:paraId="572C8A11" w14:textId="47FA00B0" w:rsidR="00D33DDD" w:rsidRDefault="00D33DDD" w:rsidP="00377C64">
      <w:pPr>
        <w:pStyle w:val="NormalWeb"/>
        <w:numPr>
          <w:ilvl w:val="2"/>
          <w:numId w:val="20"/>
        </w:numPr>
        <w:jc w:val="both"/>
        <w:rPr>
          <w:rFonts w:asciiTheme="minorHAnsi" w:hAnsiTheme="minorHAnsi" w:cstheme="minorBidi"/>
          <w:sz w:val="22"/>
          <w:szCs w:val="22"/>
          <w:lang w:eastAsia="en-US"/>
        </w:rPr>
      </w:pPr>
      <w:r w:rsidRPr="00D33DDD">
        <w:rPr>
          <w:rFonts w:asciiTheme="minorHAnsi" w:hAnsiTheme="minorHAnsi" w:cstheme="minorBidi"/>
          <w:sz w:val="22"/>
          <w:szCs w:val="22"/>
          <w:lang w:eastAsia="en-US"/>
        </w:rPr>
        <w:t>Surrender ID numbers of surrendered certificates.</w:t>
      </w:r>
    </w:p>
    <w:p w14:paraId="7B2506F1" w14:textId="77777777" w:rsidR="00DA0D24" w:rsidRPr="00DA0D24" w:rsidRDefault="00DA0D24" w:rsidP="00DA0D24">
      <w:pPr>
        <w:pStyle w:val="NormalWeb"/>
        <w:numPr>
          <w:ilvl w:val="0"/>
          <w:numId w:val="20"/>
        </w:numPr>
        <w:jc w:val="both"/>
        <w:rPr>
          <w:rFonts w:asciiTheme="minorHAnsi" w:hAnsiTheme="minorHAnsi" w:cstheme="minorBidi"/>
          <w:sz w:val="22"/>
          <w:szCs w:val="22"/>
          <w:lang w:eastAsia="en-US"/>
        </w:rPr>
      </w:pPr>
      <w:r w:rsidRPr="00DA0D24">
        <w:rPr>
          <w:rFonts w:asciiTheme="minorHAnsi" w:hAnsiTheme="minorHAnsi" w:cstheme="minorBidi"/>
          <w:sz w:val="22"/>
          <w:szCs w:val="22"/>
          <w:lang w:eastAsia="en-US"/>
        </w:rPr>
        <w:t>Enables reporting of the diversion of biosolids to biochar production.</w:t>
      </w:r>
    </w:p>
    <w:p w14:paraId="3C0CE171" w14:textId="61A4E006" w:rsidR="00DA0D24" w:rsidRDefault="00DA0D24" w:rsidP="00DA0D24">
      <w:pPr>
        <w:pStyle w:val="NormalWeb"/>
        <w:numPr>
          <w:ilvl w:val="0"/>
          <w:numId w:val="20"/>
        </w:numPr>
        <w:jc w:val="both"/>
        <w:rPr>
          <w:rFonts w:asciiTheme="minorHAnsi" w:hAnsiTheme="minorHAnsi" w:cstheme="minorBidi"/>
          <w:sz w:val="22"/>
          <w:szCs w:val="22"/>
          <w:lang w:eastAsia="en-US"/>
        </w:rPr>
      </w:pPr>
      <w:r w:rsidRPr="00DA0D24">
        <w:rPr>
          <w:rFonts w:asciiTheme="minorHAnsi" w:hAnsiTheme="minorHAnsi" w:cstheme="minorBidi"/>
          <w:sz w:val="22"/>
          <w:szCs w:val="22"/>
          <w:lang w:eastAsia="en-US"/>
        </w:rPr>
        <w:t>Updates the N</w:t>
      </w:r>
      <w:r w:rsidRPr="00377C64">
        <w:rPr>
          <w:rFonts w:asciiTheme="minorHAnsi" w:hAnsiTheme="minorHAnsi" w:cstheme="minorBidi"/>
          <w:sz w:val="22"/>
          <w:szCs w:val="22"/>
          <w:vertAlign w:val="subscript"/>
          <w:lang w:eastAsia="en-US"/>
        </w:rPr>
        <w:t>2</w:t>
      </w:r>
      <w:r w:rsidRPr="00DA0D24">
        <w:rPr>
          <w:rFonts w:asciiTheme="minorHAnsi" w:hAnsiTheme="minorHAnsi" w:cstheme="minorBidi"/>
          <w:sz w:val="22"/>
          <w:szCs w:val="22"/>
          <w:lang w:eastAsia="en-US"/>
        </w:rPr>
        <w:t>O emission factor for effluent discharged to estuaries</w:t>
      </w:r>
      <w:r w:rsidR="007563A5">
        <w:rPr>
          <w:rFonts w:asciiTheme="minorHAnsi" w:hAnsiTheme="minorHAnsi" w:cstheme="minorBidi"/>
          <w:sz w:val="22"/>
          <w:szCs w:val="22"/>
          <w:lang w:eastAsia="en-US"/>
        </w:rPr>
        <w:t>.</w:t>
      </w:r>
    </w:p>
    <w:p w14:paraId="0173A28C" w14:textId="7F23E1EF" w:rsidR="007563A5" w:rsidRPr="00662BA9" w:rsidRDefault="007563A5" w:rsidP="00DA0D24">
      <w:pPr>
        <w:pStyle w:val="NormalWeb"/>
        <w:numPr>
          <w:ilvl w:val="0"/>
          <w:numId w:val="20"/>
        </w:numPr>
        <w:jc w:val="both"/>
        <w:rPr>
          <w:rFonts w:asciiTheme="minorHAnsi" w:hAnsiTheme="minorHAnsi" w:cstheme="minorBidi"/>
          <w:sz w:val="22"/>
          <w:szCs w:val="22"/>
          <w:lang w:eastAsia="en-US"/>
        </w:rPr>
      </w:pPr>
      <w:r w:rsidRPr="007563A5">
        <w:rPr>
          <w:rFonts w:asciiTheme="minorHAnsi" w:hAnsiTheme="minorHAnsi" w:cstheme="minorBidi"/>
          <w:sz w:val="22"/>
          <w:szCs w:val="22"/>
          <w:lang w:eastAsia="en-US"/>
        </w:rPr>
        <w:t>Makes other minor technical updates to improve clarity and operation of the scheme</w:t>
      </w:r>
      <w:r>
        <w:rPr>
          <w:rFonts w:asciiTheme="minorHAnsi" w:hAnsiTheme="minorHAnsi" w:cstheme="minorBidi"/>
          <w:sz w:val="22"/>
          <w:szCs w:val="22"/>
          <w:lang w:eastAsia="en-US"/>
        </w:rPr>
        <w:t>.</w:t>
      </w:r>
    </w:p>
    <w:p w14:paraId="6843C8A6" w14:textId="2666D6A5" w:rsidR="00F0614D" w:rsidRPr="00260C03" w:rsidRDefault="00F0614D" w:rsidP="00F0614D">
      <w:pPr>
        <w:pStyle w:val="NormalWeb"/>
        <w:jc w:val="both"/>
        <w:rPr>
          <w:rFonts w:asciiTheme="minorHAnsi" w:hAnsiTheme="minorHAnsi" w:cstheme="minorHAnsi"/>
          <w:sz w:val="22"/>
          <w:szCs w:val="22"/>
        </w:rPr>
      </w:pPr>
      <w:r>
        <w:rPr>
          <w:rFonts w:asciiTheme="minorHAnsi" w:hAnsiTheme="minorHAnsi" w:cstheme="minorHAnsi"/>
          <w:sz w:val="22"/>
          <w:szCs w:val="22"/>
        </w:rPr>
        <w:t xml:space="preserve">More information is available </w:t>
      </w:r>
      <w:r w:rsidR="00717C2E">
        <w:rPr>
          <w:rFonts w:asciiTheme="minorHAnsi" w:hAnsiTheme="minorHAnsi" w:cstheme="minorHAnsi"/>
          <w:sz w:val="22"/>
          <w:szCs w:val="22"/>
        </w:rPr>
        <w:t xml:space="preserve">about </w:t>
      </w:r>
      <w:r>
        <w:rPr>
          <w:rFonts w:asciiTheme="minorHAnsi" w:hAnsiTheme="minorHAnsi" w:cstheme="minorHAnsi"/>
          <w:sz w:val="22"/>
          <w:szCs w:val="22"/>
        </w:rPr>
        <w:t xml:space="preserve">the Clean Energy Regulator </w:t>
      </w:r>
      <w:hyperlink r:id="rId50" w:history="1">
        <w:r w:rsidRPr="00DF2E47">
          <w:rPr>
            <w:rStyle w:val="Hyperlink"/>
            <w:rFonts w:asciiTheme="minorHAnsi" w:hAnsiTheme="minorHAnsi" w:cstheme="minorHAnsi"/>
            <w:sz w:val="22"/>
            <w:szCs w:val="22"/>
          </w:rPr>
          <w:t>Measurement Determination</w:t>
        </w:r>
      </w:hyperlink>
      <w:r>
        <w:rPr>
          <w:rFonts w:asciiTheme="minorHAnsi" w:hAnsiTheme="minorHAnsi" w:cstheme="minorHAnsi"/>
          <w:sz w:val="22"/>
          <w:szCs w:val="22"/>
        </w:rPr>
        <w:t xml:space="preserve">. </w:t>
      </w:r>
    </w:p>
    <w:p w14:paraId="0B75684B" w14:textId="3FF59EA6" w:rsidR="00F0614D" w:rsidRPr="00260C03" w:rsidRDefault="00F0614D" w:rsidP="00F0614D">
      <w:pPr>
        <w:pStyle w:val="NormalWeb"/>
        <w:rPr>
          <w:rFonts w:asciiTheme="minorHAnsi" w:hAnsiTheme="minorHAnsi" w:cstheme="minorHAnsi"/>
          <w:sz w:val="22"/>
          <w:szCs w:val="22"/>
        </w:rPr>
      </w:pPr>
      <w:r w:rsidRPr="00260C03">
        <w:rPr>
          <w:rFonts w:asciiTheme="minorHAnsi" w:hAnsiTheme="minorHAnsi" w:cstheme="minorHAnsi"/>
          <w:sz w:val="22"/>
          <w:szCs w:val="22"/>
        </w:rPr>
        <w:t xml:space="preserve">These amendments </w:t>
      </w:r>
      <w:r w:rsidR="00450B82">
        <w:rPr>
          <w:rFonts w:asciiTheme="minorHAnsi" w:hAnsiTheme="minorHAnsi" w:cstheme="minorHAnsi"/>
          <w:sz w:val="22"/>
          <w:szCs w:val="22"/>
        </w:rPr>
        <w:t>took</w:t>
      </w:r>
      <w:r w:rsidRPr="00260C03">
        <w:rPr>
          <w:rFonts w:asciiTheme="minorHAnsi" w:hAnsiTheme="minorHAnsi" w:cstheme="minorHAnsi"/>
          <w:sz w:val="22"/>
          <w:szCs w:val="22"/>
        </w:rPr>
        <w:t xml:space="preserve"> effect on 1 July 202</w:t>
      </w:r>
      <w:r w:rsidR="00A25AEE">
        <w:rPr>
          <w:rFonts w:asciiTheme="minorHAnsi" w:hAnsiTheme="minorHAnsi" w:cstheme="minorHAnsi"/>
          <w:sz w:val="22"/>
          <w:szCs w:val="22"/>
        </w:rPr>
        <w:t>5</w:t>
      </w:r>
      <w:r w:rsidRPr="00260C03">
        <w:rPr>
          <w:rFonts w:asciiTheme="minorHAnsi" w:hAnsiTheme="minorHAnsi" w:cstheme="minorHAnsi"/>
          <w:sz w:val="22"/>
          <w:szCs w:val="22"/>
        </w:rPr>
        <w:t xml:space="preserve"> and affect reports due by 31 October 202</w:t>
      </w:r>
      <w:r w:rsidR="00512EF6">
        <w:rPr>
          <w:rFonts w:asciiTheme="minorHAnsi" w:hAnsiTheme="minorHAnsi" w:cstheme="minorHAnsi"/>
          <w:sz w:val="22"/>
          <w:szCs w:val="22"/>
        </w:rPr>
        <w:t>6</w:t>
      </w:r>
      <w:r w:rsidRPr="00260C03">
        <w:rPr>
          <w:rFonts w:asciiTheme="minorHAnsi" w:hAnsiTheme="minorHAnsi" w:cstheme="minorHAnsi"/>
          <w:sz w:val="22"/>
          <w:szCs w:val="22"/>
        </w:rPr>
        <w:t xml:space="preserve"> for the 202</w:t>
      </w:r>
      <w:r w:rsidR="00512EF6">
        <w:rPr>
          <w:rFonts w:asciiTheme="minorHAnsi" w:hAnsiTheme="minorHAnsi" w:cstheme="minorHAnsi"/>
          <w:sz w:val="22"/>
          <w:szCs w:val="22"/>
        </w:rPr>
        <w:t>5</w:t>
      </w:r>
      <w:r w:rsidRPr="00260C03">
        <w:rPr>
          <w:rFonts w:asciiTheme="minorHAnsi" w:hAnsiTheme="minorHAnsi" w:cstheme="minorHAnsi"/>
          <w:sz w:val="22"/>
          <w:szCs w:val="22"/>
        </w:rPr>
        <w:t>–2</w:t>
      </w:r>
      <w:r w:rsidR="00512EF6">
        <w:rPr>
          <w:rFonts w:asciiTheme="minorHAnsi" w:hAnsiTheme="minorHAnsi" w:cstheme="minorHAnsi"/>
          <w:sz w:val="22"/>
          <w:szCs w:val="22"/>
        </w:rPr>
        <w:t>6</w:t>
      </w:r>
      <w:r w:rsidRPr="00260C03">
        <w:rPr>
          <w:rFonts w:asciiTheme="minorHAnsi" w:hAnsiTheme="minorHAnsi" w:cstheme="minorHAnsi"/>
          <w:sz w:val="22"/>
          <w:szCs w:val="22"/>
        </w:rPr>
        <w:t xml:space="preserve"> reporting year.</w:t>
      </w:r>
      <w:r>
        <w:rPr>
          <w:rFonts w:asciiTheme="minorHAnsi" w:hAnsiTheme="minorHAnsi" w:cstheme="minorHAnsi"/>
          <w:sz w:val="22"/>
          <w:szCs w:val="22"/>
        </w:rPr>
        <w:t xml:space="preserve"> </w:t>
      </w:r>
    </w:p>
    <w:p w14:paraId="05A3D2E4" w14:textId="322EAC82" w:rsidR="00530792" w:rsidRPr="00AA740C" w:rsidRDefault="00F0614D" w:rsidP="00F0614D">
      <w:pPr>
        <w:pStyle w:val="BodyText"/>
        <w:spacing w:line="240" w:lineRule="auto"/>
      </w:pPr>
      <w:r>
        <w:t>For additional information</w:t>
      </w:r>
      <w:r w:rsidRPr="00260C03">
        <w:t xml:space="preserve">, please </w:t>
      </w:r>
      <w:hyperlink r:id="rId51" w:history="1">
        <w:r w:rsidRPr="00EA41FF">
          <w:rPr>
            <w:rStyle w:val="Hyperlink"/>
            <w:rFonts w:eastAsiaTheme="majorEastAsia"/>
          </w:rPr>
          <w:t>contact the Clean Energy Regulator</w:t>
        </w:r>
      </w:hyperlink>
      <w:r w:rsidR="00530792" w:rsidRPr="00260C03">
        <w:t>.</w:t>
      </w:r>
    </w:p>
    <w:sectPr w:rsidR="00530792" w:rsidRPr="00AA740C" w:rsidSect="00AD4D78">
      <w:headerReference w:type="even" r:id="rId52"/>
      <w:footerReference w:type="even" r:id="rId53"/>
      <w:footerReference w:type="default" r:id="rId54"/>
      <w:headerReference w:type="first" r:id="rId55"/>
      <w:footerReference w:type="first" r:id="rId56"/>
      <w:pgSz w:w="11906" w:h="16838"/>
      <w:pgMar w:top="1276" w:right="1440" w:bottom="1440" w:left="1440" w:header="85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E7C7" w14:textId="77777777" w:rsidR="003016F7" w:rsidRDefault="003016F7" w:rsidP="00B251DB">
      <w:pPr>
        <w:spacing w:after="0" w:line="240" w:lineRule="auto"/>
      </w:pPr>
      <w:r>
        <w:separator/>
      </w:r>
    </w:p>
  </w:endnote>
  <w:endnote w:type="continuationSeparator" w:id="0">
    <w:p w14:paraId="5255B581" w14:textId="77777777" w:rsidR="003016F7" w:rsidRDefault="003016F7" w:rsidP="00B251DB">
      <w:pPr>
        <w:spacing w:after="0" w:line="240" w:lineRule="auto"/>
      </w:pPr>
      <w:r>
        <w:continuationSeparator/>
      </w:r>
    </w:p>
  </w:endnote>
  <w:endnote w:type="continuationNotice" w:id="1">
    <w:p w14:paraId="34285799" w14:textId="77777777" w:rsidR="003016F7" w:rsidRDefault="003016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Arial Bold">
    <w:panose1 w:val="00000000000000000000"/>
    <w:charset w:val="00"/>
    <w:family w:val="roman"/>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E7CF" w14:textId="398021D4" w:rsidR="004D45B9" w:rsidRDefault="00194E76">
    <w:pPr>
      <w:pStyle w:val="Footer"/>
    </w:pPr>
    <w:r>
      <w:rPr>
        <w:noProof/>
      </w:rPr>
      <mc:AlternateContent>
        <mc:Choice Requires="wps">
          <w:drawing>
            <wp:anchor distT="0" distB="0" distL="0" distR="0" simplePos="0" relativeHeight="251658243" behindDoc="0" locked="0" layoutInCell="1" allowOverlap="1" wp14:anchorId="039E9318" wp14:editId="757DA15C">
              <wp:simplePos x="635" y="635"/>
              <wp:positionH relativeFrom="page">
                <wp:align>center</wp:align>
              </wp:positionH>
              <wp:positionV relativeFrom="page">
                <wp:align>bottom</wp:align>
              </wp:positionV>
              <wp:extent cx="552450" cy="390525"/>
              <wp:effectExtent l="0" t="0" r="0" b="0"/>
              <wp:wrapNone/>
              <wp:docPr id="122036566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09A9B728" w14:textId="4EE43B65"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9E9318" id="_x0000_t202" coordsize="21600,21600" o:spt="202" path="m,l,21600r21600,l21600,xe">
              <v:stroke joinstyle="miter"/>
              <v:path gradientshapeok="t" o:connecttype="rect"/>
            </v:shapetype>
            <v:shape id="Text Box 5" o:spid="_x0000_s1027" type="#_x0000_t202" alt="OFFICIAL" style="position:absolute;margin-left:0;margin-top:0;width:43.5pt;height:30.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" filled="f" stroked="f">
              <v:textbox style="mso-fit-shape-to-text:t" inset="0,0,0,15pt">
                <w:txbxContent>
                  <w:p w14:paraId="09A9B728" w14:textId="4EE43B65"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1CB6" w14:textId="38833D95" w:rsidR="005227FA" w:rsidRPr="002335BD" w:rsidRDefault="005227FA" w:rsidP="00934194">
    <w:pPr>
      <w:tabs>
        <w:tab w:val="right" w:pos="8647"/>
      </w:tabs>
      <w:spacing w:after="0" w:line="240" w:lineRule="auto"/>
      <w:rPr>
        <w:rFonts w:cstheme="minorHAnsi"/>
        <w:color w:val="000000" w:themeColor="text1"/>
        <w:sz w:val="20"/>
        <w:szCs w:val="20"/>
      </w:rPr>
    </w:pPr>
    <w:r>
      <w:rPr>
        <w:rFonts w:cstheme="minorHAnsi"/>
        <w:noProof/>
        <w:color w:val="000000" w:themeColor="text1"/>
        <w:sz w:val="20"/>
        <w:szCs w:val="20"/>
      </w:rPr>
      <mc:AlternateContent>
        <mc:Choice Requires="wps">
          <w:drawing>
            <wp:anchor distT="0" distB="0" distL="0" distR="0" simplePos="0" relativeHeight="251658244" behindDoc="0" locked="0" layoutInCell="1" allowOverlap="1" wp14:anchorId="310F4969" wp14:editId="32800C13">
              <wp:simplePos x="915035" y="10275570"/>
              <wp:positionH relativeFrom="page">
                <wp:align>center</wp:align>
              </wp:positionH>
              <wp:positionV relativeFrom="page">
                <wp:align>bottom</wp:align>
              </wp:positionV>
              <wp:extent cx="551815" cy="467360"/>
              <wp:effectExtent l="0" t="0" r="635" b="0"/>
              <wp:wrapNone/>
              <wp:docPr id="324321254"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67360"/>
                      </a:xfrm>
                      <a:prstGeom prst="rect">
                        <a:avLst/>
                      </a:prstGeom>
                      <a:noFill/>
                      <a:ln>
                        <a:noFill/>
                      </a:ln>
                    </wps:spPr>
                    <wps:txbx>
                      <w:txbxContent>
                        <w:p w14:paraId="385F186F" w14:textId="19EF2801" w:rsidR="005227FA" w:rsidRPr="00621438" w:rsidRDefault="005227FA" w:rsidP="005227FA">
                          <w:pPr>
                            <w:spacing w:after="0"/>
                            <w:rPr>
                              <w:rFonts w:ascii="Calibri" w:eastAsia="Calibri" w:hAnsi="Calibri" w:cs="Calibri"/>
                              <w:noProof/>
                              <w:color w:val="FF0000"/>
                              <w:sz w:val="24"/>
                              <w:szCs w:val="24"/>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0F4969" id="_x0000_t202" coordsize="21600,21600" o:spt="202" path="m,l,21600r21600,l21600,xe">
              <v:stroke joinstyle="miter"/>
              <v:path gradientshapeok="t" o:connecttype="rect"/>
            </v:shapetype>
            <v:shape id="Text Box 9" o:spid="_x0000_s1028" type="#_x0000_t202" alt="OFFICIAL" style="position:absolute;margin-left:0;margin-top:0;width:43.45pt;height:36.8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" filled="f" stroked="f">
              <v:textbox style="mso-fit-shape-to-text:t" inset="0,0,0,15pt">
                <w:txbxContent>
                  <w:p w14:paraId="385F186F" w14:textId="19EF2801" w:rsidR="005227FA" w:rsidRPr="00621438" w:rsidRDefault="005227FA" w:rsidP="005227FA">
                    <w:pPr>
                      <w:spacing w:after="0"/>
                      <w:rPr>
                        <w:rFonts w:ascii="Calibri" w:eastAsia="Calibri" w:hAnsi="Calibri" w:cs="Calibri"/>
                        <w:noProof/>
                        <w:color w:val="FF0000"/>
                        <w:sz w:val="24"/>
                        <w:szCs w:val="24"/>
                      </w:rPr>
                    </w:pPr>
                  </w:p>
                </w:txbxContent>
              </v:textbox>
              <w10:wrap anchorx="page" anchory="page"/>
            </v:shape>
          </w:pict>
        </mc:Fallback>
      </mc:AlternateContent>
    </w:r>
    <w:r w:rsidRPr="002335BD">
      <w:rPr>
        <w:rFonts w:cstheme="minorHAnsi"/>
        <w:color w:val="000000" w:themeColor="text1"/>
        <w:sz w:val="20"/>
        <w:szCs w:val="20"/>
      </w:rPr>
      <w:t xml:space="preserve"> National Greenhouse </w:t>
    </w:r>
    <w:r>
      <w:rPr>
        <w:rFonts w:cstheme="minorHAnsi"/>
        <w:color w:val="000000" w:themeColor="text1"/>
        <w:sz w:val="20"/>
        <w:szCs w:val="20"/>
      </w:rPr>
      <w:t>Accounts Factors 202</w:t>
    </w:r>
    <w:r w:rsidR="00E65168">
      <w:rPr>
        <w:rFonts w:cstheme="minorHAnsi"/>
        <w:color w:val="000000" w:themeColor="text1"/>
        <w:sz w:val="20"/>
        <w:szCs w:val="20"/>
      </w:rPr>
      <w:t>5</w:t>
    </w:r>
    <w:r w:rsidRPr="002335BD">
      <w:rPr>
        <w:rFonts w:cstheme="minorHAnsi"/>
        <w:color w:val="000000" w:themeColor="text1"/>
        <w:sz w:val="20"/>
        <w:szCs w:val="20"/>
      </w:rPr>
      <w:tab/>
    </w:r>
    <w:r w:rsidRPr="002335BD">
      <w:rPr>
        <w:color w:val="000000" w:themeColor="text1"/>
      </w:rPr>
      <w:t xml:space="preserve"> </w:t>
    </w:r>
    <w:sdt>
      <w:sdtPr>
        <w:rPr>
          <w:color w:val="000000" w:themeColor="text1"/>
        </w:rPr>
        <w:id w:val="284324138"/>
        <w:docPartObj>
          <w:docPartGallery w:val="Page Numbers (Bottom of Page)"/>
          <w:docPartUnique/>
        </w:docPartObj>
      </w:sdtPr>
      <w:sdtEndPr/>
      <w:sdtContent>
        <w:r w:rsidRPr="002335BD">
          <w:rPr>
            <w:color w:val="000000" w:themeColor="text1"/>
          </w:rPr>
          <w:fldChar w:fldCharType="begin"/>
        </w:r>
        <w:r w:rsidRPr="002335BD">
          <w:rPr>
            <w:color w:val="000000" w:themeColor="text1"/>
          </w:rPr>
          <w:instrText xml:space="preserve"> PAGE   \* MERGEFORMAT </w:instrText>
        </w:r>
        <w:r w:rsidRPr="002335BD">
          <w:rPr>
            <w:color w:val="000000" w:themeColor="text1"/>
          </w:rPr>
          <w:fldChar w:fldCharType="separate"/>
        </w:r>
        <w:r>
          <w:rPr>
            <w:color w:val="000000" w:themeColor="text1"/>
          </w:rPr>
          <w:t>2</w:t>
        </w:r>
        <w:r w:rsidRPr="002335BD">
          <w:rPr>
            <w:color w:val="000000" w:themeColor="text1"/>
          </w:rPr>
          <w:fldChar w:fldCharType="end"/>
        </w:r>
      </w:sdtContent>
    </w:sdt>
  </w:p>
  <w:p w14:paraId="64E317AE" w14:textId="55EB2108" w:rsidR="006C47BE" w:rsidRPr="005227FA" w:rsidRDefault="006C47BE" w:rsidP="005227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C312" w14:textId="5FC24B78" w:rsidR="006C47BE" w:rsidRPr="00CC5F88" w:rsidRDefault="00194E76" w:rsidP="00CC5F88">
    <w:pPr>
      <w:pStyle w:val="Header"/>
      <w:jc w:val="center"/>
      <w:rPr>
        <w:b/>
        <w:color w:val="FF0000"/>
        <w:sz w:val="28"/>
        <w:szCs w:val="28"/>
      </w:rPr>
    </w:pPr>
    <w:r>
      <w:rPr>
        <w:b/>
        <w:noProof/>
        <w:color w:val="FF0000"/>
        <w:sz w:val="28"/>
        <w:szCs w:val="28"/>
      </w:rPr>
      <mc:AlternateContent>
        <mc:Choice Requires="wps">
          <w:drawing>
            <wp:anchor distT="0" distB="0" distL="0" distR="0" simplePos="0" relativeHeight="251658242" behindDoc="0" locked="0" layoutInCell="1" allowOverlap="1" wp14:anchorId="3BD61662" wp14:editId="1F25801A">
              <wp:simplePos x="635" y="635"/>
              <wp:positionH relativeFrom="page">
                <wp:align>center</wp:align>
              </wp:positionH>
              <wp:positionV relativeFrom="page">
                <wp:align>bottom</wp:align>
              </wp:positionV>
              <wp:extent cx="552450" cy="390525"/>
              <wp:effectExtent l="0" t="0" r="0" b="0"/>
              <wp:wrapNone/>
              <wp:docPr id="153208544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0AA4C851" w14:textId="6EA57502"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D61662" id="_x0000_t202" coordsize="21600,21600" o:spt="202" path="m,l,21600r21600,l21600,xe">
              <v:stroke joinstyle="miter"/>
              <v:path gradientshapeok="t" o:connecttype="rect"/>
            </v:shapetype>
            <v:shape id="Text Box 4" o:spid="_x0000_s1030" type="#_x0000_t202" alt="OFFICIAL" style="position:absolute;left:0;text-align:left;margin-left:0;margin-top:0;width:43.5pt;height:30.7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" filled="f" stroked="f">
              <v:textbox style="mso-fit-shape-to-text:t" inset="0,0,0,15pt">
                <w:txbxContent>
                  <w:p w14:paraId="0AA4C851" w14:textId="6EA57502"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A19B" w14:textId="77777777" w:rsidR="003016F7" w:rsidRDefault="003016F7" w:rsidP="00B251DB">
      <w:pPr>
        <w:spacing w:after="0" w:line="240" w:lineRule="auto"/>
      </w:pPr>
      <w:r>
        <w:separator/>
      </w:r>
    </w:p>
  </w:footnote>
  <w:footnote w:type="continuationSeparator" w:id="0">
    <w:p w14:paraId="47C11AB1" w14:textId="77777777" w:rsidR="003016F7" w:rsidRDefault="003016F7" w:rsidP="00B251DB">
      <w:pPr>
        <w:spacing w:after="0" w:line="240" w:lineRule="auto"/>
      </w:pPr>
      <w:r>
        <w:continuationSeparator/>
      </w:r>
    </w:p>
  </w:footnote>
  <w:footnote w:type="continuationNotice" w:id="1">
    <w:p w14:paraId="202CE132" w14:textId="77777777" w:rsidR="003016F7" w:rsidRDefault="003016F7">
      <w:pPr>
        <w:spacing w:after="0" w:line="240" w:lineRule="auto"/>
      </w:pPr>
    </w:p>
  </w:footnote>
  <w:footnote w:id="2">
    <w:p w14:paraId="128876CA" w14:textId="1E4AA1F8" w:rsidR="00F24A91" w:rsidRDefault="009335EA">
      <w:pPr>
        <w:pStyle w:val="FootnoteText"/>
      </w:pPr>
      <w:r w:rsidRPr="00377C64">
        <w:rPr>
          <w:vertAlign w:val="superscript"/>
        </w:rPr>
        <w:t xml:space="preserve">1 </w:t>
      </w:r>
      <w:r w:rsidR="00C43FEA">
        <w:t xml:space="preserve">Factors </w:t>
      </w:r>
      <w:r w:rsidR="00F24A91">
        <w:t xml:space="preserve">represent average annual leakages </w:t>
      </w:r>
      <w:r w:rsidR="00C43FEA">
        <w:t xml:space="preserve">from operation </w:t>
      </w:r>
      <w:r w:rsidR="00F24A91">
        <w:t xml:space="preserve">and not leakages during installation or disposal of equipment. </w:t>
      </w:r>
      <w:r w:rsidR="00C47CD4">
        <w:t xml:space="preserve">Equipment charged with HFC refrigerants should be disposed </w:t>
      </w:r>
      <w:r w:rsidR="00F24A91">
        <w:t>of in accordance with applicable regulatory requirements.</w:t>
      </w:r>
    </w:p>
    <w:p w14:paraId="094C7BAB" w14:textId="77777777" w:rsidR="00F24A91" w:rsidRDefault="00F24A91">
      <w:pPr>
        <w:pStyle w:val="FootnoteText"/>
      </w:pPr>
    </w:p>
  </w:footnote>
  <w:footnote w:id="3">
    <w:p w14:paraId="2A2C0F4D" w14:textId="77777777" w:rsidR="00C1619D" w:rsidRDefault="00C1619D" w:rsidP="00C1619D">
      <w:pPr>
        <w:pStyle w:val="FootnoteText"/>
      </w:pPr>
      <w:r>
        <w:rPr>
          <w:rStyle w:val="FootnoteReference"/>
        </w:rPr>
        <w:footnoteRef/>
      </w:r>
      <w:r>
        <w:t xml:space="preserve"> While emissions of R22 (HCFC-22) are not counted in national inventories submitted under the United Nations Framework Convention on Climate Change and Paris Agreement, its Global Warming Potential is presented here for completeness.</w:t>
      </w:r>
    </w:p>
  </w:footnote>
  <w:footnote w:id="4">
    <w:p w14:paraId="6721CEF9" w14:textId="22905EFB" w:rsidR="006C423F" w:rsidRDefault="006C423F">
      <w:pPr>
        <w:pStyle w:val="FootnoteText"/>
      </w:pPr>
      <w:r>
        <w:rPr>
          <w:rStyle w:val="FootnoteReference"/>
        </w:rPr>
        <w:footnoteRef/>
      </w:r>
      <w:r>
        <w:t xml:space="preserve"> </w:t>
      </w:r>
      <w:r w:rsidR="00224171">
        <w:t xml:space="preserve">GWP values presented are not limited to gases reportable </w:t>
      </w:r>
      <w:r w:rsidR="00290632">
        <w:t xml:space="preserve">in </w:t>
      </w:r>
      <w:r w:rsidR="00224171">
        <w:t>national invento</w:t>
      </w:r>
      <w:r w:rsidR="00A21311">
        <w:t>ries</w:t>
      </w:r>
      <w:r w:rsidR="00290632">
        <w:t xml:space="preserve"> and include Montreal Protocol gases</w:t>
      </w:r>
      <w:r w:rsidR="00C8214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27EA" w14:textId="31C9055C" w:rsidR="004D45B9" w:rsidRDefault="00194E76">
    <w:pPr>
      <w:pStyle w:val="Header"/>
    </w:pPr>
    <w:r>
      <w:rPr>
        <w:noProof/>
      </w:rPr>
      <mc:AlternateContent>
        <mc:Choice Requires="wps">
          <w:drawing>
            <wp:anchor distT="0" distB="0" distL="0" distR="0" simplePos="0" relativeHeight="251658241" behindDoc="0" locked="0" layoutInCell="1" allowOverlap="1" wp14:anchorId="07DF7A42" wp14:editId="691AC1EA">
              <wp:simplePos x="635" y="635"/>
              <wp:positionH relativeFrom="page">
                <wp:align>center</wp:align>
              </wp:positionH>
              <wp:positionV relativeFrom="page">
                <wp:align>top</wp:align>
              </wp:positionV>
              <wp:extent cx="552450" cy="390525"/>
              <wp:effectExtent l="0" t="0" r="0" b="9525"/>
              <wp:wrapNone/>
              <wp:docPr id="3538543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0F70E922" w14:textId="79AC7BEA"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DF7A42" id="_x0000_t202" coordsize="21600,21600" o:spt="202" path="m,l,21600r21600,l21600,xe">
              <v:stroke joinstyle="miter"/>
              <v:path gradientshapeok="t" o:connecttype="rect"/>
            </v:shapetype>
            <v:shape id="Text Box 2" o:spid="_x0000_s1026" type="#_x0000_t202" alt="OFFICIAL" style="position:absolute;margin-left:0;margin-top:0;width:43.5pt;height:30.7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" filled="f" stroked="f">
              <v:textbox style="mso-fit-shape-to-text:t" inset="0,15pt,0,0">
                <w:txbxContent>
                  <w:p w14:paraId="0F70E922" w14:textId="79AC7BEA"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899D" w14:textId="379C54B7" w:rsidR="006C47BE" w:rsidRPr="004644AD" w:rsidRDefault="00194E76" w:rsidP="004644AD">
    <w:pPr>
      <w:pStyle w:val="Header"/>
    </w:pPr>
    <w:r>
      <w:rPr>
        <w:noProof/>
      </w:rPr>
      <mc:AlternateContent>
        <mc:Choice Requires="wps">
          <w:drawing>
            <wp:anchor distT="0" distB="0" distL="0" distR="0" simplePos="0" relativeHeight="251658240" behindDoc="0" locked="0" layoutInCell="1" allowOverlap="1" wp14:anchorId="036AC155" wp14:editId="599A1E25">
              <wp:simplePos x="635" y="635"/>
              <wp:positionH relativeFrom="page">
                <wp:align>center</wp:align>
              </wp:positionH>
              <wp:positionV relativeFrom="page">
                <wp:align>top</wp:align>
              </wp:positionV>
              <wp:extent cx="552450" cy="390525"/>
              <wp:effectExtent l="0" t="0" r="0" b="9525"/>
              <wp:wrapNone/>
              <wp:docPr id="6183078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6323A6DE" w14:textId="69C5855D"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6AC155" id="_x0000_t202" coordsize="21600,21600" o:spt="202" path="m,l,21600r21600,l21600,xe">
              <v:stroke joinstyle="miter"/>
              <v:path gradientshapeok="t" o:connecttype="rect"/>
            </v:shapetype>
            <v:shape id="Text Box 1" o:spid="_x0000_s1029" type="#_x0000_t202" alt="OFFICIAL" style="position:absolute;margin-left:0;margin-top:0;width:43.5pt;height:30.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" filled="f" stroked="f">
              <v:textbox style="mso-fit-shape-to-text:t" inset="0,15pt,0,0">
                <w:txbxContent>
                  <w:p w14:paraId="6323A6DE" w14:textId="69C5855D"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CE03C6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7B60126"/>
    <w:lvl w:ilvl="0">
      <w:start w:val="1"/>
      <w:numFmt w:val="decimal"/>
      <w:pStyle w:val="ListNumber4"/>
      <w:lvlText w:val="%1."/>
      <w:lvlJc w:val="left"/>
      <w:pPr>
        <w:tabs>
          <w:tab w:val="num" w:pos="1209"/>
        </w:tabs>
        <w:ind w:left="1209" w:hanging="360"/>
      </w:pPr>
    </w:lvl>
  </w:abstractNum>
  <w:abstractNum w:abstractNumId="2" w15:restartNumberingAfterBreak="0">
    <w:nsid w:val="00032DB9"/>
    <w:multiLevelType w:val="multilevel"/>
    <w:tmpl w:val="E5E89F92"/>
    <w:styleLink w:val="BulletList"/>
    <w:lvl w:ilvl="0">
      <w:start w:val="1"/>
      <w:numFmt w:val="bullet"/>
      <w:pStyle w:val="ListBullet"/>
      <w:lvlText w:val=""/>
      <w:lvlJc w:val="left"/>
      <w:pPr>
        <w:ind w:left="369" w:hanging="369"/>
      </w:pPr>
      <w:rPr>
        <w:rFonts w:ascii="Symbol" w:hAnsi="Symbol" w:hint="default"/>
      </w:rPr>
    </w:lvl>
    <w:lvl w:ilvl="1">
      <w:start w:val="1"/>
      <w:numFmt w:val="none"/>
      <w:pStyle w:val="ListBullet2"/>
      <w:lvlText w:val="-"/>
      <w:lvlJc w:val="left"/>
      <w:pPr>
        <w:ind w:left="737" w:hanging="368"/>
      </w:pPr>
      <w:rPr>
        <w:rFonts w:hint="default"/>
      </w:rPr>
    </w:lvl>
    <w:lvl w:ilvl="2">
      <w:start w:val="1"/>
      <w:numFmt w:val="none"/>
      <w:pStyle w:val="ListBullet3"/>
      <w:lvlText w:val=":"/>
      <w:lvlJc w:val="left"/>
      <w:pPr>
        <w:ind w:left="1106" w:hanging="369"/>
      </w:pPr>
      <w:rPr>
        <w:rFonts w:hint="default"/>
      </w:rPr>
    </w:lvl>
    <w:lvl w:ilvl="3">
      <w:start w:val="1"/>
      <w:numFmt w:val="none"/>
      <w:pStyle w:val="ListBullet4"/>
      <w:lvlText w:val=""/>
      <w:lvlJc w:val="left"/>
      <w:pPr>
        <w:ind w:left="1474" w:hanging="368"/>
      </w:pPr>
      <w:rPr>
        <w:rFonts w:hint="default"/>
        <w:color w:val="auto"/>
      </w:rPr>
    </w:lvl>
    <w:lvl w:ilvl="4">
      <w:start w:val="1"/>
      <w:numFmt w:val="none"/>
      <w:pStyle w:val="ListBullet5"/>
      <w:lvlText w:val=""/>
      <w:lvlJc w:val="left"/>
      <w:pPr>
        <w:ind w:left="1800" w:hanging="360"/>
      </w:pPr>
      <w:rPr>
        <w:rFonts w:hint="default"/>
        <w:color w:val="auto"/>
      </w:rPr>
    </w:lvl>
    <w:lvl w:ilvl="5">
      <w:start w:val="1"/>
      <w:numFmt w:val="none"/>
      <w:lvlText w:val=""/>
      <w:lvlJc w:val="left"/>
      <w:pPr>
        <w:ind w:left="2160" w:hanging="360"/>
      </w:pPr>
      <w:rPr>
        <w:rFonts w:hint="default"/>
        <w:color w:val="auto"/>
      </w:rPr>
    </w:lvl>
    <w:lvl w:ilvl="6">
      <w:start w:val="1"/>
      <w:numFmt w:val="none"/>
      <w:lvlText w:val=""/>
      <w:lvlJc w:val="left"/>
      <w:pPr>
        <w:ind w:left="2520" w:hanging="360"/>
      </w:pPr>
      <w:rPr>
        <w:rFonts w:hint="default"/>
        <w:color w:val="auto"/>
      </w:rPr>
    </w:lvl>
    <w:lvl w:ilvl="7">
      <w:start w:val="1"/>
      <w:numFmt w:val="none"/>
      <w:lvlText w:val=""/>
      <w:lvlJc w:val="left"/>
      <w:pPr>
        <w:ind w:left="2880" w:hanging="360"/>
      </w:pPr>
      <w:rPr>
        <w:rFonts w:hint="default"/>
        <w:color w:val="auto"/>
      </w:rPr>
    </w:lvl>
    <w:lvl w:ilvl="8">
      <w:start w:val="1"/>
      <w:numFmt w:val="none"/>
      <w:lvlText w:val=""/>
      <w:lvlJc w:val="left"/>
      <w:pPr>
        <w:ind w:left="3240" w:hanging="360"/>
      </w:pPr>
      <w:rPr>
        <w:rFonts w:hint="default"/>
        <w:color w:val="auto"/>
      </w:rPr>
    </w:lvl>
  </w:abstractNum>
  <w:abstractNum w:abstractNumId="3" w15:restartNumberingAfterBreak="0">
    <w:nsid w:val="08414D17"/>
    <w:multiLevelType w:val="hybridMultilevel"/>
    <w:tmpl w:val="749C0C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FA6F9E"/>
    <w:multiLevelType w:val="hybridMultilevel"/>
    <w:tmpl w:val="1DD4C10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73C7BBB"/>
    <w:multiLevelType w:val="multilevel"/>
    <w:tmpl w:val="1520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4F03"/>
    <w:multiLevelType w:val="hybridMultilevel"/>
    <w:tmpl w:val="F47003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3F42D4"/>
    <w:multiLevelType w:val="hybridMultilevel"/>
    <w:tmpl w:val="F3C211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EDD4391"/>
    <w:multiLevelType w:val="hybridMultilevel"/>
    <w:tmpl w:val="B1F21266"/>
    <w:lvl w:ilvl="0" w:tplc="0C090001">
      <w:start w:val="1"/>
      <w:numFmt w:val="bullet"/>
      <w:pStyle w:val="Tablebullets"/>
      <w:lvlText w:val=""/>
      <w:lvlJc w:val="left"/>
      <w:pPr>
        <w:tabs>
          <w:tab w:val="num" w:pos="720"/>
        </w:tabs>
        <w:ind w:left="720" w:hanging="360"/>
      </w:pPr>
      <w:rPr>
        <w:rFonts w:ascii="Symbol" w:hAnsi="Symbol" w:hint="default"/>
      </w:rPr>
    </w:lvl>
    <w:lvl w:ilvl="1" w:tplc="0C090003">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745BC2"/>
    <w:multiLevelType w:val="multilevel"/>
    <w:tmpl w:val="E5E89F92"/>
    <w:numStyleLink w:val="BulletList"/>
  </w:abstractNum>
  <w:abstractNum w:abstractNumId="10" w15:restartNumberingAfterBreak="0">
    <w:nsid w:val="202D240A"/>
    <w:multiLevelType w:val="multilevel"/>
    <w:tmpl w:val="BAF82CDC"/>
    <w:lvl w:ilvl="0">
      <w:start w:val="1"/>
      <w:numFmt w:val="decimal"/>
      <w:pStyle w:val="ListNumber"/>
      <w:lvlText w:val="%1."/>
      <w:lvlJc w:val="left"/>
      <w:pPr>
        <w:ind w:left="397" w:hanging="397"/>
      </w:pPr>
      <w:rPr>
        <w:rFonts w:asciiTheme="majorHAnsi" w:hAnsiTheme="majorHAnsi" w:hint="default"/>
        <w:b/>
        <w:color w:val="000000" w:themeColor="text1"/>
      </w:rPr>
    </w:lvl>
    <w:lvl w:ilvl="1">
      <w:start w:val="1"/>
      <w:numFmt w:val="lowerLetter"/>
      <w:pStyle w:val="ListNumber2"/>
      <w:lvlText w:val="%2."/>
      <w:lvlJc w:val="left"/>
      <w:pPr>
        <w:ind w:left="794" w:hanging="397"/>
      </w:pPr>
      <w:rPr>
        <w:rFonts w:asciiTheme="majorHAnsi" w:hAnsiTheme="majorHAnsi" w:hint="default"/>
        <w:b/>
        <w:color w:val="000000" w:themeColor="text1"/>
      </w:rPr>
    </w:lvl>
    <w:lvl w:ilvl="2">
      <w:start w:val="1"/>
      <w:numFmt w:val="lowerRoman"/>
      <w:pStyle w:val="ListNumber3"/>
      <w:lvlText w:val="%3."/>
      <w:lvlJc w:val="left"/>
      <w:pPr>
        <w:ind w:left="1191" w:hanging="397"/>
      </w:pPr>
      <w:rPr>
        <w:rFonts w:asciiTheme="minorHAnsi" w:hAnsiTheme="minorHAnsi" w:hint="default"/>
        <w:b/>
        <w:color w:val="000000" w:themeColor="text1"/>
      </w:rPr>
    </w:lvl>
    <w:lvl w:ilvl="3">
      <w:start w:val="1"/>
      <w:numFmt w:val="none"/>
      <w:lvlText w:val=""/>
      <w:lvlJc w:val="left"/>
      <w:pPr>
        <w:tabs>
          <w:tab w:val="num" w:pos="1072"/>
        </w:tabs>
        <w:ind w:left="1588" w:hanging="397"/>
      </w:pPr>
      <w:rPr>
        <w:rFonts w:hint="default"/>
      </w:rPr>
    </w:lvl>
    <w:lvl w:ilvl="4">
      <w:start w:val="1"/>
      <w:numFmt w:val="none"/>
      <w:lvlText w:val=""/>
      <w:lvlJc w:val="left"/>
      <w:pPr>
        <w:ind w:left="1985" w:hanging="397"/>
      </w:pPr>
      <w:rPr>
        <w:rFonts w:hint="default"/>
      </w:rPr>
    </w:lvl>
    <w:lvl w:ilvl="5">
      <w:start w:val="1"/>
      <w:numFmt w:val="none"/>
      <w:lvlText w:val=""/>
      <w:lvlJc w:val="left"/>
      <w:pPr>
        <w:ind w:left="2382" w:hanging="397"/>
      </w:pPr>
      <w:rPr>
        <w:rFonts w:hint="default"/>
      </w:rPr>
    </w:lvl>
    <w:lvl w:ilvl="6">
      <w:start w:val="1"/>
      <w:numFmt w:val="none"/>
      <w:lvlText w:val=""/>
      <w:lvlJc w:val="left"/>
      <w:pPr>
        <w:ind w:left="2779" w:hanging="397"/>
      </w:pPr>
      <w:rPr>
        <w:rFonts w:hint="default"/>
      </w:rPr>
    </w:lvl>
    <w:lvl w:ilvl="7">
      <w:start w:val="1"/>
      <w:numFmt w:val="none"/>
      <w:lvlText w:val=""/>
      <w:lvlJc w:val="left"/>
      <w:pPr>
        <w:ind w:left="3176" w:hanging="397"/>
      </w:pPr>
      <w:rPr>
        <w:rFonts w:hint="default"/>
      </w:rPr>
    </w:lvl>
    <w:lvl w:ilvl="8">
      <w:start w:val="1"/>
      <w:numFmt w:val="none"/>
      <w:lvlText w:val=""/>
      <w:lvlJc w:val="left"/>
      <w:pPr>
        <w:ind w:left="3573" w:hanging="397"/>
      </w:pPr>
      <w:rPr>
        <w:rFonts w:hint="default"/>
      </w:rPr>
    </w:lvl>
  </w:abstractNum>
  <w:abstractNum w:abstractNumId="11" w15:restartNumberingAfterBreak="0">
    <w:nsid w:val="327E514C"/>
    <w:multiLevelType w:val="multilevel"/>
    <w:tmpl w:val="4AE6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842F7"/>
    <w:multiLevelType w:val="hybridMultilevel"/>
    <w:tmpl w:val="8C82C0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FB2577"/>
    <w:multiLevelType w:val="multilevel"/>
    <w:tmpl w:val="40A0B40C"/>
    <w:lvl w:ilvl="0">
      <w:start w:val="1"/>
      <w:numFmt w:val="bullet"/>
      <w:pStyle w:val="Bullet"/>
      <w:lvlText w:val="•"/>
      <w:lvlJc w:val="left"/>
      <w:pPr>
        <w:tabs>
          <w:tab w:val="num" w:pos="756"/>
        </w:tabs>
        <w:ind w:left="756" w:hanging="472"/>
      </w:pPr>
      <w:rPr>
        <w:rFonts w:ascii="Times New Roman" w:hAnsi="Times New Roman" w:cs="Times New Roman"/>
      </w:rPr>
    </w:lvl>
    <w:lvl w:ilvl="1">
      <w:start w:val="1"/>
      <w:numFmt w:val="bullet"/>
      <w:pStyle w:val="Dash"/>
      <w:lvlText w:val="–"/>
      <w:lvlJc w:val="left"/>
      <w:pPr>
        <w:tabs>
          <w:tab w:val="num" w:pos="1228"/>
        </w:tabs>
        <w:ind w:left="1228" w:hanging="472"/>
      </w:pPr>
      <w:rPr>
        <w:rFonts w:ascii="Times New Roman" w:hAnsi="Times New Roman" w:cs="Times New Roman"/>
      </w:rPr>
    </w:lvl>
    <w:lvl w:ilvl="2">
      <w:start w:val="1"/>
      <w:numFmt w:val="bullet"/>
      <w:pStyle w:val="DoubleDot"/>
      <w:lvlText w:val=":"/>
      <w:lvlJc w:val="left"/>
      <w:pPr>
        <w:tabs>
          <w:tab w:val="num" w:pos="1700"/>
        </w:tabs>
        <w:ind w:left="1700" w:hanging="472"/>
      </w:pPr>
      <w:rPr>
        <w:rFonts w:ascii="Times New Roman" w:hAnsi="Times New Roman" w:cs="Times New Roman" w:hint="default"/>
      </w:r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14" w15:restartNumberingAfterBreak="0">
    <w:nsid w:val="47CF2035"/>
    <w:multiLevelType w:val="hybridMultilevel"/>
    <w:tmpl w:val="8D5EED6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92290D"/>
    <w:multiLevelType w:val="hybridMultilevel"/>
    <w:tmpl w:val="23E21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B1413BA"/>
    <w:multiLevelType w:val="hybridMultilevel"/>
    <w:tmpl w:val="DE70E968"/>
    <w:lvl w:ilvl="0" w:tplc="D4C080B6">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785"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9444A4"/>
    <w:multiLevelType w:val="hybridMultilevel"/>
    <w:tmpl w:val="15885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C5771A7"/>
    <w:multiLevelType w:val="hybridMultilevel"/>
    <w:tmpl w:val="DB4439F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CEF411F"/>
    <w:multiLevelType w:val="hybridMultilevel"/>
    <w:tmpl w:val="DD243F4E"/>
    <w:name w:val="StandardBulletedList"/>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C090003"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2E10FD"/>
    <w:multiLevelType w:val="hybridMultilevel"/>
    <w:tmpl w:val="A154A084"/>
    <w:lvl w:ilvl="0" w:tplc="A6EACFDA">
      <w:numFmt w:val="bullet"/>
      <w:pStyle w:val="ListParagraph"/>
      <w:lvlText w:val=""/>
      <w:lvlJc w:val="left"/>
      <w:pPr>
        <w:ind w:left="360" w:hanging="360"/>
      </w:pPr>
      <w:rPr>
        <w:rFonts w:ascii="Symbol" w:eastAsiaTheme="minorHAnsi" w:hAnsi="Symbol" w:cstheme="minorBidi" w:hint="default"/>
      </w:rPr>
    </w:lvl>
    <w:lvl w:ilvl="1" w:tplc="E36889C0">
      <w:numFmt w:val="bullet"/>
      <w:lvlText w:val="-"/>
      <w:lvlJc w:val="left"/>
      <w:pPr>
        <w:ind w:left="1080" w:hanging="360"/>
      </w:pPr>
      <w:rPr>
        <w:rFonts w:ascii="Calibri" w:eastAsiaTheme="minorHAnsi" w:hAnsi="Calibri"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C1A188B"/>
    <w:multiLevelType w:val="hybridMultilevel"/>
    <w:tmpl w:val="6A0E15D6"/>
    <w:lvl w:ilvl="0" w:tplc="0C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E1F0C3C"/>
    <w:multiLevelType w:val="multilevel"/>
    <w:tmpl w:val="C2CC9A94"/>
    <w:lvl w:ilvl="0">
      <w:start w:val="1"/>
      <w:numFmt w:val="decimal"/>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3" w15:restartNumberingAfterBreak="0">
    <w:nsid w:val="6521624E"/>
    <w:multiLevelType w:val="hybridMultilevel"/>
    <w:tmpl w:val="0B226C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1BB509A"/>
    <w:multiLevelType w:val="hybridMultilevel"/>
    <w:tmpl w:val="29064808"/>
    <w:lvl w:ilvl="0" w:tplc="FFFFFFFF">
      <w:start w:val="1"/>
      <w:numFmt w:val="bullet"/>
      <w:lvlText w:val=""/>
      <w:lvlJc w:val="left"/>
      <w:pPr>
        <w:ind w:left="720" w:hanging="360"/>
      </w:pPr>
      <w:rPr>
        <w:rFonts w:ascii="Symbol" w:hAnsi="Symbol" w:hint="default"/>
      </w:rPr>
    </w:lvl>
    <w:lvl w:ilvl="1" w:tplc="0C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F91F24"/>
    <w:multiLevelType w:val="hybridMultilevel"/>
    <w:tmpl w:val="B0B81DC4"/>
    <w:lvl w:ilvl="0" w:tplc="0C090001">
      <w:start w:val="1"/>
      <w:numFmt w:val="bullet"/>
      <w:lvlText w:val=""/>
      <w:lvlJc w:val="left"/>
      <w:pPr>
        <w:ind w:left="1089" w:hanging="360"/>
      </w:pPr>
      <w:rPr>
        <w:rFonts w:ascii="Symbol" w:hAnsi="Symbol" w:hint="default"/>
      </w:rPr>
    </w:lvl>
    <w:lvl w:ilvl="1" w:tplc="0C090003" w:tentative="1">
      <w:start w:val="1"/>
      <w:numFmt w:val="bullet"/>
      <w:lvlText w:val="o"/>
      <w:lvlJc w:val="left"/>
      <w:pPr>
        <w:ind w:left="1809" w:hanging="360"/>
      </w:pPr>
      <w:rPr>
        <w:rFonts w:ascii="Courier New" w:hAnsi="Courier New" w:cs="Courier New" w:hint="default"/>
      </w:rPr>
    </w:lvl>
    <w:lvl w:ilvl="2" w:tplc="0C090005" w:tentative="1">
      <w:start w:val="1"/>
      <w:numFmt w:val="bullet"/>
      <w:lvlText w:val=""/>
      <w:lvlJc w:val="left"/>
      <w:pPr>
        <w:ind w:left="2529" w:hanging="360"/>
      </w:pPr>
      <w:rPr>
        <w:rFonts w:ascii="Wingdings" w:hAnsi="Wingdings" w:hint="default"/>
      </w:rPr>
    </w:lvl>
    <w:lvl w:ilvl="3" w:tplc="0C090001" w:tentative="1">
      <w:start w:val="1"/>
      <w:numFmt w:val="bullet"/>
      <w:lvlText w:val=""/>
      <w:lvlJc w:val="left"/>
      <w:pPr>
        <w:ind w:left="3249" w:hanging="360"/>
      </w:pPr>
      <w:rPr>
        <w:rFonts w:ascii="Symbol" w:hAnsi="Symbol" w:hint="default"/>
      </w:rPr>
    </w:lvl>
    <w:lvl w:ilvl="4" w:tplc="0C090003" w:tentative="1">
      <w:start w:val="1"/>
      <w:numFmt w:val="bullet"/>
      <w:lvlText w:val="o"/>
      <w:lvlJc w:val="left"/>
      <w:pPr>
        <w:ind w:left="3969" w:hanging="360"/>
      </w:pPr>
      <w:rPr>
        <w:rFonts w:ascii="Courier New" w:hAnsi="Courier New" w:cs="Courier New" w:hint="default"/>
      </w:rPr>
    </w:lvl>
    <w:lvl w:ilvl="5" w:tplc="0C090005" w:tentative="1">
      <w:start w:val="1"/>
      <w:numFmt w:val="bullet"/>
      <w:lvlText w:val=""/>
      <w:lvlJc w:val="left"/>
      <w:pPr>
        <w:ind w:left="4689" w:hanging="360"/>
      </w:pPr>
      <w:rPr>
        <w:rFonts w:ascii="Wingdings" w:hAnsi="Wingdings" w:hint="default"/>
      </w:rPr>
    </w:lvl>
    <w:lvl w:ilvl="6" w:tplc="0C090001" w:tentative="1">
      <w:start w:val="1"/>
      <w:numFmt w:val="bullet"/>
      <w:lvlText w:val=""/>
      <w:lvlJc w:val="left"/>
      <w:pPr>
        <w:ind w:left="5409" w:hanging="360"/>
      </w:pPr>
      <w:rPr>
        <w:rFonts w:ascii="Symbol" w:hAnsi="Symbol" w:hint="default"/>
      </w:rPr>
    </w:lvl>
    <w:lvl w:ilvl="7" w:tplc="0C090003" w:tentative="1">
      <w:start w:val="1"/>
      <w:numFmt w:val="bullet"/>
      <w:lvlText w:val="o"/>
      <w:lvlJc w:val="left"/>
      <w:pPr>
        <w:ind w:left="6129" w:hanging="360"/>
      </w:pPr>
      <w:rPr>
        <w:rFonts w:ascii="Courier New" w:hAnsi="Courier New" w:cs="Courier New" w:hint="default"/>
      </w:rPr>
    </w:lvl>
    <w:lvl w:ilvl="8" w:tplc="0C090005" w:tentative="1">
      <w:start w:val="1"/>
      <w:numFmt w:val="bullet"/>
      <w:lvlText w:val=""/>
      <w:lvlJc w:val="left"/>
      <w:pPr>
        <w:ind w:left="6849" w:hanging="360"/>
      </w:pPr>
      <w:rPr>
        <w:rFonts w:ascii="Wingdings" w:hAnsi="Wingdings" w:hint="default"/>
      </w:rPr>
    </w:lvl>
  </w:abstractNum>
  <w:abstractNum w:abstractNumId="26" w15:restartNumberingAfterBreak="0">
    <w:nsid w:val="75440B2B"/>
    <w:multiLevelType w:val="hybridMultilevel"/>
    <w:tmpl w:val="4836B3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E86BCE"/>
    <w:multiLevelType w:val="hybridMultilevel"/>
    <w:tmpl w:val="1F2AF3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F1735C"/>
    <w:multiLevelType w:val="hybridMultilevel"/>
    <w:tmpl w:val="95462BE6"/>
    <w:lvl w:ilvl="0" w:tplc="1AEC2CC2">
      <w:start w:val="2"/>
      <w:numFmt w:val="bullet"/>
      <w:lvlText w:val="-"/>
      <w:lvlJc w:val="left"/>
      <w:pPr>
        <w:ind w:left="720" w:hanging="360"/>
      </w:pPr>
      <w:rPr>
        <w:rFonts w:ascii="Calibri" w:eastAsiaTheme="minorHAnsi" w:hAnsi="Calibri" w:cs="Calibri"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51900792">
    <w:abstractNumId w:val="16"/>
  </w:num>
  <w:num w:numId="2" w16cid:durableId="1137530877">
    <w:abstractNumId w:val="20"/>
  </w:num>
  <w:num w:numId="3" w16cid:durableId="1778212486">
    <w:abstractNumId w:val="22"/>
  </w:num>
  <w:num w:numId="4" w16cid:durableId="2058773662">
    <w:abstractNumId w:val="2"/>
  </w:num>
  <w:num w:numId="5" w16cid:durableId="1815875040">
    <w:abstractNumId w:val="9"/>
  </w:num>
  <w:num w:numId="6" w16cid:durableId="201091391">
    <w:abstractNumId w:val="5"/>
  </w:num>
  <w:num w:numId="7" w16cid:durableId="923877946">
    <w:abstractNumId w:val="11"/>
  </w:num>
  <w:num w:numId="8" w16cid:durableId="944268854">
    <w:abstractNumId w:val="13"/>
  </w:num>
  <w:num w:numId="9" w16cid:durableId="612517374">
    <w:abstractNumId w:val="8"/>
  </w:num>
  <w:num w:numId="10" w16cid:durableId="843086939">
    <w:abstractNumId w:val="10"/>
  </w:num>
  <w:num w:numId="11" w16cid:durableId="2137260877">
    <w:abstractNumId w:val="28"/>
  </w:num>
  <w:num w:numId="12" w16cid:durableId="1936665869">
    <w:abstractNumId w:val="12"/>
  </w:num>
  <w:num w:numId="13" w16cid:durableId="1929776986">
    <w:abstractNumId w:val="16"/>
  </w:num>
  <w:num w:numId="14" w16cid:durableId="1799839357">
    <w:abstractNumId w:val="23"/>
  </w:num>
  <w:num w:numId="15" w16cid:durableId="1121144958">
    <w:abstractNumId w:val="26"/>
  </w:num>
  <w:num w:numId="16" w16cid:durableId="1835491900">
    <w:abstractNumId w:val="25"/>
  </w:num>
  <w:num w:numId="17" w16cid:durableId="374814712">
    <w:abstractNumId w:val="16"/>
  </w:num>
  <w:num w:numId="18" w16cid:durableId="1489787555">
    <w:abstractNumId w:val="1"/>
  </w:num>
  <w:num w:numId="19" w16cid:durableId="1129082683">
    <w:abstractNumId w:val="0"/>
  </w:num>
  <w:num w:numId="20" w16cid:durableId="1425226722">
    <w:abstractNumId w:val="6"/>
  </w:num>
  <w:num w:numId="21" w16cid:durableId="869030183">
    <w:abstractNumId w:val="27"/>
  </w:num>
  <w:num w:numId="22" w16cid:durableId="1595045019">
    <w:abstractNumId w:val="7"/>
  </w:num>
  <w:num w:numId="23" w16cid:durableId="1993364192">
    <w:abstractNumId w:val="24"/>
  </w:num>
  <w:num w:numId="24" w16cid:durableId="1914849214">
    <w:abstractNumId w:val="19"/>
  </w:num>
  <w:num w:numId="25" w16cid:durableId="1178085442">
    <w:abstractNumId w:val="21"/>
  </w:num>
  <w:num w:numId="26" w16cid:durableId="1670866570">
    <w:abstractNumId w:val="3"/>
  </w:num>
  <w:num w:numId="27" w16cid:durableId="1670018003">
    <w:abstractNumId w:val="14"/>
  </w:num>
  <w:num w:numId="28" w16cid:durableId="49154787">
    <w:abstractNumId w:val="18"/>
  </w:num>
  <w:num w:numId="29" w16cid:durableId="1435711291">
    <w:abstractNumId w:val="4"/>
  </w:num>
  <w:num w:numId="30" w16cid:durableId="299723718">
    <w:abstractNumId w:val="17"/>
  </w:num>
  <w:num w:numId="31" w16cid:durableId="391975027">
    <w:abstractNumId w:val="15"/>
  </w:num>
  <w:num w:numId="32" w16cid:durableId="1276714046">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8BD"/>
    <w:rsid w:val="00000D4F"/>
    <w:rsid w:val="00001014"/>
    <w:rsid w:val="00001B16"/>
    <w:rsid w:val="000022F5"/>
    <w:rsid w:val="000027A4"/>
    <w:rsid w:val="0000282F"/>
    <w:rsid w:val="0000375C"/>
    <w:rsid w:val="00003AD6"/>
    <w:rsid w:val="00003D62"/>
    <w:rsid w:val="0000406D"/>
    <w:rsid w:val="0000562F"/>
    <w:rsid w:val="00005C05"/>
    <w:rsid w:val="00005C40"/>
    <w:rsid w:val="0000688A"/>
    <w:rsid w:val="00007B66"/>
    <w:rsid w:val="000122F1"/>
    <w:rsid w:val="00012558"/>
    <w:rsid w:val="00013B98"/>
    <w:rsid w:val="00014067"/>
    <w:rsid w:val="000154A3"/>
    <w:rsid w:val="00015ABD"/>
    <w:rsid w:val="00016A6A"/>
    <w:rsid w:val="00016CDB"/>
    <w:rsid w:val="00017B7F"/>
    <w:rsid w:val="00017ED8"/>
    <w:rsid w:val="00020EC1"/>
    <w:rsid w:val="000212CA"/>
    <w:rsid w:val="00021EEE"/>
    <w:rsid w:val="00023514"/>
    <w:rsid w:val="00023C60"/>
    <w:rsid w:val="0002492D"/>
    <w:rsid w:val="00026692"/>
    <w:rsid w:val="00026AE4"/>
    <w:rsid w:val="00026E53"/>
    <w:rsid w:val="00027479"/>
    <w:rsid w:val="0002784C"/>
    <w:rsid w:val="00027F72"/>
    <w:rsid w:val="00030053"/>
    <w:rsid w:val="000301D5"/>
    <w:rsid w:val="000305AA"/>
    <w:rsid w:val="00030D6D"/>
    <w:rsid w:val="00030E8F"/>
    <w:rsid w:val="00030EE2"/>
    <w:rsid w:val="00031200"/>
    <w:rsid w:val="000313CA"/>
    <w:rsid w:val="000315C1"/>
    <w:rsid w:val="00031799"/>
    <w:rsid w:val="00031F64"/>
    <w:rsid w:val="000324F2"/>
    <w:rsid w:val="00032751"/>
    <w:rsid w:val="00032995"/>
    <w:rsid w:val="00032E68"/>
    <w:rsid w:val="00032EE4"/>
    <w:rsid w:val="0003353F"/>
    <w:rsid w:val="00033EAF"/>
    <w:rsid w:val="00034A9C"/>
    <w:rsid w:val="00035BBE"/>
    <w:rsid w:val="00035F19"/>
    <w:rsid w:val="000361CD"/>
    <w:rsid w:val="00036BDB"/>
    <w:rsid w:val="000374ED"/>
    <w:rsid w:val="00040318"/>
    <w:rsid w:val="00041223"/>
    <w:rsid w:val="0004209F"/>
    <w:rsid w:val="00042BA7"/>
    <w:rsid w:val="0004395B"/>
    <w:rsid w:val="00044927"/>
    <w:rsid w:val="0004525C"/>
    <w:rsid w:val="000453B2"/>
    <w:rsid w:val="0004540A"/>
    <w:rsid w:val="00045809"/>
    <w:rsid w:val="00045871"/>
    <w:rsid w:val="000468D1"/>
    <w:rsid w:val="00046C8F"/>
    <w:rsid w:val="0004760B"/>
    <w:rsid w:val="00047869"/>
    <w:rsid w:val="00047D77"/>
    <w:rsid w:val="00047F55"/>
    <w:rsid w:val="0005019C"/>
    <w:rsid w:val="000501D9"/>
    <w:rsid w:val="000512AE"/>
    <w:rsid w:val="00051517"/>
    <w:rsid w:val="000519A6"/>
    <w:rsid w:val="00051B95"/>
    <w:rsid w:val="00051B9F"/>
    <w:rsid w:val="000523D5"/>
    <w:rsid w:val="0005255B"/>
    <w:rsid w:val="000528A9"/>
    <w:rsid w:val="00052FCC"/>
    <w:rsid w:val="00053BEA"/>
    <w:rsid w:val="00053CA9"/>
    <w:rsid w:val="000552B3"/>
    <w:rsid w:val="00055FB7"/>
    <w:rsid w:val="0005677F"/>
    <w:rsid w:val="0005684E"/>
    <w:rsid w:val="00056DF5"/>
    <w:rsid w:val="00056E92"/>
    <w:rsid w:val="000570FE"/>
    <w:rsid w:val="00060133"/>
    <w:rsid w:val="00061121"/>
    <w:rsid w:val="00061DAF"/>
    <w:rsid w:val="00061FDB"/>
    <w:rsid w:val="000621DE"/>
    <w:rsid w:val="00062538"/>
    <w:rsid w:val="00062839"/>
    <w:rsid w:val="0006410F"/>
    <w:rsid w:val="000644B5"/>
    <w:rsid w:val="00064B4C"/>
    <w:rsid w:val="000653C5"/>
    <w:rsid w:val="00070375"/>
    <w:rsid w:val="0007067B"/>
    <w:rsid w:val="00070C46"/>
    <w:rsid w:val="000710F6"/>
    <w:rsid w:val="00071F0E"/>
    <w:rsid w:val="0007278B"/>
    <w:rsid w:val="0007325D"/>
    <w:rsid w:val="00073441"/>
    <w:rsid w:val="00075200"/>
    <w:rsid w:val="000758D9"/>
    <w:rsid w:val="00075EC7"/>
    <w:rsid w:val="00076477"/>
    <w:rsid w:val="00076D7A"/>
    <w:rsid w:val="000770AC"/>
    <w:rsid w:val="000774D3"/>
    <w:rsid w:val="00080AF2"/>
    <w:rsid w:val="00080EDA"/>
    <w:rsid w:val="00081240"/>
    <w:rsid w:val="00081D07"/>
    <w:rsid w:val="00082CC9"/>
    <w:rsid w:val="00082CE8"/>
    <w:rsid w:val="000834B6"/>
    <w:rsid w:val="00084680"/>
    <w:rsid w:val="000859B5"/>
    <w:rsid w:val="000868D7"/>
    <w:rsid w:val="000875B5"/>
    <w:rsid w:val="000875BE"/>
    <w:rsid w:val="00090207"/>
    <w:rsid w:val="000907C9"/>
    <w:rsid w:val="00090F32"/>
    <w:rsid w:val="000911C6"/>
    <w:rsid w:val="000913E2"/>
    <w:rsid w:val="00091D56"/>
    <w:rsid w:val="00093E0F"/>
    <w:rsid w:val="00093FE4"/>
    <w:rsid w:val="000942DB"/>
    <w:rsid w:val="000944D1"/>
    <w:rsid w:val="00094D9A"/>
    <w:rsid w:val="00094FE8"/>
    <w:rsid w:val="0009566A"/>
    <w:rsid w:val="00096C11"/>
    <w:rsid w:val="00096F72"/>
    <w:rsid w:val="0009758B"/>
    <w:rsid w:val="000975DA"/>
    <w:rsid w:val="00097D5B"/>
    <w:rsid w:val="000A032F"/>
    <w:rsid w:val="000A03B1"/>
    <w:rsid w:val="000A0C7F"/>
    <w:rsid w:val="000A10AB"/>
    <w:rsid w:val="000A1CF0"/>
    <w:rsid w:val="000A2D56"/>
    <w:rsid w:val="000A30D1"/>
    <w:rsid w:val="000A3679"/>
    <w:rsid w:val="000A37DE"/>
    <w:rsid w:val="000A38DA"/>
    <w:rsid w:val="000A3E4C"/>
    <w:rsid w:val="000A507E"/>
    <w:rsid w:val="000A51CC"/>
    <w:rsid w:val="000A6794"/>
    <w:rsid w:val="000A778B"/>
    <w:rsid w:val="000A77D3"/>
    <w:rsid w:val="000B00F4"/>
    <w:rsid w:val="000B0B2B"/>
    <w:rsid w:val="000B2FC8"/>
    <w:rsid w:val="000B36B7"/>
    <w:rsid w:val="000B3D52"/>
    <w:rsid w:val="000B410F"/>
    <w:rsid w:val="000B41DA"/>
    <w:rsid w:val="000B4466"/>
    <w:rsid w:val="000B456F"/>
    <w:rsid w:val="000B4B56"/>
    <w:rsid w:val="000B5CA9"/>
    <w:rsid w:val="000C0468"/>
    <w:rsid w:val="000C047E"/>
    <w:rsid w:val="000C1C29"/>
    <w:rsid w:val="000C20EF"/>
    <w:rsid w:val="000C294E"/>
    <w:rsid w:val="000C3494"/>
    <w:rsid w:val="000C34C0"/>
    <w:rsid w:val="000C3617"/>
    <w:rsid w:val="000C36F1"/>
    <w:rsid w:val="000C399B"/>
    <w:rsid w:val="000C3DDD"/>
    <w:rsid w:val="000C3F77"/>
    <w:rsid w:val="000C40A4"/>
    <w:rsid w:val="000C5467"/>
    <w:rsid w:val="000C5E81"/>
    <w:rsid w:val="000C63FC"/>
    <w:rsid w:val="000C65E9"/>
    <w:rsid w:val="000C6D08"/>
    <w:rsid w:val="000C6DE1"/>
    <w:rsid w:val="000C70E9"/>
    <w:rsid w:val="000D0C8B"/>
    <w:rsid w:val="000D10CB"/>
    <w:rsid w:val="000D1C70"/>
    <w:rsid w:val="000D411D"/>
    <w:rsid w:val="000D4B05"/>
    <w:rsid w:val="000D5810"/>
    <w:rsid w:val="000D6311"/>
    <w:rsid w:val="000D65F6"/>
    <w:rsid w:val="000D6798"/>
    <w:rsid w:val="000D71E3"/>
    <w:rsid w:val="000D764D"/>
    <w:rsid w:val="000D7C4C"/>
    <w:rsid w:val="000E0677"/>
    <w:rsid w:val="000E0FD1"/>
    <w:rsid w:val="000E1137"/>
    <w:rsid w:val="000E116F"/>
    <w:rsid w:val="000E186E"/>
    <w:rsid w:val="000E2AA3"/>
    <w:rsid w:val="000E304B"/>
    <w:rsid w:val="000E30C8"/>
    <w:rsid w:val="000E3410"/>
    <w:rsid w:val="000E38AF"/>
    <w:rsid w:val="000E3D3E"/>
    <w:rsid w:val="000E4788"/>
    <w:rsid w:val="000E4A9A"/>
    <w:rsid w:val="000E4C0E"/>
    <w:rsid w:val="000E4C7B"/>
    <w:rsid w:val="000E5205"/>
    <w:rsid w:val="000E599A"/>
    <w:rsid w:val="000E5D0A"/>
    <w:rsid w:val="000E5F0A"/>
    <w:rsid w:val="000E5F3D"/>
    <w:rsid w:val="000E6029"/>
    <w:rsid w:val="000E6D42"/>
    <w:rsid w:val="000E7CC0"/>
    <w:rsid w:val="000F01AB"/>
    <w:rsid w:val="000F07CA"/>
    <w:rsid w:val="000F11C9"/>
    <w:rsid w:val="000F153C"/>
    <w:rsid w:val="000F19AA"/>
    <w:rsid w:val="000F1A5E"/>
    <w:rsid w:val="000F1ADB"/>
    <w:rsid w:val="000F2564"/>
    <w:rsid w:val="000F2AF5"/>
    <w:rsid w:val="000F2B7F"/>
    <w:rsid w:val="000F315D"/>
    <w:rsid w:val="000F3B7F"/>
    <w:rsid w:val="000F452C"/>
    <w:rsid w:val="000F4EFE"/>
    <w:rsid w:val="000F50E7"/>
    <w:rsid w:val="000F7429"/>
    <w:rsid w:val="000F75ED"/>
    <w:rsid w:val="000F7E8C"/>
    <w:rsid w:val="00101A2F"/>
    <w:rsid w:val="00101D91"/>
    <w:rsid w:val="001022C1"/>
    <w:rsid w:val="00102CA5"/>
    <w:rsid w:val="001037C6"/>
    <w:rsid w:val="00103B51"/>
    <w:rsid w:val="00103E89"/>
    <w:rsid w:val="0010601B"/>
    <w:rsid w:val="00106D27"/>
    <w:rsid w:val="00107FC5"/>
    <w:rsid w:val="00112A62"/>
    <w:rsid w:val="00114E83"/>
    <w:rsid w:val="0011534C"/>
    <w:rsid w:val="00115748"/>
    <w:rsid w:val="0011666E"/>
    <w:rsid w:val="00120F48"/>
    <w:rsid w:val="00121D10"/>
    <w:rsid w:val="00122007"/>
    <w:rsid w:val="001221A9"/>
    <w:rsid w:val="00123D6F"/>
    <w:rsid w:val="00124236"/>
    <w:rsid w:val="001253A8"/>
    <w:rsid w:val="001258BD"/>
    <w:rsid w:val="00126A90"/>
    <w:rsid w:val="00126CF7"/>
    <w:rsid w:val="00127033"/>
    <w:rsid w:val="001271D8"/>
    <w:rsid w:val="001274C4"/>
    <w:rsid w:val="00130244"/>
    <w:rsid w:val="00131D56"/>
    <w:rsid w:val="001321A7"/>
    <w:rsid w:val="00132665"/>
    <w:rsid w:val="00133F33"/>
    <w:rsid w:val="001345E4"/>
    <w:rsid w:val="001348D6"/>
    <w:rsid w:val="00134B0A"/>
    <w:rsid w:val="00136080"/>
    <w:rsid w:val="00136740"/>
    <w:rsid w:val="001367D9"/>
    <w:rsid w:val="00136D83"/>
    <w:rsid w:val="00137748"/>
    <w:rsid w:val="00137E0B"/>
    <w:rsid w:val="00137E21"/>
    <w:rsid w:val="00140364"/>
    <w:rsid w:val="0014039A"/>
    <w:rsid w:val="001408AB"/>
    <w:rsid w:val="00140C2C"/>
    <w:rsid w:val="00140DA7"/>
    <w:rsid w:val="00140F8F"/>
    <w:rsid w:val="00141202"/>
    <w:rsid w:val="0014168C"/>
    <w:rsid w:val="001419BC"/>
    <w:rsid w:val="00142DAF"/>
    <w:rsid w:val="001442C0"/>
    <w:rsid w:val="00144D80"/>
    <w:rsid w:val="0014566A"/>
    <w:rsid w:val="00145CDF"/>
    <w:rsid w:val="00145CFD"/>
    <w:rsid w:val="00146B33"/>
    <w:rsid w:val="0015160F"/>
    <w:rsid w:val="0015259D"/>
    <w:rsid w:val="001533B9"/>
    <w:rsid w:val="001534CE"/>
    <w:rsid w:val="001539B6"/>
    <w:rsid w:val="00153C15"/>
    <w:rsid w:val="001546E9"/>
    <w:rsid w:val="0015570A"/>
    <w:rsid w:val="0015690A"/>
    <w:rsid w:val="001570E4"/>
    <w:rsid w:val="00157D3B"/>
    <w:rsid w:val="00157EF2"/>
    <w:rsid w:val="00160D2A"/>
    <w:rsid w:val="0016100A"/>
    <w:rsid w:val="001612D8"/>
    <w:rsid w:val="00163783"/>
    <w:rsid w:val="00163A85"/>
    <w:rsid w:val="001645D2"/>
    <w:rsid w:val="00165118"/>
    <w:rsid w:val="00165548"/>
    <w:rsid w:val="00166505"/>
    <w:rsid w:val="00171528"/>
    <w:rsid w:val="00171739"/>
    <w:rsid w:val="001719C5"/>
    <w:rsid w:val="00171AF7"/>
    <w:rsid w:val="00172277"/>
    <w:rsid w:val="00174A31"/>
    <w:rsid w:val="00175BA2"/>
    <w:rsid w:val="00176233"/>
    <w:rsid w:val="001763A0"/>
    <w:rsid w:val="00176F2F"/>
    <w:rsid w:val="001801C5"/>
    <w:rsid w:val="001801D0"/>
    <w:rsid w:val="001808A9"/>
    <w:rsid w:val="00182D85"/>
    <w:rsid w:val="001832A1"/>
    <w:rsid w:val="00183A7B"/>
    <w:rsid w:val="001859FA"/>
    <w:rsid w:val="00186CD9"/>
    <w:rsid w:val="001879FA"/>
    <w:rsid w:val="00190443"/>
    <w:rsid w:val="001909B3"/>
    <w:rsid w:val="00190AA6"/>
    <w:rsid w:val="0019143D"/>
    <w:rsid w:val="001918EC"/>
    <w:rsid w:val="00191CDF"/>
    <w:rsid w:val="00192610"/>
    <w:rsid w:val="00192CCA"/>
    <w:rsid w:val="001936D1"/>
    <w:rsid w:val="0019440C"/>
    <w:rsid w:val="00194D03"/>
    <w:rsid w:val="00194E76"/>
    <w:rsid w:val="001959B6"/>
    <w:rsid w:val="00195C9D"/>
    <w:rsid w:val="00195DDF"/>
    <w:rsid w:val="001965EE"/>
    <w:rsid w:val="00196798"/>
    <w:rsid w:val="001969CA"/>
    <w:rsid w:val="00196D75"/>
    <w:rsid w:val="00196D77"/>
    <w:rsid w:val="00197240"/>
    <w:rsid w:val="001977E1"/>
    <w:rsid w:val="00197906"/>
    <w:rsid w:val="001A0884"/>
    <w:rsid w:val="001A1BEC"/>
    <w:rsid w:val="001A20E8"/>
    <w:rsid w:val="001A20EB"/>
    <w:rsid w:val="001A2FDC"/>
    <w:rsid w:val="001A30DE"/>
    <w:rsid w:val="001A393C"/>
    <w:rsid w:val="001A5217"/>
    <w:rsid w:val="001A63DA"/>
    <w:rsid w:val="001A68BD"/>
    <w:rsid w:val="001A6C18"/>
    <w:rsid w:val="001A7346"/>
    <w:rsid w:val="001A734C"/>
    <w:rsid w:val="001A7690"/>
    <w:rsid w:val="001A772F"/>
    <w:rsid w:val="001A798A"/>
    <w:rsid w:val="001A7AB6"/>
    <w:rsid w:val="001B037D"/>
    <w:rsid w:val="001B39F5"/>
    <w:rsid w:val="001B3F98"/>
    <w:rsid w:val="001B4134"/>
    <w:rsid w:val="001B4430"/>
    <w:rsid w:val="001B47D3"/>
    <w:rsid w:val="001B59DE"/>
    <w:rsid w:val="001B6B88"/>
    <w:rsid w:val="001B7289"/>
    <w:rsid w:val="001B763F"/>
    <w:rsid w:val="001C05CD"/>
    <w:rsid w:val="001C0DF4"/>
    <w:rsid w:val="001C27DF"/>
    <w:rsid w:val="001C3579"/>
    <w:rsid w:val="001C3FFD"/>
    <w:rsid w:val="001C4383"/>
    <w:rsid w:val="001C4A4A"/>
    <w:rsid w:val="001C4CBF"/>
    <w:rsid w:val="001C5081"/>
    <w:rsid w:val="001C5195"/>
    <w:rsid w:val="001C5C82"/>
    <w:rsid w:val="001C66C7"/>
    <w:rsid w:val="001C6AF9"/>
    <w:rsid w:val="001C70D0"/>
    <w:rsid w:val="001C7E42"/>
    <w:rsid w:val="001D0DEA"/>
    <w:rsid w:val="001D1C63"/>
    <w:rsid w:val="001D1F8D"/>
    <w:rsid w:val="001D216A"/>
    <w:rsid w:val="001D2CF1"/>
    <w:rsid w:val="001D2E82"/>
    <w:rsid w:val="001D41EF"/>
    <w:rsid w:val="001D51DA"/>
    <w:rsid w:val="001D5245"/>
    <w:rsid w:val="001D6380"/>
    <w:rsid w:val="001D6FB4"/>
    <w:rsid w:val="001D732F"/>
    <w:rsid w:val="001D7B39"/>
    <w:rsid w:val="001E049F"/>
    <w:rsid w:val="001E0A7D"/>
    <w:rsid w:val="001E0A92"/>
    <w:rsid w:val="001E2D6E"/>
    <w:rsid w:val="001E300A"/>
    <w:rsid w:val="001E4AD6"/>
    <w:rsid w:val="001E6639"/>
    <w:rsid w:val="001E681C"/>
    <w:rsid w:val="001E695F"/>
    <w:rsid w:val="001E6B86"/>
    <w:rsid w:val="001E7A90"/>
    <w:rsid w:val="001F02DC"/>
    <w:rsid w:val="001F07A5"/>
    <w:rsid w:val="001F08A5"/>
    <w:rsid w:val="001F0B10"/>
    <w:rsid w:val="001F177B"/>
    <w:rsid w:val="001F3359"/>
    <w:rsid w:val="001F36F3"/>
    <w:rsid w:val="001F3AD9"/>
    <w:rsid w:val="001F5AB1"/>
    <w:rsid w:val="001F6153"/>
    <w:rsid w:val="001F72E6"/>
    <w:rsid w:val="00200B5A"/>
    <w:rsid w:val="002015E3"/>
    <w:rsid w:val="00201B52"/>
    <w:rsid w:val="00202301"/>
    <w:rsid w:val="00203174"/>
    <w:rsid w:val="00203BC2"/>
    <w:rsid w:val="00204AFE"/>
    <w:rsid w:val="0020540E"/>
    <w:rsid w:val="002054C5"/>
    <w:rsid w:val="00205DF3"/>
    <w:rsid w:val="002069FD"/>
    <w:rsid w:val="002074A6"/>
    <w:rsid w:val="00207E08"/>
    <w:rsid w:val="002102DD"/>
    <w:rsid w:val="002105E5"/>
    <w:rsid w:val="002108C6"/>
    <w:rsid w:val="00210D51"/>
    <w:rsid w:val="002110A8"/>
    <w:rsid w:val="00211531"/>
    <w:rsid w:val="00212E40"/>
    <w:rsid w:val="00213364"/>
    <w:rsid w:val="002138F8"/>
    <w:rsid w:val="00214236"/>
    <w:rsid w:val="00216804"/>
    <w:rsid w:val="00216829"/>
    <w:rsid w:val="00217297"/>
    <w:rsid w:val="002176AC"/>
    <w:rsid w:val="00217CFD"/>
    <w:rsid w:val="002201F3"/>
    <w:rsid w:val="00220482"/>
    <w:rsid w:val="002205B1"/>
    <w:rsid w:val="0022083E"/>
    <w:rsid w:val="00220B37"/>
    <w:rsid w:val="00220C47"/>
    <w:rsid w:val="00220E31"/>
    <w:rsid w:val="00222179"/>
    <w:rsid w:val="0022230D"/>
    <w:rsid w:val="00222712"/>
    <w:rsid w:val="00222D0B"/>
    <w:rsid w:val="00222E30"/>
    <w:rsid w:val="00224171"/>
    <w:rsid w:val="00224776"/>
    <w:rsid w:val="00224B84"/>
    <w:rsid w:val="00224CED"/>
    <w:rsid w:val="00224F26"/>
    <w:rsid w:val="00226963"/>
    <w:rsid w:val="0022769A"/>
    <w:rsid w:val="00227EE2"/>
    <w:rsid w:val="00230085"/>
    <w:rsid w:val="00230173"/>
    <w:rsid w:val="00230EDA"/>
    <w:rsid w:val="00231EBB"/>
    <w:rsid w:val="002323DF"/>
    <w:rsid w:val="0023421B"/>
    <w:rsid w:val="00234D75"/>
    <w:rsid w:val="0023523B"/>
    <w:rsid w:val="00235309"/>
    <w:rsid w:val="00236714"/>
    <w:rsid w:val="00237955"/>
    <w:rsid w:val="00240540"/>
    <w:rsid w:val="0024158D"/>
    <w:rsid w:val="00241806"/>
    <w:rsid w:val="00241BFE"/>
    <w:rsid w:val="00241D3D"/>
    <w:rsid w:val="00241F5E"/>
    <w:rsid w:val="00242018"/>
    <w:rsid w:val="002425B5"/>
    <w:rsid w:val="002426E0"/>
    <w:rsid w:val="002428DD"/>
    <w:rsid w:val="00244175"/>
    <w:rsid w:val="00244372"/>
    <w:rsid w:val="0024441B"/>
    <w:rsid w:val="00244A12"/>
    <w:rsid w:val="00245916"/>
    <w:rsid w:val="00245B39"/>
    <w:rsid w:val="00245E4E"/>
    <w:rsid w:val="00246948"/>
    <w:rsid w:val="00246F4E"/>
    <w:rsid w:val="002472CE"/>
    <w:rsid w:val="00247A76"/>
    <w:rsid w:val="00247B7D"/>
    <w:rsid w:val="00247F88"/>
    <w:rsid w:val="00250175"/>
    <w:rsid w:val="002502C7"/>
    <w:rsid w:val="002502DB"/>
    <w:rsid w:val="00251011"/>
    <w:rsid w:val="002518F4"/>
    <w:rsid w:val="00251B42"/>
    <w:rsid w:val="00253FD6"/>
    <w:rsid w:val="00254742"/>
    <w:rsid w:val="00254C12"/>
    <w:rsid w:val="00254DA8"/>
    <w:rsid w:val="00255AA5"/>
    <w:rsid w:val="002573AD"/>
    <w:rsid w:val="0025749B"/>
    <w:rsid w:val="00257B3D"/>
    <w:rsid w:val="00260248"/>
    <w:rsid w:val="0026060E"/>
    <w:rsid w:val="00260729"/>
    <w:rsid w:val="00261870"/>
    <w:rsid w:val="00261C5F"/>
    <w:rsid w:val="002622D1"/>
    <w:rsid w:val="00262528"/>
    <w:rsid w:val="00262F2B"/>
    <w:rsid w:val="00264153"/>
    <w:rsid w:val="00264788"/>
    <w:rsid w:val="00264B17"/>
    <w:rsid w:val="00265495"/>
    <w:rsid w:val="002656EA"/>
    <w:rsid w:val="0026599F"/>
    <w:rsid w:val="00266170"/>
    <w:rsid w:val="00267278"/>
    <w:rsid w:val="00267541"/>
    <w:rsid w:val="00267CEE"/>
    <w:rsid w:val="00267E8C"/>
    <w:rsid w:val="002709E1"/>
    <w:rsid w:val="00272B04"/>
    <w:rsid w:val="00272FFA"/>
    <w:rsid w:val="002731F7"/>
    <w:rsid w:val="002741BE"/>
    <w:rsid w:val="0027451F"/>
    <w:rsid w:val="00274D1F"/>
    <w:rsid w:val="00274F19"/>
    <w:rsid w:val="00275255"/>
    <w:rsid w:val="002759F3"/>
    <w:rsid w:val="00275FE6"/>
    <w:rsid w:val="0027673A"/>
    <w:rsid w:val="0027714D"/>
    <w:rsid w:val="00277CC7"/>
    <w:rsid w:val="002803E0"/>
    <w:rsid w:val="00280F0E"/>
    <w:rsid w:val="00281606"/>
    <w:rsid w:val="0028194B"/>
    <w:rsid w:val="00282465"/>
    <w:rsid w:val="00282BBA"/>
    <w:rsid w:val="002833A6"/>
    <w:rsid w:val="00283E12"/>
    <w:rsid w:val="00284170"/>
    <w:rsid w:val="002845A2"/>
    <w:rsid w:val="00284667"/>
    <w:rsid w:val="00284B6B"/>
    <w:rsid w:val="00285AF3"/>
    <w:rsid w:val="00285FCE"/>
    <w:rsid w:val="0028668B"/>
    <w:rsid w:val="0028720E"/>
    <w:rsid w:val="002879E2"/>
    <w:rsid w:val="00290632"/>
    <w:rsid w:val="00291E61"/>
    <w:rsid w:val="00292160"/>
    <w:rsid w:val="0029389A"/>
    <w:rsid w:val="0029452D"/>
    <w:rsid w:val="00294684"/>
    <w:rsid w:val="00296903"/>
    <w:rsid w:val="00296D38"/>
    <w:rsid w:val="00297199"/>
    <w:rsid w:val="0029760A"/>
    <w:rsid w:val="00297744"/>
    <w:rsid w:val="002A06C9"/>
    <w:rsid w:val="002A130A"/>
    <w:rsid w:val="002A1F9D"/>
    <w:rsid w:val="002A206B"/>
    <w:rsid w:val="002A3EB8"/>
    <w:rsid w:val="002A5A04"/>
    <w:rsid w:val="002A5E5D"/>
    <w:rsid w:val="002A5F0A"/>
    <w:rsid w:val="002A620D"/>
    <w:rsid w:val="002A6ABF"/>
    <w:rsid w:val="002B00B9"/>
    <w:rsid w:val="002B06AF"/>
    <w:rsid w:val="002B0969"/>
    <w:rsid w:val="002B0C4E"/>
    <w:rsid w:val="002B1469"/>
    <w:rsid w:val="002B166D"/>
    <w:rsid w:val="002B1904"/>
    <w:rsid w:val="002B1977"/>
    <w:rsid w:val="002B1AE2"/>
    <w:rsid w:val="002B2292"/>
    <w:rsid w:val="002B3001"/>
    <w:rsid w:val="002B3077"/>
    <w:rsid w:val="002B3204"/>
    <w:rsid w:val="002B3330"/>
    <w:rsid w:val="002B3A3A"/>
    <w:rsid w:val="002B3A7C"/>
    <w:rsid w:val="002B3AAC"/>
    <w:rsid w:val="002B3C16"/>
    <w:rsid w:val="002B4263"/>
    <w:rsid w:val="002B4F29"/>
    <w:rsid w:val="002B5654"/>
    <w:rsid w:val="002B5C69"/>
    <w:rsid w:val="002B60AC"/>
    <w:rsid w:val="002B6D9F"/>
    <w:rsid w:val="002B6DFB"/>
    <w:rsid w:val="002C0522"/>
    <w:rsid w:val="002C1590"/>
    <w:rsid w:val="002C169C"/>
    <w:rsid w:val="002C1904"/>
    <w:rsid w:val="002C256E"/>
    <w:rsid w:val="002C3CD8"/>
    <w:rsid w:val="002C45EC"/>
    <w:rsid w:val="002C49B6"/>
    <w:rsid w:val="002C4CCC"/>
    <w:rsid w:val="002C5007"/>
    <w:rsid w:val="002C52B7"/>
    <w:rsid w:val="002C5421"/>
    <w:rsid w:val="002C6737"/>
    <w:rsid w:val="002C70E0"/>
    <w:rsid w:val="002D02FA"/>
    <w:rsid w:val="002D045F"/>
    <w:rsid w:val="002D06EB"/>
    <w:rsid w:val="002D0778"/>
    <w:rsid w:val="002D09DB"/>
    <w:rsid w:val="002D0A5A"/>
    <w:rsid w:val="002D0E12"/>
    <w:rsid w:val="002D13E6"/>
    <w:rsid w:val="002D1A16"/>
    <w:rsid w:val="002D230B"/>
    <w:rsid w:val="002D259E"/>
    <w:rsid w:val="002D34BF"/>
    <w:rsid w:val="002D4A9C"/>
    <w:rsid w:val="002D5C55"/>
    <w:rsid w:val="002D5FC9"/>
    <w:rsid w:val="002D6851"/>
    <w:rsid w:val="002D7B84"/>
    <w:rsid w:val="002E0B7A"/>
    <w:rsid w:val="002E0C06"/>
    <w:rsid w:val="002E1348"/>
    <w:rsid w:val="002E162B"/>
    <w:rsid w:val="002E16FC"/>
    <w:rsid w:val="002E1811"/>
    <w:rsid w:val="002E1866"/>
    <w:rsid w:val="002E19BB"/>
    <w:rsid w:val="002E3248"/>
    <w:rsid w:val="002E3689"/>
    <w:rsid w:val="002E3773"/>
    <w:rsid w:val="002E3CE4"/>
    <w:rsid w:val="002E481C"/>
    <w:rsid w:val="002E509F"/>
    <w:rsid w:val="002E5859"/>
    <w:rsid w:val="002E6AFD"/>
    <w:rsid w:val="002E6C31"/>
    <w:rsid w:val="002E6E0E"/>
    <w:rsid w:val="002E70E0"/>
    <w:rsid w:val="002E7113"/>
    <w:rsid w:val="002E78D0"/>
    <w:rsid w:val="002E7986"/>
    <w:rsid w:val="002E7BCF"/>
    <w:rsid w:val="002E7D6F"/>
    <w:rsid w:val="002F09DE"/>
    <w:rsid w:val="002F1004"/>
    <w:rsid w:val="002F107C"/>
    <w:rsid w:val="002F155D"/>
    <w:rsid w:val="002F1618"/>
    <w:rsid w:val="002F1B13"/>
    <w:rsid w:val="002F1CAA"/>
    <w:rsid w:val="002F2900"/>
    <w:rsid w:val="002F32BD"/>
    <w:rsid w:val="002F3C31"/>
    <w:rsid w:val="002F3FAA"/>
    <w:rsid w:val="002F46F4"/>
    <w:rsid w:val="002F49E6"/>
    <w:rsid w:val="002F5E1B"/>
    <w:rsid w:val="002F68FD"/>
    <w:rsid w:val="002F6E1E"/>
    <w:rsid w:val="0030068E"/>
    <w:rsid w:val="00300D24"/>
    <w:rsid w:val="003014C1"/>
    <w:rsid w:val="003016F7"/>
    <w:rsid w:val="003018CA"/>
    <w:rsid w:val="00301AA7"/>
    <w:rsid w:val="0030229A"/>
    <w:rsid w:val="003029C6"/>
    <w:rsid w:val="003033EF"/>
    <w:rsid w:val="003046F1"/>
    <w:rsid w:val="00304BCD"/>
    <w:rsid w:val="00304E7D"/>
    <w:rsid w:val="00305369"/>
    <w:rsid w:val="003058D0"/>
    <w:rsid w:val="003060F6"/>
    <w:rsid w:val="003069D1"/>
    <w:rsid w:val="00306A1E"/>
    <w:rsid w:val="00306C8F"/>
    <w:rsid w:val="00310375"/>
    <w:rsid w:val="00310A02"/>
    <w:rsid w:val="00311603"/>
    <w:rsid w:val="00311D7F"/>
    <w:rsid w:val="00312EC7"/>
    <w:rsid w:val="00313CC8"/>
    <w:rsid w:val="0031492A"/>
    <w:rsid w:val="003155A3"/>
    <w:rsid w:val="00316F20"/>
    <w:rsid w:val="00316F37"/>
    <w:rsid w:val="003177E8"/>
    <w:rsid w:val="003202CB"/>
    <w:rsid w:val="00320D36"/>
    <w:rsid w:val="0032102F"/>
    <w:rsid w:val="003222C8"/>
    <w:rsid w:val="00322C32"/>
    <w:rsid w:val="00323A78"/>
    <w:rsid w:val="00324AF5"/>
    <w:rsid w:val="00326326"/>
    <w:rsid w:val="00326B63"/>
    <w:rsid w:val="00326B87"/>
    <w:rsid w:val="00326D03"/>
    <w:rsid w:val="003300D8"/>
    <w:rsid w:val="0033094E"/>
    <w:rsid w:val="00330EAD"/>
    <w:rsid w:val="00330F4A"/>
    <w:rsid w:val="003318D6"/>
    <w:rsid w:val="0033205D"/>
    <w:rsid w:val="00332692"/>
    <w:rsid w:val="00332EBE"/>
    <w:rsid w:val="003335DF"/>
    <w:rsid w:val="003354AB"/>
    <w:rsid w:val="003370B5"/>
    <w:rsid w:val="00341BAD"/>
    <w:rsid w:val="00341F74"/>
    <w:rsid w:val="00342046"/>
    <w:rsid w:val="00342267"/>
    <w:rsid w:val="00343325"/>
    <w:rsid w:val="003433A4"/>
    <w:rsid w:val="00343E50"/>
    <w:rsid w:val="00344239"/>
    <w:rsid w:val="00344FF2"/>
    <w:rsid w:val="0034636D"/>
    <w:rsid w:val="00346760"/>
    <w:rsid w:val="00347106"/>
    <w:rsid w:val="00347944"/>
    <w:rsid w:val="00347968"/>
    <w:rsid w:val="00350222"/>
    <w:rsid w:val="00350B3E"/>
    <w:rsid w:val="00350F31"/>
    <w:rsid w:val="003518E9"/>
    <w:rsid w:val="00352935"/>
    <w:rsid w:val="00352D1A"/>
    <w:rsid w:val="003531DF"/>
    <w:rsid w:val="00353A86"/>
    <w:rsid w:val="00353CA3"/>
    <w:rsid w:val="003542AB"/>
    <w:rsid w:val="003544B7"/>
    <w:rsid w:val="00356767"/>
    <w:rsid w:val="00356869"/>
    <w:rsid w:val="00356AA2"/>
    <w:rsid w:val="00356DED"/>
    <w:rsid w:val="003571D9"/>
    <w:rsid w:val="00357965"/>
    <w:rsid w:val="00357AE6"/>
    <w:rsid w:val="00360517"/>
    <w:rsid w:val="003608FC"/>
    <w:rsid w:val="00360907"/>
    <w:rsid w:val="00362F7F"/>
    <w:rsid w:val="0036310B"/>
    <w:rsid w:val="003635E1"/>
    <w:rsid w:val="0036368C"/>
    <w:rsid w:val="003637FA"/>
    <w:rsid w:val="0036386D"/>
    <w:rsid w:val="00363AE0"/>
    <w:rsid w:val="00363F16"/>
    <w:rsid w:val="00364E18"/>
    <w:rsid w:val="00365399"/>
    <w:rsid w:val="0036589D"/>
    <w:rsid w:val="00366F67"/>
    <w:rsid w:val="00366FDA"/>
    <w:rsid w:val="003679F8"/>
    <w:rsid w:val="00370167"/>
    <w:rsid w:val="0037067B"/>
    <w:rsid w:val="003709F3"/>
    <w:rsid w:val="00372186"/>
    <w:rsid w:val="0037282B"/>
    <w:rsid w:val="003742DE"/>
    <w:rsid w:val="003742E2"/>
    <w:rsid w:val="003742EC"/>
    <w:rsid w:val="00374CBC"/>
    <w:rsid w:val="00375540"/>
    <w:rsid w:val="0037671D"/>
    <w:rsid w:val="00377014"/>
    <w:rsid w:val="003772ED"/>
    <w:rsid w:val="003775FA"/>
    <w:rsid w:val="003776C7"/>
    <w:rsid w:val="003779A4"/>
    <w:rsid w:val="00377C64"/>
    <w:rsid w:val="00380436"/>
    <w:rsid w:val="003819CD"/>
    <w:rsid w:val="003829BB"/>
    <w:rsid w:val="00382A3F"/>
    <w:rsid w:val="00382BD2"/>
    <w:rsid w:val="00382D5C"/>
    <w:rsid w:val="00383235"/>
    <w:rsid w:val="00383C30"/>
    <w:rsid w:val="00383EE6"/>
    <w:rsid w:val="00383FC0"/>
    <w:rsid w:val="0038466C"/>
    <w:rsid w:val="00384C48"/>
    <w:rsid w:val="00385171"/>
    <w:rsid w:val="003858E9"/>
    <w:rsid w:val="003861D5"/>
    <w:rsid w:val="00386707"/>
    <w:rsid w:val="00386F8F"/>
    <w:rsid w:val="00387EAD"/>
    <w:rsid w:val="00390180"/>
    <w:rsid w:val="00390A4D"/>
    <w:rsid w:val="00391E7F"/>
    <w:rsid w:val="00392257"/>
    <w:rsid w:val="003928B7"/>
    <w:rsid w:val="00392958"/>
    <w:rsid w:val="00392DA1"/>
    <w:rsid w:val="003932DB"/>
    <w:rsid w:val="00394287"/>
    <w:rsid w:val="00394AF6"/>
    <w:rsid w:val="0039591D"/>
    <w:rsid w:val="00395D82"/>
    <w:rsid w:val="00396308"/>
    <w:rsid w:val="00396EDA"/>
    <w:rsid w:val="00397091"/>
    <w:rsid w:val="00397AAB"/>
    <w:rsid w:val="003A12AE"/>
    <w:rsid w:val="003A1AA3"/>
    <w:rsid w:val="003A1AFF"/>
    <w:rsid w:val="003A2134"/>
    <w:rsid w:val="003A2B9D"/>
    <w:rsid w:val="003A302E"/>
    <w:rsid w:val="003A387F"/>
    <w:rsid w:val="003A3E7F"/>
    <w:rsid w:val="003A4C19"/>
    <w:rsid w:val="003A5DB0"/>
    <w:rsid w:val="003A77F5"/>
    <w:rsid w:val="003B0474"/>
    <w:rsid w:val="003B0672"/>
    <w:rsid w:val="003B09CD"/>
    <w:rsid w:val="003B10CC"/>
    <w:rsid w:val="003B12DB"/>
    <w:rsid w:val="003B1C86"/>
    <w:rsid w:val="003B1F80"/>
    <w:rsid w:val="003B2187"/>
    <w:rsid w:val="003B2703"/>
    <w:rsid w:val="003B40C6"/>
    <w:rsid w:val="003B43FB"/>
    <w:rsid w:val="003B4C42"/>
    <w:rsid w:val="003B4ED9"/>
    <w:rsid w:val="003B4F67"/>
    <w:rsid w:val="003B5688"/>
    <w:rsid w:val="003B5F42"/>
    <w:rsid w:val="003B600C"/>
    <w:rsid w:val="003B62D9"/>
    <w:rsid w:val="003B74D5"/>
    <w:rsid w:val="003B7777"/>
    <w:rsid w:val="003B7D35"/>
    <w:rsid w:val="003C0257"/>
    <w:rsid w:val="003C0913"/>
    <w:rsid w:val="003C1179"/>
    <w:rsid w:val="003C14D6"/>
    <w:rsid w:val="003C15C4"/>
    <w:rsid w:val="003C1971"/>
    <w:rsid w:val="003C1EA6"/>
    <w:rsid w:val="003C2153"/>
    <w:rsid w:val="003C2C6C"/>
    <w:rsid w:val="003C2E1A"/>
    <w:rsid w:val="003C2F9F"/>
    <w:rsid w:val="003C2FFF"/>
    <w:rsid w:val="003C30E7"/>
    <w:rsid w:val="003C3133"/>
    <w:rsid w:val="003C32C7"/>
    <w:rsid w:val="003C392C"/>
    <w:rsid w:val="003C3C8B"/>
    <w:rsid w:val="003C5241"/>
    <w:rsid w:val="003C6689"/>
    <w:rsid w:val="003C671B"/>
    <w:rsid w:val="003C731D"/>
    <w:rsid w:val="003C7952"/>
    <w:rsid w:val="003C7BCE"/>
    <w:rsid w:val="003D071F"/>
    <w:rsid w:val="003D1974"/>
    <w:rsid w:val="003D2602"/>
    <w:rsid w:val="003D28EC"/>
    <w:rsid w:val="003D33AC"/>
    <w:rsid w:val="003D38ED"/>
    <w:rsid w:val="003D3B11"/>
    <w:rsid w:val="003D3BA4"/>
    <w:rsid w:val="003D43AB"/>
    <w:rsid w:val="003D44E6"/>
    <w:rsid w:val="003D4DB7"/>
    <w:rsid w:val="003D513E"/>
    <w:rsid w:val="003D5823"/>
    <w:rsid w:val="003D669A"/>
    <w:rsid w:val="003D6CE3"/>
    <w:rsid w:val="003D7E48"/>
    <w:rsid w:val="003E018C"/>
    <w:rsid w:val="003E0425"/>
    <w:rsid w:val="003E0632"/>
    <w:rsid w:val="003E13C3"/>
    <w:rsid w:val="003E1702"/>
    <w:rsid w:val="003E2EFF"/>
    <w:rsid w:val="003E3E9A"/>
    <w:rsid w:val="003E43BE"/>
    <w:rsid w:val="003E5E74"/>
    <w:rsid w:val="003E7596"/>
    <w:rsid w:val="003F0B78"/>
    <w:rsid w:val="003F2CC2"/>
    <w:rsid w:val="003F330C"/>
    <w:rsid w:val="003F366A"/>
    <w:rsid w:val="003F3998"/>
    <w:rsid w:val="003F3EEB"/>
    <w:rsid w:val="003F423F"/>
    <w:rsid w:val="003F51CC"/>
    <w:rsid w:val="003F66C6"/>
    <w:rsid w:val="003F7110"/>
    <w:rsid w:val="003F76BA"/>
    <w:rsid w:val="003F7FEE"/>
    <w:rsid w:val="004013EE"/>
    <w:rsid w:val="00401426"/>
    <w:rsid w:val="00401EE8"/>
    <w:rsid w:val="00402453"/>
    <w:rsid w:val="00404FAC"/>
    <w:rsid w:val="00405286"/>
    <w:rsid w:val="00405E10"/>
    <w:rsid w:val="00406F9D"/>
    <w:rsid w:val="00407CC2"/>
    <w:rsid w:val="004101BD"/>
    <w:rsid w:val="00410305"/>
    <w:rsid w:val="004106F1"/>
    <w:rsid w:val="00410FDA"/>
    <w:rsid w:val="004116A1"/>
    <w:rsid w:val="004126A1"/>
    <w:rsid w:val="00412A28"/>
    <w:rsid w:val="00412A81"/>
    <w:rsid w:val="00413471"/>
    <w:rsid w:val="00414536"/>
    <w:rsid w:val="00414571"/>
    <w:rsid w:val="004146B6"/>
    <w:rsid w:val="0041479C"/>
    <w:rsid w:val="00414F73"/>
    <w:rsid w:val="004155D1"/>
    <w:rsid w:val="00415EDA"/>
    <w:rsid w:val="004160C3"/>
    <w:rsid w:val="00416A61"/>
    <w:rsid w:val="004174E9"/>
    <w:rsid w:val="00417662"/>
    <w:rsid w:val="00417F87"/>
    <w:rsid w:val="0042110A"/>
    <w:rsid w:val="00421736"/>
    <w:rsid w:val="00421DAC"/>
    <w:rsid w:val="004221F6"/>
    <w:rsid w:val="004222D5"/>
    <w:rsid w:val="004224AD"/>
    <w:rsid w:val="0042256B"/>
    <w:rsid w:val="00424593"/>
    <w:rsid w:val="00424E1D"/>
    <w:rsid w:val="00425478"/>
    <w:rsid w:val="004255B7"/>
    <w:rsid w:val="00426512"/>
    <w:rsid w:val="0042658B"/>
    <w:rsid w:val="00426953"/>
    <w:rsid w:val="00430009"/>
    <w:rsid w:val="0043049B"/>
    <w:rsid w:val="00431CAC"/>
    <w:rsid w:val="00431EB1"/>
    <w:rsid w:val="004322E3"/>
    <w:rsid w:val="00433CDD"/>
    <w:rsid w:val="00433FDE"/>
    <w:rsid w:val="00435905"/>
    <w:rsid w:val="00435D48"/>
    <w:rsid w:val="00436D97"/>
    <w:rsid w:val="004379C2"/>
    <w:rsid w:val="0044076C"/>
    <w:rsid w:val="004411B0"/>
    <w:rsid w:val="004415A9"/>
    <w:rsid w:val="00441DB9"/>
    <w:rsid w:val="00442581"/>
    <w:rsid w:val="00442870"/>
    <w:rsid w:val="00443CB0"/>
    <w:rsid w:val="0044411E"/>
    <w:rsid w:val="004444CA"/>
    <w:rsid w:val="00444743"/>
    <w:rsid w:val="00444AE8"/>
    <w:rsid w:val="00445133"/>
    <w:rsid w:val="00445F0E"/>
    <w:rsid w:val="0044706E"/>
    <w:rsid w:val="00447C2D"/>
    <w:rsid w:val="0045067A"/>
    <w:rsid w:val="004509C4"/>
    <w:rsid w:val="00450B82"/>
    <w:rsid w:val="0045125B"/>
    <w:rsid w:val="00451813"/>
    <w:rsid w:val="00452157"/>
    <w:rsid w:val="004521C6"/>
    <w:rsid w:val="004525A8"/>
    <w:rsid w:val="00452E46"/>
    <w:rsid w:val="00453ABE"/>
    <w:rsid w:val="0045465D"/>
    <w:rsid w:val="00455ACE"/>
    <w:rsid w:val="004561D8"/>
    <w:rsid w:val="00456378"/>
    <w:rsid w:val="00456418"/>
    <w:rsid w:val="0045690A"/>
    <w:rsid w:val="00456A59"/>
    <w:rsid w:val="0046031D"/>
    <w:rsid w:val="00460A00"/>
    <w:rsid w:val="004632E9"/>
    <w:rsid w:val="0046337E"/>
    <w:rsid w:val="00463745"/>
    <w:rsid w:val="00463A3F"/>
    <w:rsid w:val="004644AD"/>
    <w:rsid w:val="0046467A"/>
    <w:rsid w:val="00464BE3"/>
    <w:rsid w:val="00465568"/>
    <w:rsid w:val="004655BE"/>
    <w:rsid w:val="004662DA"/>
    <w:rsid w:val="00466319"/>
    <w:rsid w:val="004664C3"/>
    <w:rsid w:val="0046678C"/>
    <w:rsid w:val="00470A70"/>
    <w:rsid w:val="00470EBB"/>
    <w:rsid w:val="00470F6D"/>
    <w:rsid w:val="00471130"/>
    <w:rsid w:val="00471568"/>
    <w:rsid w:val="004728EA"/>
    <w:rsid w:val="0047292F"/>
    <w:rsid w:val="00473D99"/>
    <w:rsid w:val="004740EB"/>
    <w:rsid w:val="004748BD"/>
    <w:rsid w:val="00474BDE"/>
    <w:rsid w:val="004751FC"/>
    <w:rsid w:val="00475B11"/>
    <w:rsid w:val="00475E75"/>
    <w:rsid w:val="00477781"/>
    <w:rsid w:val="0048062B"/>
    <w:rsid w:val="00480A20"/>
    <w:rsid w:val="004810A7"/>
    <w:rsid w:val="0048110D"/>
    <w:rsid w:val="00483734"/>
    <w:rsid w:val="0048398F"/>
    <w:rsid w:val="00483B66"/>
    <w:rsid w:val="00484059"/>
    <w:rsid w:val="00484723"/>
    <w:rsid w:val="00484C3C"/>
    <w:rsid w:val="00486575"/>
    <w:rsid w:val="00487851"/>
    <w:rsid w:val="004906CB"/>
    <w:rsid w:val="00490EF5"/>
    <w:rsid w:val="00492002"/>
    <w:rsid w:val="004924A9"/>
    <w:rsid w:val="0049291C"/>
    <w:rsid w:val="00492D99"/>
    <w:rsid w:val="00493050"/>
    <w:rsid w:val="004931FC"/>
    <w:rsid w:val="004935F0"/>
    <w:rsid w:val="00493752"/>
    <w:rsid w:val="00494314"/>
    <w:rsid w:val="00495871"/>
    <w:rsid w:val="00496AD6"/>
    <w:rsid w:val="004973CB"/>
    <w:rsid w:val="004A0242"/>
    <w:rsid w:val="004A0CAE"/>
    <w:rsid w:val="004A10C0"/>
    <w:rsid w:val="004A1CE0"/>
    <w:rsid w:val="004A218A"/>
    <w:rsid w:val="004A26D9"/>
    <w:rsid w:val="004A28A6"/>
    <w:rsid w:val="004A6B92"/>
    <w:rsid w:val="004A7049"/>
    <w:rsid w:val="004A7522"/>
    <w:rsid w:val="004B03E3"/>
    <w:rsid w:val="004B1E9E"/>
    <w:rsid w:val="004B1EED"/>
    <w:rsid w:val="004B2C19"/>
    <w:rsid w:val="004B4254"/>
    <w:rsid w:val="004B4469"/>
    <w:rsid w:val="004B452C"/>
    <w:rsid w:val="004B45BF"/>
    <w:rsid w:val="004B4B9C"/>
    <w:rsid w:val="004B6572"/>
    <w:rsid w:val="004B68E5"/>
    <w:rsid w:val="004B6AEE"/>
    <w:rsid w:val="004B7178"/>
    <w:rsid w:val="004B78A8"/>
    <w:rsid w:val="004B7F6C"/>
    <w:rsid w:val="004C01AE"/>
    <w:rsid w:val="004C0B67"/>
    <w:rsid w:val="004C2158"/>
    <w:rsid w:val="004C2496"/>
    <w:rsid w:val="004C2511"/>
    <w:rsid w:val="004C3CB9"/>
    <w:rsid w:val="004C4542"/>
    <w:rsid w:val="004C494B"/>
    <w:rsid w:val="004C4E27"/>
    <w:rsid w:val="004C535B"/>
    <w:rsid w:val="004C5B90"/>
    <w:rsid w:val="004D0079"/>
    <w:rsid w:val="004D00A7"/>
    <w:rsid w:val="004D02E9"/>
    <w:rsid w:val="004D1329"/>
    <w:rsid w:val="004D18BF"/>
    <w:rsid w:val="004D290A"/>
    <w:rsid w:val="004D3618"/>
    <w:rsid w:val="004D3B0F"/>
    <w:rsid w:val="004D3DEB"/>
    <w:rsid w:val="004D4058"/>
    <w:rsid w:val="004D409D"/>
    <w:rsid w:val="004D44BC"/>
    <w:rsid w:val="004D45B9"/>
    <w:rsid w:val="004D5176"/>
    <w:rsid w:val="004D55B4"/>
    <w:rsid w:val="004DCACE"/>
    <w:rsid w:val="004E02AB"/>
    <w:rsid w:val="004E04E9"/>
    <w:rsid w:val="004E1079"/>
    <w:rsid w:val="004E1418"/>
    <w:rsid w:val="004E1AA3"/>
    <w:rsid w:val="004E1C40"/>
    <w:rsid w:val="004E2B96"/>
    <w:rsid w:val="004E37BB"/>
    <w:rsid w:val="004E3E39"/>
    <w:rsid w:val="004E3FA8"/>
    <w:rsid w:val="004E4F6F"/>
    <w:rsid w:val="004E5D41"/>
    <w:rsid w:val="004E6311"/>
    <w:rsid w:val="004E6CFA"/>
    <w:rsid w:val="004E75D2"/>
    <w:rsid w:val="004E7E2D"/>
    <w:rsid w:val="004F0A39"/>
    <w:rsid w:val="004F147D"/>
    <w:rsid w:val="004F15D7"/>
    <w:rsid w:val="004F1C54"/>
    <w:rsid w:val="004F2D06"/>
    <w:rsid w:val="004F30A4"/>
    <w:rsid w:val="004F3FD3"/>
    <w:rsid w:val="004F431B"/>
    <w:rsid w:val="004F47D7"/>
    <w:rsid w:val="004F6B18"/>
    <w:rsid w:val="004F6DCB"/>
    <w:rsid w:val="004F72EE"/>
    <w:rsid w:val="004F7DE1"/>
    <w:rsid w:val="004F7F47"/>
    <w:rsid w:val="00500F7D"/>
    <w:rsid w:val="005018BF"/>
    <w:rsid w:val="005020FF"/>
    <w:rsid w:val="00503E3F"/>
    <w:rsid w:val="00504593"/>
    <w:rsid w:val="0050484E"/>
    <w:rsid w:val="00504985"/>
    <w:rsid w:val="00504BB4"/>
    <w:rsid w:val="00505B36"/>
    <w:rsid w:val="00505D3A"/>
    <w:rsid w:val="00506592"/>
    <w:rsid w:val="00507482"/>
    <w:rsid w:val="0050760D"/>
    <w:rsid w:val="005109C6"/>
    <w:rsid w:val="00510E3F"/>
    <w:rsid w:val="00511047"/>
    <w:rsid w:val="00511604"/>
    <w:rsid w:val="00512EF6"/>
    <w:rsid w:val="0051447A"/>
    <w:rsid w:val="00514DDF"/>
    <w:rsid w:val="00515809"/>
    <w:rsid w:val="00515AE3"/>
    <w:rsid w:val="00515C82"/>
    <w:rsid w:val="0051655D"/>
    <w:rsid w:val="00516AED"/>
    <w:rsid w:val="00516B0E"/>
    <w:rsid w:val="00517A22"/>
    <w:rsid w:val="00521C51"/>
    <w:rsid w:val="00522349"/>
    <w:rsid w:val="005227FA"/>
    <w:rsid w:val="0052452D"/>
    <w:rsid w:val="005247D0"/>
    <w:rsid w:val="00525552"/>
    <w:rsid w:val="00525C91"/>
    <w:rsid w:val="00525F91"/>
    <w:rsid w:val="005271E9"/>
    <w:rsid w:val="005275FD"/>
    <w:rsid w:val="00527AE6"/>
    <w:rsid w:val="005305F6"/>
    <w:rsid w:val="00530792"/>
    <w:rsid w:val="005314E5"/>
    <w:rsid w:val="00531BED"/>
    <w:rsid w:val="005328AE"/>
    <w:rsid w:val="00533E7C"/>
    <w:rsid w:val="00535DE6"/>
    <w:rsid w:val="00535F99"/>
    <w:rsid w:val="00540439"/>
    <w:rsid w:val="005409F5"/>
    <w:rsid w:val="0054153F"/>
    <w:rsid w:val="00541784"/>
    <w:rsid w:val="00541AE0"/>
    <w:rsid w:val="005426B3"/>
    <w:rsid w:val="00544897"/>
    <w:rsid w:val="00545A68"/>
    <w:rsid w:val="00545BE2"/>
    <w:rsid w:val="00546754"/>
    <w:rsid w:val="005467B0"/>
    <w:rsid w:val="005469F5"/>
    <w:rsid w:val="00546F67"/>
    <w:rsid w:val="005477EC"/>
    <w:rsid w:val="0054799E"/>
    <w:rsid w:val="005500EB"/>
    <w:rsid w:val="0055023F"/>
    <w:rsid w:val="0055030C"/>
    <w:rsid w:val="0055073F"/>
    <w:rsid w:val="0055226E"/>
    <w:rsid w:val="00552934"/>
    <w:rsid w:val="0055337E"/>
    <w:rsid w:val="00553EE2"/>
    <w:rsid w:val="00554573"/>
    <w:rsid w:val="00554DF6"/>
    <w:rsid w:val="005551DC"/>
    <w:rsid w:val="00555B5B"/>
    <w:rsid w:val="00555D3B"/>
    <w:rsid w:val="00556A30"/>
    <w:rsid w:val="005571EE"/>
    <w:rsid w:val="005574D6"/>
    <w:rsid w:val="0055788E"/>
    <w:rsid w:val="005579FA"/>
    <w:rsid w:val="00557E0A"/>
    <w:rsid w:val="00557F65"/>
    <w:rsid w:val="005607F7"/>
    <w:rsid w:val="00560804"/>
    <w:rsid w:val="00560E4D"/>
    <w:rsid w:val="005618ED"/>
    <w:rsid w:val="00562EC0"/>
    <w:rsid w:val="00562FB2"/>
    <w:rsid w:val="005632D0"/>
    <w:rsid w:val="005643ED"/>
    <w:rsid w:val="00565823"/>
    <w:rsid w:val="00566CFD"/>
    <w:rsid w:val="005679CF"/>
    <w:rsid w:val="0057009F"/>
    <w:rsid w:val="00571237"/>
    <w:rsid w:val="005712F6"/>
    <w:rsid w:val="005715F9"/>
    <w:rsid w:val="00571E2A"/>
    <w:rsid w:val="00572011"/>
    <w:rsid w:val="0057307F"/>
    <w:rsid w:val="00573344"/>
    <w:rsid w:val="0057337C"/>
    <w:rsid w:val="005736EE"/>
    <w:rsid w:val="0057488E"/>
    <w:rsid w:val="00574B6A"/>
    <w:rsid w:val="005760A1"/>
    <w:rsid w:val="00576D1F"/>
    <w:rsid w:val="00577639"/>
    <w:rsid w:val="00577E5D"/>
    <w:rsid w:val="0058020F"/>
    <w:rsid w:val="00580435"/>
    <w:rsid w:val="00580E03"/>
    <w:rsid w:val="00583427"/>
    <w:rsid w:val="00584B74"/>
    <w:rsid w:val="0058519A"/>
    <w:rsid w:val="005858A0"/>
    <w:rsid w:val="005859F8"/>
    <w:rsid w:val="005865E9"/>
    <w:rsid w:val="0058676F"/>
    <w:rsid w:val="0058682C"/>
    <w:rsid w:val="005902E9"/>
    <w:rsid w:val="0059135A"/>
    <w:rsid w:val="00594412"/>
    <w:rsid w:val="0059553F"/>
    <w:rsid w:val="0059647B"/>
    <w:rsid w:val="00596956"/>
    <w:rsid w:val="005976DD"/>
    <w:rsid w:val="00597A00"/>
    <w:rsid w:val="00597F9D"/>
    <w:rsid w:val="005A0E3E"/>
    <w:rsid w:val="005A1675"/>
    <w:rsid w:val="005A1797"/>
    <w:rsid w:val="005A1B5C"/>
    <w:rsid w:val="005A3FEA"/>
    <w:rsid w:val="005A4996"/>
    <w:rsid w:val="005A49F4"/>
    <w:rsid w:val="005A5558"/>
    <w:rsid w:val="005A5D70"/>
    <w:rsid w:val="005A6FE5"/>
    <w:rsid w:val="005A72D2"/>
    <w:rsid w:val="005B0488"/>
    <w:rsid w:val="005B0AFB"/>
    <w:rsid w:val="005B0DD1"/>
    <w:rsid w:val="005B10F4"/>
    <w:rsid w:val="005B12B7"/>
    <w:rsid w:val="005B1464"/>
    <w:rsid w:val="005B1FA4"/>
    <w:rsid w:val="005B2C9E"/>
    <w:rsid w:val="005B33D0"/>
    <w:rsid w:val="005B3862"/>
    <w:rsid w:val="005B3B69"/>
    <w:rsid w:val="005B3FEB"/>
    <w:rsid w:val="005B40F7"/>
    <w:rsid w:val="005B503D"/>
    <w:rsid w:val="005B57F5"/>
    <w:rsid w:val="005B5872"/>
    <w:rsid w:val="005B5AF5"/>
    <w:rsid w:val="005B612F"/>
    <w:rsid w:val="005B6877"/>
    <w:rsid w:val="005B6C01"/>
    <w:rsid w:val="005B7175"/>
    <w:rsid w:val="005B798A"/>
    <w:rsid w:val="005C1404"/>
    <w:rsid w:val="005C14CF"/>
    <w:rsid w:val="005C2712"/>
    <w:rsid w:val="005C3318"/>
    <w:rsid w:val="005C362D"/>
    <w:rsid w:val="005C502E"/>
    <w:rsid w:val="005C543E"/>
    <w:rsid w:val="005C6874"/>
    <w:rsid w:val="005C7BCD"/>
    <w:rsid w:val="005C7FDE"/>
    <w:rsid w:val="005D1A76"/>
    <w:rsid w:val="005D1D6F"/>
    <w:rsid w:val="005D1EC7"/>
    <w:rsid w:val="005D251F"/>
    <w:rsid w:val="005D2CE0"/>
    <w:rsid w:val="005D3FA6"/>
    <w:rsid w:val="005D458E"/>
    <w:rsid w:val="005D498A"/>
    <w:rsid w:val="005D55E2"/>
    <w:rsid w:val="005D571C"/>
    <w:rsid w:val="005D5E67"/>
    <w:rsid w:val="005D6B7D"/>
    <w:rsid w:val="005D7C39"/>
    <w:rsid w:val="005E19CA"/>
    <w:rsid w:val="005E21CD"/>
    <w:rsid w:val="005E2218"/>
    <w:rsid w:val="005E22A0"/>
    <w:rsid w:val="005E36E7"/>
    <w:rsid w:val="005E3D1F"/>
    <w:rsid w:val="005E44B6"/>
    <w:rsid w:val="005E480C"/>
    <w:rsid w:val="005E4B18"/>
    <w:rsid w:val="005E5389"/>
    <w:rsid w:val="005E5A4D"/>
    <w:rsid w:val="005E5FDB"/>
    <w:rsid w:val="005E753E"/>
    <w:rsid w:val="005E7596"/>
    <w:rsid w:val="005F0979"/>
    <w:rsid w:val="005F1591"/>
    <w:rsid w:val="005F1E44"/>
    <w:rsid w:val="005F2D9D"/>
    <w:rsid w:val="005F369B"/>
    <w:rsid w:val="005F36BE"/>
    <w:rsid w:val="005F6711"/>
    <w:rsid w:val="005F6B44"/>
    <w:rsid w:val="005F711E"/>
    <w:rsid w:val="005F786D"/>
    <w:rsid w:val="005F7A9F"/>
    <w:rsid w:val="005F7B1E"/>
    <w:rsid w:val="005F7D71"/>
    <w:rsid w:val="00600396"/>
    <w:rsid w:val="00601168"/>
    <w:rsid w:val="00601367"/>
    <w:rsid w:val="00601484"/>
    <w:rsid w:val="00601C79"/>
    <w:rsid w:val="00602A62"/>
    <w:rsid w:val="00602F4A"/>
    <w:rsid w:val="006037DA"/>
    <w:rsid w:val="00603BAF"/>
    <w:rsid w:val="00603D69"/>
    <w:rsid w:val="00603DDF"/>
    <w:rsid w:val="0060410E"/>
    <w:rsid w:val="00604B4B"/>
    <w:rsid w:val="006051A7"/>
    <w:rsid w:val="00605241"/>
    <w:rsid w:val="006052FC"/>
    <w:rsid w:val="00606059"/>
    <w:rsid w:val="006062B5"/>
    <w:rsid w:val="00606A98"/>
    <w:rsid w:val="00607188"/>
    <w:rsid w:val="006073EA"/>
    <w:rsid w:val="00607BF8"/>
    <w:rsid w:val="00607E4C"/>
    <w:rsid w:val="00607EDA"/>
    <w:rsid w:val="0061023B"/>
    <w:rsid w:val="006108C5"/>
    <w:rsid w:val="00611B35"/>
    <w:rsid w:val="00611BAD"/>
    <w:rsid w:val="00612069"/>
    <w:rsid w:val="006121B4"/>
    <w:rsid w:val="0061250D"/>
    <w:rsid w:val="006131B2"/>
    <w:rsid w:val="00613290"/>
    <w:rsid w:val="006146B7"/>
    <w:rsid w:val="00614982"/>
    <w:rsid w:val="00616F0B"/>
    <w:rsid w:val="0061736C"/>
    <w:rsid w:val="00620F9A"/>
    <w:rsid w:val="00621301"/>
    <w:rsid w:val="006213A2"/>
    <w:rsid w:val="00621A6F"/>
    <w:rsid w:val="006222F3"/>
    <w:rsid w:val="006233A4"/>
    <w:rsid w:val="00625040"/>
    <w:rsid w:val="006258A9"/>
    <w:rsid w:val="006268D7"/>
    <w:rsid w:val="00627640"/>
    <w:rsid w:val="00630312"/>
    <w:rsid w:val="006306A1"/>
    <w:rsid w:val="00630DEB"/>
    <w:rsid w:val="00630F72"/>
    <w:rsid w:val="0063158F"/>
    <w:rsid w:val="006318DB"/>
    <w:rsid w:val="00631DF4"/>
    <w:rsid w:val="00632522"/>
    <w:rsid w:val="0063318E"/>
    <w:rsid w:val="006333E8"/>
    <w:rsid w:val="0063355D"/>
    <w:rsid w:val="00634E13"/>
    <w:rsid w:val="00634EA5"/>
    <w:rsid w:val="006350AF"/>
    <w:rsid w:val="006362AA"/>
    <w:rsid w:val="00636355"/>
    <w:rsid w:val="00636C6C"/>
    <w:rsid w:val="006377D3"/>
    <w:rsid w:val="00640EE0"/>
    <w:rsid w:val="00641223"/>
    <w:rsid w:val="006419A4"/>
    <w:rsid w:val="00642EF9"/>
    <w:rsid w:val="00643909"/>
    <w:rsid w:val="00643BEF"/>
    <w:rsid w:val="00643C07"/>
    <w:rsid w:val="006444A8"/>
    <w:rsid w:val="00644C5B"/>
    <w:rsid w:val="0064592B"/>
    <w:rsid w:val="00647B95"/>
    <w:rsid w:val="00650853"/>
    <w:rsid w:val="0065121A"/>
    <w:rsid w:val="00651325"/>
    <w:rsid w:val="0065155D"/>
    <w:rsid w:val="00651E13"/>
    <w:rsid w:val="006522C1"/>
    <w:rsid w:val="006532D2"/>
    <w:rsid w:val="00653696"/>
    <w:rsid w:val="006536C9"/>
    <w:rsid w:val="00654CD5"/>
    <w:rsid w:val="00655533"/>
    <w:rsid w:val="00657A41"/>
    <w:rsid w:val="00660328"/>
    <w:rsid w:val="006612BB"/>
    <w:rsid w:val="00661D00"/>
    <w:rsid w:val="00662857"/>
    <w:rsid w:val="00662A3F"/>
    <w:rsid w:val="00662BA9"/>
    <w:rsid w:val="0066335E"/>
    <w:rsid w:val="006638F5"/>
    <w:rsid w:val="00663B65"/>
    <w:rsid w:val="0066401A"/>
    <w:rsid w:val="0066469C"/>
    <w:rsid w:val="00665A37"/>
    <w:rsid w:val="00665C1D"/>
    <w:rsid w:val="00665CF3"/>
    <w:rsid w:val="0066666C"/>
    <w:rsid w:val="0066762F"/>
    <w:rsid w:val="0067023C"/>
    <w:rsid w:val="00671719"/>
    <w:rsid w:val="00671D1D"/>
    <w:rsid w:val="00672053"/>
    <w:rsid w:val="00672094"/>
    <w:rsid w:val="00672ECE"/>
    <w:rsid w:val="006732F7"/>
    <w:rsid w:val="006734F9"/>
    <w:rsid w:val="0067391D"/>
    <w:rsid w:val="00673F06"/>
    <w:rsid w:val="00675C3B"/>
    <w:rsid w:val="0067699E"/>
    <w:rsid w:val="00676C8D"/>
    <w:rsid w:val="006800FC"/>
    <w:rsid w:val="00680518"/>
    <w:rsid w:val="006817F3"/>
    <w:rsid w:val="006820A8"/>
    <w:rsid w:val="0068286F"/>
    <w:rsid w:val="006828F5"/>
    <w:rsid w:val="00682E54"/>
    <w:rsid w:val="00683098"/>
    <w:rsid w:val="00683E62"/>
    <w:rsid w:val="006841CB"/>
    <w:rsid w:val="006849A8"/>
    <w:rsid w:val="00685056"/>
    <w:rsid w:val="00685570"/>
    <w:rsid w:val="0068593C"/>
    <w:rsid w:val="00686411"/>
    <w:rsid w:val="006879E8"/>
    <w:rsid w:val="00687DE5"/>
    <w:rsid w:val="006901C0"/>
    <w:rsid w:val="006904B5"/>
    <w:rsid w:val="006912A2"/>
    <w:rsid w:val="006917B2"/>
    <w:rsid w:val="00691E39"/>
    <w:rsid w:val="006936DE"/>
    <w:rsid w:val="006939B9"/>
    <w:rsid w:val="0069584F"/>
    <w:rsid w:val="006958CB"/>
    <w:rsid w:val="006959B4"/>
    <w:rsid w:val="006960A1"/>
    <w:rsid w:val="006965B5"/>
    <w:rsid w:val="00696F8B"/>
    <w:rsid w:val="0069710F"/>
    <w:rsid w:val="00697453"/>
    <w:rsid w:val="00697567"/>
    <w:rsid w:val="006976F8"/>
    <w:rsid w:val="00697D7F"/>
    <w:rsid w:val="006A0175"/>
    <w:rsid w:val="006A04E5"/>
    <w:rsid w:val="006A0596"/>
    <w:rsid w:val="006A12DA"/>
    <w:rsid w:val="006A2049"/>
    <w:rsid w:val="006A2467"/>
    <w:rsid w:val="006A257D"/>
    <w:rsid w:val="006A28E4"/>
    <w:rsid w:val="006A2A48"/>
    <w:rsid w:val="006A36B8"/>
    <w:rsid w:val="006A3728"/>
    <w:rsid w:val="006A46C5"/>
    <w:rsid w:val="006A50ED"/>
    <w:rsid w:val="006A63A6"/>
    <w:rsid w:val="006A6B33"/>
    <w:rsid w:val="006A71FE"/>
    <w:rsid w:val="006A72A8"/>
    <w:rsid w:val="006A7DC4"/>
    <w:rsid w:val="006B15D5"/>
    <w:rsid w:val="006B24F0"/>
    <w:rsid w:val="006B2FD3"/>
    <w:rsid w:val="006B371F"/>
    <w:rsid w:val="006B3C78"/>
    <w:rsid w:val="006B45AE"/>
    <w:rsid w:val="006B4737"/>
    <w:rsid w:val="006B4851"/>
    <w:rsid w:val="006B52AD"/>
    <w:rsid w:val="006B532D"/>
    <w:rsid w:val="006B56EC"/>
    <w:rsid w:val="006B6B85"/>
    <w:rsid w:val="006B7558"/>
    <w:rsid w:val="006C35C6"/>
    <w:rsid w:val="006C3634"/>
    <w:rsid w:val="006C3D37"/>
    <w:rsid w:val="006C423F"/>
    <w:rsid w:val="006C47BE"/>
    <w:rsid w:val="006C4A58"/>
    <w:rsid w:val="006C4C9C"/>
    <w:rsid w:val="006C521F"/>
    <w:rsid w:val="006C54DC"/>
    <w:rsid w:val="006C5AD4"/>
    <w:rsid w:val="006C6D78"/>
    <w:rsid w:val="006C75F3"/>
    <w:rsid w:val="006C7A8F"/>
    <w:rsid w:val="006D0212"/>
    <w:rsid w:val="006D0566"/>
    <w:rsid w:val="006D1182"/>
    <w:rsid w:val="006D1B08"/>
    <w:rsid w:val="006D2221"/>
    <w:rsid w:val="006D2BD7"/>
    <w:rsid w:val="006D2C34"/>
    <w:rsid w:val="006D354A"/>
    <w:rsid w:val="006D4073"/>
    <w:rsid w:val="006D418B"/>
    <w:rsid w:val="006D54F9"/>
    <w:rsid w:val="006D54FF"/>
    <w:rsid w:val="006D6B5D"/>
    <w:rsid w:val="006D7184"/>
    <w:rsid w:val="006D71EF"/>
    <w:rsid w:val="006E0E86"/>
    <w:rsid w:val="006E1E6A"/>
    <w:rsid w:val="006E25F5"/>
    <w:rsid w:val="006E3040"/>
    <w:rsid w:val="006E3A4B"/>
    <w:rsid w:val="006E4001"/>
    <w:rsid w:val="006E4396"/>
    <w:rsid w:val="006E49B1"/>
    <w:rsid w:val="006E4EA4"/>
    <w:rsid w:val="006E4FD0"/>
    <w:rsid w:val="006E52B1"/>
    <w:rsid w:val="006E64D6"/>
    <w:rsid w:val="006E6A61"/>
    <w:rsid w:val="006E6D8A"/>
    <w:rsid w:val="006E7B44"/>
    <w:rsid w:val="006E7B9F"/>
    <w:rsid w:val="006F0805"/>
    <w:rsid w:val="006F12D9"/>
    <w:rsid w:val="006F18C5"/>
    <w:rsid w:val="006F2076"/>
    <w:rsid w:val="006F23B3"/>
    <w:rsid w:val="006F2A71"/>
    <w:rsid w:val="006F2BC2"/>
    <w:rsid w:val="006F2D39"/>
    <w:rsid w:val="006F311B"/>
    <w:rsid w:val="006F34D6"/>
    <w:rsid w:val="006F50A3"/>
    <w:rsid w:val="006F550A"/>
    <w:rsid w:val="006F58A5"/>
    <w:rsid w:val="006F5EFA"/>
    <w:rsid w:val="006F6870"/>
    <w:rsid w:val="006F6ECE"/>
    <w:rsid w:val="006F7FC8"/>
    <w:rsid w:val="00700C48"/>
    <w:rsid w:val="007020A1"/>
    <w:rsid w:val="00702435"/>
    <w:rsid w:val="00702EFA"/>
    <w:rsid w:val="00703064"/>
    <w:rsid w:val="0070333F"/>
    <w:rsid w:val="00703FD6"/>
    <w:rsid w:val="00704A6A"/>
    <w:rsid w:val="007058BB"/>
    <w:rsid w:val="00711349"/>
    <w:rsid w:val="0071138E"/>
    <w:rsid w:val="00711812"/>
    <w:rsid w:val="0071340C"/>
    <w:rsid w:val="007138B2"/>
    <w:rsid w:val="007140E6"/>
    <w:rsid w:val="007144C3"/>
    <w:rsid w:val="007149E4"/>
    <w:rsid w:val="00714A39"/>
    <w:rsid w:val="0071579F"/>
    <w:rsid w:val="00715AB6"/>
    <w:rsid w:val="00715E27"/>
    <w:rsid w:val="007166DD"/>
    <w:rsid w:val="00716AB3"/>
    <w:rsid w:val="00716DC2"/>
    <w:rsid w:val="00716E0E"/>
    <w:rsid w:val="00717C2E"/>
    <w:rsid w:val="00720C04"/>
    <w:rsid w:val="00720E11"/>
    <w:rsid w:val="0072119F"/>
    <w:rsid w:val="0072136E"/>
    <w:rsid w:val="007218D1"/>
    <w:rsid w:val="00723376"/>
    <w:rsid w:val="00723C5D"/>
    <w:rsid w:val="00724864"/>
    <w:rsid w:val="0072739D"/>
    <w:rsid w:val="00732345"/>
    <w:rsid w:val="00732940"/>
    <w:rsid w:val="00732BF3"/>
    <w:rsid w:val="00732CD2"/>
    <w:rsid w:val="00733B3F"/>
    <w:rsid w:val="00733BE6"/>
    <w:rsid w:val="00733D91"/>
    <w:rsid w:val="007342BE"/>
    <w:rsid w:val="007345B0"/>
    <w:rsid w:val="00734D1E"/>
    <w:rsid w:val="00735139"/>
    <w:rsid w:val="007352BD"/>
    <w:rsid w:val="00736047"/>
    <w:rsid w:val="00737E72"/>
    <w:rsid w:val="0074066F"/>
    <w:rsid w:val="00740B8A"/>
    <w:rsid w:val="00740BFB"/>
    <w:rsid w:val="00740C43"/>
    <w:rsid w:val="0074170F"/>
    <w:rsid w:val="007432B4"/>
    <w:rsid w:val="00743C9A"/>
    <w:rsid w:val="0074652D"/>
    <w:rsid w:val="00747079"/>
    <w:rsid w:val="00747400"/>
    <w:rsid w:val="007474AF"/>
    <w:rsid w:val="007505DF"/>
    <w:rsid w:val="007508EF"/>
    <w:rsid w:val="00751409"/>
    <w:rsid w:val="00751675"/>
    <w:rsid w:val="0075170E"/>
    <w:rsid w:val="007517F1"/>
    <w:rsid w:val="00752511"/>
    <w:rsid w:val="00753AFD"/>
    <w:rsid w:val="00753EA5"/>
    <w:rsid w:val="00754382"/>
    <w:rsid w:val="00755310"/>
    <w:rsid w:val="007553F3"/>
    <w:rsid w:val="007559A4"/>
    <w:rsid w:val="00755A79"/>
    <w:rsid w:val="007563A5"/>
    <w:rsid w:val="0075645B"/>
    <w:rsid w:val="0075674A"/>
    <w:rsid w:val="0075763B"/>
    <w:rsid w:val="007578A9"/>
    <w:rsid w:val="00757BFC"/>
    <w:rsid w:val="00760418"/>
    <w:rsid w:val="007608C1"/>
    <w:rsid w:val="00760E7C"/>
    <w:rsid w:val="0076187F"/>
    <w:rsid w:val="00761AE8"/>
    <w:rsid w:val="00761C6A"/>
    <w:rsid w:val="0076248B"/>
    <w:rsid w:val="007629FD"/>
    <w:rsid w:val="00764CD0"/>
    <w:rsid w:val="00765933"/>
    <w:rsid w:val="00766254"/>
    <w:rsid w:val="0076645E"/>
    <w:rsid w:val="007668A9"/>
    <w:rsid w:val="00766BE5"/>
    <w:rsid w:val="0076743E"/>
    <w:rsid w:val="007677A1"/>
    <w:rsid w:val="00770638"/>
    <w:rsid w:val="00770FB7"/>
    <w:rsid w:val="00771311"/>
    <w:rsid w:val="007720C4"/>
    <w:rsid w:val="00772227"/>
    <w:rsid w:val="007729C5"/>
    <w:rsid w:val="00772DDB"/>
    <w:rsid w:val="00772E9D"/>
    <w:rsid w:val="0077337E"/>
    <w:rsid w:val="00773669"/>
    <w:rsid w:val="00774B4D"/>
    <w:rsid w:val="00775791"/>
    <w:rsid w:val="007765CC"/>
    <w:rsid w:val="00776D42"/>
    <w:rsid w:val="00776E35"/>
    <w:rsid w:val="00782EE9"/>
    <w:rsid w:val="0078305F"/>
    <w:rsid w:val="007833EE"/>
    <w:rsid w:val="00783723"/>
    <w:rsid w:val="00783FDB"/>
    <w:rsid w:val="00784CAC"/>
    <w:rsid w:val="00785E5F"/>
    <w:rsid w:val="0078683B"/>
    <w:rsid w:val="00786C27"/>
    <w:rsid w:val="00786C37"/>
    <w:rsid w:val="00786E3E"/>
    <w:rsid w:val="007879DF"/>
    <w:rsid w:val="00790A87"/>
    <w:rsid w:val="00791391"/>
    <w:rsid w:val="00793152"/>
    <w:rsid w:val="007932A1"/>
    <w:rsid w:val="00793AB5"/>
    <w:rsid w:val="007950EB"/>
    <w:rsid w:val="007958BD"/>
    <w:rsid w:val="007959D4"/>
    <w:rsid w:val="00795C27"/>
    <w:rsid w:val="00795EF3"/>
    <w:rsid w:val="00796244"/>
    <w:rsid w:val="00796A6C"/>
    <w:rsid w:val="00796AE3"/>
    <w:rsid w:val="00796BFF"/>
    <w:rsid w:val="00796D03"/>
    <w:rsid w:val="007A0C21"/>
    <w:rsid w:val="007A139E"/>
    <w:rsid w:val="007A1872"/>
    <w:rsid w:val="007A2494"/>
    <w:rsid w:val="007A2AEE"/>
    <w:rsid w:val="007A3379"/>
    <w:rsid w:val="007A3678"/>
    <w:rsid w:val="007A6159"/>
    <w:rsid w:val="007A66C6"/>
    <w:rsid w:val="007A71F2"/>
    <w:rsid w:val="007A72C3"/>
    <w:rsid w:val="007B0747"/>
    <w:rsid w:val="007B1C42"/>
    <w:rsid w:val="007B236D"/>
    <w:rsid w:val="007B27DE"/>
    <w:rsid w:val="007B404B"/>
    <w:rsid w:val="007B4075"/>
    <w:rsid w:val="007B49D0"/>
    <w:rsid w:val="007B5450"/>
    <w:rsid w:val="007B553F"/>
    <w:rsid w:val="007B5682"/>
    <w:rsid w:val="007B6558"/>
    <w:rsid w:val="007B658D"/>
    <w:rsid w:val="007B79CB"/>
    <w:rsid w:val="007C0487"/>
    <w:rsid w:val="007C05F2"/>
    <w:rsid w:val="007C1495"/>
    <w:rsid w:val="007C1655"/>
    <w:rsid w:val="007C21ED"/>
    <w:rsid w:val="007C2350"/>
    <w:rsid w:val="007C3DC1"/>
    <w:rsid w:val="007C4670"/>
    <w:rsid w:val="007C4A45"/>
    <w:rsid w:val="007C581F"/>
    <w:rsid w:val="007C58DF"/>
    <w:rsid w:val="007C595C"/>
    <w:rsid w:val="007C6BE3"/>
    <w:rsid w:val="007C6D00"/>
    <w:rsid w:val="007C732F"/>
    <w:rsid w:val="007C7CC3"/>
    <w:rsid w:val="007C7E4B"/>
    <w:rsid w:val="007C7EB5"/>
    <w:rsid w:val="007D01C7"/>
    <w:rsid w:val="007D094E"/>
    <w:rsid w:val="007D0997"/>
    <w:rsid w:val="007D143F"/>
    <w:rsid w:val="007D14CA"/>
    <w:rsid w:val="007D2160"/>
    <w:rsid w:val="007D35D0"/>
    <w:rsid w:val="007D370C"/>
    <w:rsid w:val="007D4116"/>
    <w:rsid w:val="007D678B"/>
    <w:rsid w:val="007D6F27"/>
    <w:rsid w:val="007D7811"/>
    <w:rsid w:val="007E0109"/>
    <w:rsid w:val="007E0564"/>
    <w:rsid w:val="007E0A1D"/>
    <w:rsid w:val="007E0D5B"/>
    <w:rsid w:val="007E12EC"/>
    <w:rsid w:val="007E1872"/>
    <w:rsid w:val="007E2314"/>
    <w:rsid w:val="007E2FC5"/>
    <w:rsid w:val="007E2FE9"/>
    <w:rsid w:val="007E38FE"/>
    <w:rsid w:val="007E40C7"/>
    <w:rsid w:val="007E4E61"/>
    <w:rsid w:val="007E5073"/>
    <w:rsid w:val="007E582A"/>
    <w:rsid w:val="007E64CC"/>
    <w:rsid w:val="007E6912"/>
    <w:rsid w:val="007E7ECF"/>
    <w:rsid w:val="007F0594"/>
    <w:rsid w:val="007F1E83"/>
    <w:rsid w:val="007F32DB"/>
    <w:rsid w:val="007F3627"/>
    <w:rsid w:val="007F3FE9"/>
    <w:rsid w:val="007F415D"/>
    <w:rsid w:val="007F42A6"/>
    <w:rsid w:val="007F4D8E"/>
    <w:rsid w:val="007F4DC6"/>
    <w:rsid w:val="007F5302"/>
    <w:rsid w:val="007F59AF"/>
    <w:rsid w:val="007F7B97"/>
    <w:rsid w:val="00800122"/>
    <w:rsid w:val="008010C1"/>
    <w:rsid w:val="00801315"/>
    <w:rsid w:val="00801DFA"/>
    <w:rsid w:val="00801F26"/>
    <w:rsid w:val="00802927"/>
    <w:rsid w:val="0080313F"/>
    <w:rsid w:val="00803203"/>
    <w:rsid w:val="008040AA"/>
    <w:rsid w:val="008044F5"/>
    <w:rsid w:val="00804F8C"/>
    <w:rsid w:val="00805B98"/>
    <w:rsid w:val="00806100"/>
    <w:rsid w:val="00806129"/>
    <w:rsid w:val="00806473"/>
    <w:rsid w:val="00806C3C"/>
    <w:rsid w:val="0080743D"/>
    <w:rsid w:val="008104AB"/>
    <w:rsid w:val="008105C9"/>
    <w:rsid w:val="00811538"/>
    <w:rsid w:val="0081162E"/>
    <w:rsid w:val="00811A8C"/>
    <w:rsid w:val="00811CC7"/>
    <w:rsid w:val="008120C7"/>
    <w:rsid w:val="0081410B"/>
    <w:rsid w:val="0081437C"/>
    <w:rsid w:val="0081441A"/>
    <w:rsid w:val="008144C6"/>
    <w:rsid w:val="00814684"/>
    <w:rsid w:val="00814CD9"/>
    <w:rsid w:val="008156D5"/>
    <w:rsid w:val="00815837"/>
    <w:rsid w:val="00815EAB"/>
    <w:rsid w:val="00817518"/>
    <w:rsid w:val="0081790A"/>
    <w:rsid w:val="00820531"/>
    <w:rsid w:val="00820CA2"/>
    <w:rsid w:val="008211B1"/>
    <w:rsid w:val="00822C9C"/>
    <w:rsid w:val="00823C08"/>
    <w:rsid w:val="00824DB0"/>
    <w:rsid w:val="0082599D"/>
    <w:rsid w:val="00825B78"/>
    <w:rsid w:val="00825DA3"/>
    <w:rsid w:val="00825DFE"/>
    <w:rsid w:val="0082764E"/>
    <w:rsid w:val="00827D3D"/>
    <w:rsid w:val="00830481"/>
    <w:rsid w:val="0083079A"/>
    <w:rsid w:val="0083132C"/>
    <w:rsid w:val="00831C3F"/>
    <w:rsid w:val="00831C86"/>
    <w:rsid w:val="00831EA1"/>
    <w:rsid w:val="00831ED9"/>
    <w:rsid w:val="008326CB"/>
    <w:rsid w:val="00832ABC"/>
    <w:rsid w:val="00833C75"/>
    <w:rsid w:val="00833FF1"/>
    <w:rsid w:val="00834F9A"/>
    <w:rsid w:val="00835544"/>
    <w:rsid w:val="00835983"/>
    <w:rsid w:val="00835D8E"/>
    <w:rsid w:val="00836897"/>
    <w:rsid w:val="00836DE4"/>
    <w:rsid w:val="00836FAA"/>
    <w:rsid w:val="00837A04"/>
    <w:rsid w:val="00837C2D"/>
    <w:rsid w:val="00837C67"/>
    <w:rsid w:val="0084043A"/>
    <w:rsid w:val="00840568"/>
    <w:rsid w:val="00840628"/>
    <w:rsid w:val="00840710"/>
    <w:rsid w:val="00840E54"/>
    <w:rsid w:val="00841A10"/>
    <w:rsid w:val="00842154"/>
    <w:rsid w:val="00842B31"/>
    <w:rsid w:val="00842C11"/>
    <w:rsid w:val="00842EB4"/>
    <w:rsid w:val="00845FEC"/>
    <w:rsid w:val="00846A38"/>
    <w:rsid w:val="00847380"/>
    <w:rsid w:val="00847515"/>
    <w:rsid w:val="00847B12"/>
    <w:rsid w:val="008505EB"/>
    <w:rsid w:val="00850D3D"/>
    <w:rsid w:val="008519CA"/>
    <w:rsid w:val="00851F55"/>
    <w:rsid w:val="0085229C"/>
    <w:rsid w:val="00852F92"/>
    <w:rsid w:val="00853A7A"/>
    <w:rsid w:val="00853E79"/>
    <w:rsid w:val="008540A7"/>
    <w:rsid w:val="008541DE"/>
    <w:rsid w:val="00854365"/>
    <w:rsid w:val="00854599"/>
    <w:rsid w:val="0085462F"/>
    <w:rsid w:val="00855621"/>
    <w:rsid w:val="008565AD"/>
    <w:rsid w:val="00856978"/>
    <w:rsid w:val="0085717B"/>
    <w:rsid w:val="00857FF7"/>
    <w:rsid w:val="00860CA0"/>
    <w:rsid w:val="00862CD9"/>
    <w:rsid w:val="00863003"/>
    <w:rsid w:val="008631A3"/>
    <w:rsid w:val="00863AC6"/>
    <w:rsid w:val="0086430E"/>
    <w:rsid w:val="008643DF"/>
    <w:rsid w:val="00864A3F"/>
    <w:rsid w:val="00865A4E"/>
    <w:rsid w:val="00865D0F"/>
    <w:rsid w:val="008663E8"/>
    <w:rsid w:val="00866495"/>
    <w:rsid w:val="008670A8"/>
    <w:rsid w:val="00871664"/>
    <w:rsid w:val="0087167D"/>
    <w:rsid w:val="00871D82"/>
    <w:rsid w:val="0087277E"/>
    <w:rsid w:val="00872E24"/>
    <w:rsid w:val="0087439E"/>
    <w:rsid w:val="008754EA"/>
    <w:rsid w:val="00876B2D"/>
    <w:rsid w:val="00876C5E"/>
    <w:rsid w:val="00877320"/>
    <w:rsid w:val="00877D38"/>
    <w:rsid w:val="008809C6"/>
    <w:rsid w:val="00880A83"/>
    <w:rsid w:val="00880B7B"/>
    <w:rsid w:val="00881050"/>
    <w:rsid w:val="00881150"/>
    <w:rsid w:val="00881162"/>
    <w:rsid w:val="008812A2"/>
    <w:rsid w:val="00881C3D"/>
    <w:rsid w:val="008827DA"/>
    <w:rsid w:val="00883AA2"/>
    <w:rsid w:val="00883B3D"/>
    <w:rsid w:val="008853CC"/>
    <w:rsid w:val="00885748"/>
    <w:rsid w:val="00886384"/>
    <w:rsid w:val="0088659C"/>
    <w:rsid w:val="008868DC"/>
    <w:rsid w:val="00886F61"/>
    <w:rsid w:val="0088701D"/>
    <w:rsid w:val="00887452"/>
    <w:rsid w:val="00887FD7"/>
    <w:rsid w:val="00890202"/>
    <w:rsid w:val="008905ED"/>
    <w:rsid w:val="00890C9C"/>
    <w:rsid w:val="008914EA"/>
    <w:rsid w:val="0089257D"/>
    <w:rsid w:val="0089258B"/>
    <w:rsid w:val="00892B6E"/>
    <w:rsid w:val="00893291"/>
    <w:rsid w:val="00893DB2"/>
    <w:rsid w:val="00894716"/>
    <w:rsid w:val="0089517B"/>
    <w:rsid w:val="0089567D"/>
    <w:rsid w:val="00895FD4"/>
    <w:rsid w:val="008961D3"/>
    <w:rsid w:val="008A04B5"/>
    <w:rsid w:val="008A1F84"/>
    <w:rsid w:val="008A273F"/>
    <w:rsid w:val="008A41CA"/>
    <w:rsid w:val="008A4EE1"/>
    <w:rsid w:val="008A5096"/>
    <w:rsid w:val="008A51F4"/>
    <w:rsid w:val="008A592C"/>
    <w:rsid w:val="008A635D"/>
    <w:rsid w:val="008A677E"/>
    <w:rsid w:val="008A735A"/>
    <w:rsid w:val="008A737B"/>
    <w:rsid w:val="008A7885"/>
    <w:rsid w:val="008B0128"/>
    <w:rsid w:val="008B0DE2"/>
    <w:rsid w:val="008B158E"/>
    <w:rsid w:val="008B1805"/>
    <w:rsid w:val="008B1EAA"/>
    <w:rsid w:val="008B215A"/>
    <w:rsid w:val="008B24BE"/>
    <w:rsid w:val="008B317A"/>
    <w:rsid w:val="008B33FC"/>
    <w:rsid w:val="008B3757"/>
    <w:rsid w:val="008B3A3D"/>
    <w:rsid w:val="008B3BE7"/>
    <w:rsid w:val="008B4BAB"/>
    <w:rsid w:val="008B53A4"/>
    <w:rsid w:val="008B5645"/>
    <w:rsid w:val="008B566E"/>
    <w:rsid w:val="008B57D0"/>
    <w:rsid w:val="008B61EA"/>
    <w:rsid w:val="008B6563"/>
    <w:rsid w:val="008B7FA7"/>
    <w:rsid w:val="008C07DD"/>
    <w:rsid w:val="008C135D"/>
    <w:rsid w:val="008C2877"/>
    <w:rsid w:val="008C30E0"/>
    <w:rsid w:val="008C34B5"/>
    <w:rsid w:val="008C3B21"/>
    <w:rsid w:val="008C47C8"/>
    <w:rsid w:val="008C527F"/>
    <w:rsid w:val="008C72F6"/>
    <w:rsid w:val="008D0004"/>
    <w:rsid w:val="008D04F3"/>
    <w:rsid w:val="008D0DAA"/>
    <w:rsid w:val="008D1809"/>
    <w:rsid w:val="008D2671"/>
    <w:rsid w:val="008D26AC"/>
    <w:rsid w:val="008D2FD7"/>
    <w:rsid w:val="008D30CE"/>
    <w:rsid w:val="008D3AB0"/>
    <w:rsid w:val="008D3FDD"/>
    <w:rsid w:val="008D4199"/>
    <w:rsid w:val="008D481C"/>
    <w:rsid w:val="008D4D5C"/>
    <w:rsid w:val="008E0B17"/>
    <w:rsid w:val="008E2BD1"/>
    <w:rsid w:val="008E2E5E"/>
    <w:rsid w:val="008E2F67"/>
    <w:rsid w:val="008E31E4"/>
    <w:rsid w:val="008E370F"/>
    <w:rsid w:val="008E3BAD"/>
    <w:rsid w:val="008E41DE"/>
    <w:rsid w:val="008E45B5"/>
    <w:rsid w:val="008E4684"/>
    <w:rsid w:val="008E4687"/>
    <w:rsid w:val="008E4A1C"/>
    <w:rsid w:val="008E4C6D"/>
    <w:rsid w:val="008E5178"/>
    <w:rsid w:val="008E5623"/>
    <w:rsid w:val="008E5D09"/>
    <w:rsid w:val="008E5E4B"/>
    <w:rsid w:val="008E640A"/>
    <w:rsid w:val="008E6699"/>
    <w:rsid w:val="008E6A73"/>
    <w:rsid w:val="008E6C4F"/>
    <w:rsid w:val="008E7334"/>
    <w:rsid w:val="008E77CA"/>
    <w:rsid w:val="008E7EDF"/>
    <w:rsid w:val="008F07CD"/>
    <w:rsid w:val="008F082B"/>
    <w:rsid w:val="008F12CA"/>
    <w:rsid w:val="008F1610"/>
    <w:rsid w:val="008F1F51"/>
    <w:rsid w:val="008F2298"/>
    <w:rsid w:val="008F2544"/>
    <w:rsid w:val="008F3848"/>
    <w:rsid w:val="008F5C9B"/>
    <w:rsid w:val="008F6766"/>
    <w:rsid w:val="008F682B"/>
    <w:rsid w:val="008F7665"/>
    <w:rsid w:val="00900844"/>
    <w:rsid w:val="00900A8B"/>
    <w:rsid w:val="00901277"/>
    <w:rsid w:val="00901362"/>
    <w:rsid w:val="00901D37"/>
    <w:rsid w:val="00901E06"/>
    <w:rsid w:val="00902246"/>
    <w:rsid w:val="00902344"/>
    <w:rsid w:val="00902975"/>
    <w:rsid w:val="00903AB9"/>
    <w:rsid w:val="00903DA4"/>
    <w:rsid w:val="00904845"/>
    <w:rsid w:val="00904CC2"/>
    <w:rsid w:val="00904D59"/>
    <w:rsid w:val="0090548A"/>
    <w:rsid w:val="009059E5"/>
    <w:rsid w:val="00905D5F"/>
    <w:rsid w:val="0090634E"/>
    <w:rsid w:val="00906E19"/>
    <w:rsid w:val="009072DF"/>
    <w:rsid w:val="009104EE"/>
    <w:rsid w:val="00910684"/>
    <w:rsid w:val="0091090D"/>
    <w:rsid w:val="00910CAC"/>
    <w:rsid w:val="00910CD3"/>
    <w:rsid w:val="00910EC9"/>
    <w:rsid w:val="00911886"/>
    <w:rsid w:val="00911E8B"/>
    <w:rsid w:val="0091256C"/>
    <w:rsid w:val="00912995"/>
    <w:rsid w:val="00914411"/>
    <w:rsid w:val="0091485F"/>
    <w:rsid w:val="00914C84"/>
    <w:rsid w:val="00914D79"/>
    <w:rsid w:val="00916182"/>
    <w:rsid w:val="009161D6"/>
    <w:rsid w:val="00916269"/>
    <w:rsid w:val="0091666B"/>
    <w:rsid w:val="009174EC"/>
    <w:rsid w:val="00917C1E"/>
    <w:rsid w:val="00917C93"/>
    <w:rsid w:val="00917C97"/>
    <w:rsid w:val="009212F3"/>
    <w:rsid w:val="009215B1"/>
    <w:rsid w:val="00922CD4"/>
    <w:rsid w:val="00922DA5"/>
    <w:rsid w:val="00922DFE"/>
    <w:rsid w:val="00922F26"/>
    <w:rsid w:val="0092375C"/>
    <w:rsid w:val="0092389B"/>
    <w:rsid w:val="0092485E"/>
    <w:rsid w:val="00925BA1"/>
    <w:rsid w:val="00926845"/>
    <w:rsid w:val="00926E91"/>
    <w:rsid w:val="00930A2E"/>
    <w:rsid w:val="00930F33"/>
    <w:rsid w:val="00931208"/>
    <w:rsid w:val="0093158B"/>
    <w:rsid w:val="00931E16"/>
    <w:rsid w:val="00932093"/>
    <w:rsid w:val="00932952"/>
    <w:rsid w:val="00933075"/>
    <w:rsid w:val="00933104"/>
    <w:rsid w:val="009335EA"/>
    <w:rsid w:val="0093375B"/>
    <w:rsid w:val="00933C01"/>
    <w:rsid w:val="00934194"/>
    <w:rsid w:val="009341B3"/>
    <w:rsid w:val="00934CEB"/>
    <w:rsid w:val="00935C11"/>
    <w:rsid w:val="00936655"/>
    <w:rsid w:val="00936993"/>
    <w:rsid w:val="00937C78"/>
    <w:rsid w:val="00937DEF"/>
    <w:rsid w:val="00941407"/>
    <w:rsid w:val="00941B79"/>
    <w:rsid w:val="009424A4"/>
    <w:rsid w:val="00942D34"/>
    <w:rsid w:val="00943A20"/>
    <w:rsid w:val="0094405A"/>
    <w:rsid w:val="00944457"/>
    <w:rsid w:val="0094458E"/>
    <w:rsid w:val="00944970"/>
    <w:rsid w:val="00944E8A"/>
    <w:rsid w:val="00944F35"/>
    <w:rsid w:val="009450B5"/>
    <w:rsid w:val="00945D64"/>
    <w:rsid w:val="00950438"/>
    <w:rsid w:val="00950BC0"/>
    <w:rsid w:val="00951117"/>
    <w:rsid w:val="00952BB2"/>
    <w:rsid w:val="00952BC4"/>
    <w:rsid w:val="00953521"/>
    <w:rsid w:val="009542DC"/>
    <w:rsid w:val="0095456B"/>
    <w:rsid w:val="0095680E"/>
    <w:rsid w:val="009574C8"/>
    <w:rsid w:val="00957B1C"/>
    <w:rsid w:val="0096066E"/>
    <w:rsid w:val="0096085D"/>
    <w:rsid w:val="009610E6"/>
    <w:rsid w:val="009615AC"/>
    <w:rsid w:val="009631BB"/>
    <w:rsid w:val="0096339D"/>
    <w:rsid w:val="00963AD0"/>
    <w:rsid w:val="00963BD2"/>
    <w:rsid w:val="009652A7"/>
    <w:rsid w:val="00965C13"/>
    <w:rsid w:val="009675D8"/>
    <w:rsid w:val="00967941"/>
    <w:rsid w:val="00970DB7"/>
    <w:rsid w:val="009714B3"/>
    <w:rsid w:val="009718CD"/>
    <w:rsid w:val="00971EAC"/>
    <w:rsid w:val="0097261A"/>
    <w:rsid w:val="0097297C"/>
    <w:rsid w:val="00972F24"/>
    <w:rsid w:val="009737F6"/>
    <w:rsid w:val="00974349"/>
    <w:rsid w:val="00974EFC"/>
    <w:rsid w:val="00975973"/>
    <w:rsid w:val="00975B0A"/>
    <w:rsid w:val="009769E1"/>
    <w:rsid w:val="00976DA3"/>
    <w:rsid w:val="00976DB1"/>
    <w:rsid w:val="009778B8"/>
    <w:rsid w:val="00977AF5"/>
    <w:rsid w:val="00977D2B"/>
    <w:rsid w:val="00980F41"/>
    <w:rsid w:val="00980F5A"/>
    <w:rsid w:val="009821EC"/>
    <w:rsid w:val="009822B6"/>
    <w:rsid w:val="00982607"/>
    <w:rsid w:val="009836E1"/>
    <w:rsid w:val="009838DD"/>
    <w:rsid w:val="009846B0"/>
    <w:rsid w:val="009853C9"/>
    <w:rsid w:val="00985487"/>
    <w:rsid w:val="009868B3"/>
    <w:rsid w:val="00986BA2"/>
    <w:rsid w:val="009875A4"/>
    <w:rsid w:val="0099086E"/>
    <w:rsid w:val="00990B4C"/>
    <w:rsid w:val="0099100D"/>
    <w:rsid w:val="009919E7"/>
    <w:rsid w:val="009922B7"/>
    <w:rsid w:val="0099278F"/>
    <w:rsid w:val="00992CAD"/>
    <w:rsid w:val="00992D1B"/>
    <w:rsid w:val="0099336B"/>
    <w:rsid w:val="00993764"/>
    <w:rsid w:val="00993B24"/>
    <w:rsid w:val="00993C12"/>
    <w:rsid w:val="00993F45"/>
    <w:rsid w:val="00994033"/>
    <w:rsid w:val="009940AE"/>
    <w:rsid w:val="00995C9A"/>
    <w:rsid w:val="00995D50"/>
    <w:rsid w:val="00996419"/>
    <w:rsid w:val="009967A1"/>
    <w:rsid w:val="00996FFA"/>
    <w:rsid w:val="0099738D"/>
    <w:rsid w:val="0099747E"/>
    <w:rsid w:val="009A0312"/>
    <w:rsid w:val="009A0403"/>
    <w:rsid w:val="009A0A32"/>
    <w:rsid w:val="009A10A6"/>
    <w:rsid w:val="009A1A29"/>
    <w:rsid w:val="009A242B"/>
    <w:rsid w:val="009A2768"/>
    <w:rsid w:val="009A2D2F"/>
    <w:rsid w:val="009A2ED8"/>
    <w:rsid w:val="009A31F8"/>
    <w:rsid w:val="009A3782"/>
    <w:rsid w:val="009A3CE1"/>
    <w:rsid w:val="009A549D"/>
    <w:rsid w:val="009A69F8"/>
    <w:rsid w:val="009A794B"/>
    <w:rsid w:val="009A7E38"/>
    <w:rsid w:val="009B0854"/>
    <w:rsid w:val="009B0984"/>
    <w:rsid w:val="009B0AFF"/>
    <w:rsid w:val="009B0CD1"/>
    <w:rsid w:val="009B37B0"/>
    <w:rsid w:val="009B41D1"/>
    <w:rsid w:val="009B4FD2"/>
    <w:rsid w:val="009B52E5"/>
    <w:rsid w:val="009B53B9"/>
    <w:rsid w:val="009B6364"/>
    <w:rsid w:val="009B7013"/>
    <w:rsid w:val="009C029F"/>
    <w:rsid w:val="009C21C3"/>
    <w:rsid w:val="009C2D1A"/>
    <w:rsid w:val="009C4AB0"/>
    <w:rsid w:val="009C5925"/>
    <w:rsid w:val="009C5C9A"/>
    <w:rsid w:val="009C715F"/>
    <w:rsid w:val="009D043C"/>
    <w:rsid w:val="009D075F"/>
    <w:rsid w:val="009D0FB8"/>
    <w:rsid w:val="009D1559"/>
    <w:rsid w:val="009D18C6"/>
    <w:rsid w:val="009D1A89"/>
    <w:rsid w:val="009D230B"/>
    <w:rsid w:val="009D282E"/>
    <w:rsid w:val="009D39AE"/>
    <w:rsid w:val="009D4D49"/>
    <w:rsid w:val="009D52E1"/>
    <w:rsid w:val="009D6FDD"/>
    <w:rsid w:val="009E0645"/>
    <w:rsid w:val="009E159A"/>
    <w:rsid w:val="009E1D7A"/>
    <w:rsid w:val="009E2F0B"/>
    <w:rsid w:val="009E31DD"/>
    <w:rsid w:val="009E386B"/>
    <w:rsid w:val="009E3E81"/>
    <w:rsid w:val="009E6188"/>
    <w:rsid w:val="009E64C0"/>
    <w:rsid w:val="009E6811"/>
    <w:rsid w:val="009E6B18"/>
    <w:rsid w:val="009E7E2E"/>
    <w:rsid w:val="009E7F0A"/>
    <w:rsid w:val="009F0814"/>
    <w:rsid w:val="009F17FE"/>
    <w:rsid w:val="009F198F"/>
    <w:rsid w:val="009F23B4"/>
    <w:rsid w:val="009F26D2"/>
    <w:rsid w:val="009F2774"/>
    <w:rsid w:val="009F2795"/>
    <w:rsid w:val="009F2AC2"/>
    <w:rsid w:val="009F36C3"/>
    <w:rsid w:val="009F3EE8"/>
    <w:rsid w:val="009F49AE"/>
    <w:rsid w:val="009F4DDD"/>
    <w:rsid w:val="009F6675"/>
    <w:rsid w:val="009F76E8"/>
    <w:rsid w:val="009F77C1"/>
    <w:rsid w:val="009F7F8E"/>
    <w:rsid w:val="00A00841"/>
    <w:rsid w:val="00A009FF"/>
    <w:rsid w:val="00A03248"/>
    <w:rsid w:val="00A041E4"/>
    <w:rsid w:val="00A04AC7"/>
    <w:rsid w:val="00A0500B"/>
    <w:rsid w:val="00A05429"/>
    <w:rsid w:val="00A06241"/>
    <w:rsid w:val="00A065F8"/>
    <w:rsid w:val="00A07C9B"/>
    <w:rsid w:val="00A07CD8"/>
    <w:rsid w:val="00A07DA4"/>
    <w:rsid w:val="00A07E56"/>
    <w:rsid w:val="00A1119A"/>
    <w:rsid w:val="00A11456"/>
    <w:rsid w:val="00A11526"/>
    <w:rsid w:val="00A11D9C"/>
    <w:rsid w:val="00A129D2"/>
    <w:rsid w:val="00A13246"/>
    <w:rsid w:val="00A13668"/>
    <w:rsid w:val="00A14B7C"/>
    <w:rsid w:val="00A158E8"/>
    <w:rsid w:val="00A17598"/>
    <w:rsid w:val="00A20BFE"/>
    <w:rsid w:val="00A21311"/>
    <w:rsid w:val="00A2186F"/>
    <w:rsid w:val="00A231BA"/>
    <w:rsid w:val="00A2514C"/>
    <w:rsid w:val="00A25AEE"/>
    <w:rsid w:val="00A263C4"/>
    <w:rsid w:val="00A2696F"/>
    <w:rsid w:val="00A27002"/>
    <w:rsid w:val="00A272C9"/>
    <w:rsid w:val="00A27E71"/>
    <w:rsid w:val="00A302C3"/>
    <w:rsid w:val="00A31E95"/>
    <w:rsid w:val="00A333A1"/>
    <w:rsid w:val="00A34F86"/>
    <w:rsid w:val="00A35163"/>
    <w:rsid w:val="00A36BC6"/>
    <w:rsid w:val="00A370A6"/>
    <w:rsid w:val="00A37F50"/>
    <w:rsid w:val="00A4070E"/>
    <w:rsid w:val="00A407DB"/>
    <w:rsid w:val="00A40835"/>
    <w:rsid w:val="00A40A5C"/>
    <w:rsid w:val="00A40B7E"/>
    <w:rsid w:val="00A4185B"/>
    <w:rsid w:val="00A41AD7"/>
    <w:rsid w:val="00A42119"/>
    <w:rsid w:val="00A42EA6"/>
    <w:rsid w:val="00A436E0"/>
    <w:rsid w:val="00A440FF"/>
    <w:rsid w:val="00A44BCA"/>
    <w:rsid w:val="00A45E1B"/>
    <w:rsid w:val="00A4621C"/>
    <w:rsid w:val="00A462E8"/>
    <w:rsid w:val="00A46D90"/>
    <w:rsid w:val="00A474D4"/>
    <w:rsid w:val="00A47567"/>
    <w:rsid w:val="00A475B2"/>
    <w:rsid w:val="00A5143E"/>
    <w:rsid w:val="00A52614"/>
    <w:rsid w:val="00A52705"/>
    <w:rsid w:val="00A52952"/>
    <w:rsid w:val="00A52B09"/>
    <w:rsid w:val="00A52D08"/>
    <w:rsid w:val="00A52F3D"/>
    <w:rsid w:val="00A5598A"/>
    <w:rsid w:val="00A55A2E"/>
    <w:rsid w:val="00A55AA1"/>
    <w:rsid w:val="00A566E8"/>
    <w:rsid w:val="00A57F6B"/>
    <w:rsid w:val="00A6016C"/>
    <w:rsid w:val="00A60760"/>
    <w:rsid w:val="00A608B3"/>
    <w:rsid w:val="00A608CA"/>
    <w:rsid w:val="00A615D4"/>
    <w:rsid w:val="00A6298D"/>
    <w:rsid w:val="00A62BDD"/>
    <w:rsid w:val="00A62E1C"/>
    <w:rsid w:val="00A62E43"/>
    <w:rsid w:val="00A62F0B"/>
    <w:rsid w:val="00A64C5E"/>
    <w:rsid w:val="00A64EE5"/>
    <w:rsid w:val="00A65471"/>
    <w:rsid w:val="00A65720"/>
    <w:rsid w:val="00A65EBC"/>
    <w:rsid w:val="00A65F56"/>
    <w:rsid w:val="00A677B4"/>
    <w:rsid w:val="00A70B92"/>
    <w:rsid w:val="00A71159"/>
    <w:rsid w:val="00A71F4C"/>
    <w:rsid w:val="00A72011"/>
    <w:rsid w:val="00A720D4"/>
    <w:rsid w:val="00A72617"/>
    <w:rsid w:val="00A731BB"/>
    <w:rsid w:val="00A73987"/>
    <w:rsid w:val="00A73B54"/>
    <w:rsid w:val="00A7416F"/>
    <w:rsid w:val="00A752D4"/>
    <w:rsid w:val="00A75861"/>
    <w:rsid w:val="00A75886"/>
    <w:rsid w:val="00A75F8F"/>
    <w:rsid w:val="00A76087"/>
    <w:rsid w:val="00A76276"/>
    <w:rsid w:val="00A773F7"/>
    <w:rsid w:val="00A77B03"/>
    <w:rsid w:val="00A8020E"/>
    <w:rsid w:val="00A80A8A"/>
    <w:rsid w:val="00A80B66"/>
    <w:rsid w:val="00A80BDF"/>
    <w:rsid w:val="00A81E50"/>
    <w:rsid w:val="00A82025"/>
    <w:rsid w:val="00A82070"/>
    <w:rsid w:val="00A824FA"/>
    <w:rsid w:val="00A82879"/>
    <w:rsid w:val="00A82DA3"/>
    <w:rsid w:val="00A836CE"/>
    <w:rsid w:val="00A83F63"/>
    <w:rsid w:val="00A8411C"/>
    <w:rsid w:val="00A84F2C"/>
    <w:rsid w:val="00A85B19"/>
    <w:rsid w:val="00A85E5C"/>
    <w:rsid w:val="00A8624E"/>
    <w:rsid w:val="00A8634B"/>
    <w:rsid w:val="00A86C4E"/>
    <w:rsid w:val="00A874CD"/>
    <w:rsid w:val="00A87E82"/>
    <w:rsid w:val="00A90336"/>
    <w:rsid w:val="00A91057"/>
    <w:rsid w:val="00A9159D"/>
    <w:rsid w:val="00A918B3"/>
    <w:rsid w:val="00A91C12"/>
    <w:rsid w:val="00A91EC2"/>
    <w:rsid w:val="00A91F11"/>
    <w:rsid w:val="00A925D3"/>
    <w:rsid w:val="00A9346A"/>
    <w:rsid w:val="00A943AA"/>
    <w:rsid w:val="00A950CB"/>
    <w:rsid w:val="00A96847"/>
    <w:rsid w:val="00A97562"/>
    <w:rsid w:val="00A97827"/>
    <w:rsid w:val="00A97978"/>
    <w:rsid w:val="00AA1136"/>
    <w:rsid w:val="00AA121D"/>
    <w:rsid w:val="00AA1F89"/>
    <w:rsid w:val="00AA2CFE"/>
    <w:rsid w:val="00AA2D0C"/>
    <w:rsid w:val="00AA4711"/>
    <w:rsid w:val="00AA4C7B"/>
    <w:rsid w:val="00AA57E9"/>
    <w:rsid w:val="00AA5AA2"/>
    <w:rsid w:val="00AA5F40"/>
    <w:rsid w:val="00AA6044"/>
    <w:rsid w:val="00AA6376"/>
    <w:rsid w:val="00AA6971"/>
    <w:rsid w:val="00AA69C8"/>
    <w:rsid w:val="00AA72AA"/>
    <w:rsid w:val="00AA740C"/>
    <w:rsid w:val="00AA7E49"/>
    <w:rsid w:val="00AB00F2"/>
    <w:rsid w:val="00AB0E28"/>
    <w:rsid w:val="00AB18C2"/>
    <w:rsid w:val="00AB3A05"/>
    <w:rsid w:val="00AB3A36"/>
    <w:rsid w:val="00AB4500"/>
    <w:rsid w:val="00AB4DF1"/>
    <w:rsid w:val="00AB7006"/>
    <w:rsid w:val="00AB7C2A"/>
    <w:rsid w:val="00AC0CBE"/>
    <w:rsid w:val="00AC1091"/>
    <w:rsid w:val="00AC1536"/>
    <w:rsid w:val="00AC1BB1"/>
    <w:rsid w:val="00AC1E72"/>
    <w:rsid w:val="00AC203D"/>
    <w:rsid w:val="00AC2EF2"/>
    <w:rsid w:val="00AC3190"/>
    <w:rsid w:val="00AC3EDA"/>
    <w:rsid w:val="00AC4487"/>
    <w:rsid w:val="00AC4B04"/>
    <w:rsid w:val="00AC5058"/>
    <w:rsid w:val="00AC6E0F"/>
    <w:rsid w:val="00AC6F00"/>
    <w:rsid w:val="00AC7232"/>
    <w:rsid w:val="00AC7BC0"/>
    <w:rsid w:val="00AD019B"/>
    <w:rsid w:val="00AD1484"/>
    <w:rsid w:val="00AD2020"/>
    <w:rsid w:val="00AD2293"/>
    <w:rsid w:val="00AD3368"/>
    <w:rsid w:val="00AD346E"/>
    <w:rsid w:val="00AD3C34"/>
    <w:rsid w:val="00AD3C52"/>
    <w:rsid w:val="00AD3D5B"/>
    <w:rsid w:val="00AD42E4"/>
    <w:rsid w:val="00AD4910"/>
    <w:rsid w:val="00AD4CF9"/>
    <w:rsid w:val="00AD4D78"/>
    <w:rsid w:val="00AD4F60"/>
    <w:rsid w:val="00AD651C"/>
    <w:rsid w:val="00AD6725"/>
    <w:rsid w:val="00AD7283"/>
    <w:rsid w:val="00AD72F9"/>
    <w:rsid w:val="00AD7E5C"/>
    <w:rsid w:val="00AE087C"/>
    <w:rsid w:val="00AE17B9"/>
    <w:rsid w:val="00AE180B"/>
    <w:rsid w:val="00AE2B8F"/>
    <w:rsid w:val="00AE2D79"/>
    <w:rsid w:val="00AE3293"/>
    <w:rsid w:val="00AE3355"/>
    <w:rsid w:val="00AE36D3"/>
    <w:rsid w:val="00AE3F2F"/>
    <w:rsid w:val="00AE4EBD"/>
    <w:rsid w:val="00AE52E9"/>
    <w:rsid w:val="00AE6C62"/>
    <w:rsid w:val="00AE6E03"/>
    <w:rsid w:val="00AE795D"/>
    <w:rsid w:val="00AE797E"/>
    <w:rsid w:val="00AF01BE"/>
    <w:rsid w:val="00AF1592"/>
    <w:rsid w:val="00AF17EE"/>
    <w:rsid w:val="00AF1EC4"/>
    <w:rsid w:val="00AF236C"/>
    <w:rsid w:val="00AF3347"/>
    <w:rsid w:val="00AF34E5"/>
    <w:rsid w:val="00AF3577"/>
    <w:rsid w:val="00AF3E48"/>
    <w:rsid w:val="00AF41E9"/>
    <w:rsid w:val="00AF464A"/>
    <w:rsid w:val="00AF4C45"/>
    <w:rsid w:val="00AF54C5"/>
    <w:rsid w:val="00AF5834"/>
    <w:rsid w:val="00AF62AD"/>
    <w:rsid w:val="00AF64FB"/>
    <w:rsid w:val="00AF7366"/>
    <w:rsid w:val="00B0077A"/>
    <w:rsid w:val="00B00A48"/>
    <w:rsid w:val="00B00DDA"/>
    <w:rsid w:val="00B0138E"/>
    <w:rsid w:val="00B015DF"/>
    <w:rsid w:val="00B022A5"/>
    <w:rsid w:val="00B02FD8"/>
    <w:rsid w:val="00B05C02"/>
    <w:rsid w:val="00B05CBF"/>
    <w:rsid w:val="00B0602B"/>
    <w:rsid w:val="00B061BA"/>
    <w:rsid w:val="00B06EFD"/>
    <w:rsid w:val="00B07083"/>
    <w:rsid w:val="00B1055C"/>
    <w:rsid w:val="00B10C6A"/>
    <w:rsid w:val="00B113F5"/>
    <w:rsid w:val="00B1164B"/>
    <w:rsid w:val="00B11953"/>
    <w:rsid w:val="00B123A2"/>
    <w:rsid w:val="00B12E23"/>
    <w:rsid w:val="00B13509"/>
    <w:rsid w:val="00B13DD4"/>
    <w:rsid w:val="00B140E3"/>
    <w:rsid w:val="00B145B3"/>
    <w:rsid w:val="00B14A18"/>
    <w:rsid w:val="00B14CAD"/>
    <w:rsid w:val="00B15D7E"/>
    <w:rsid w:val="00B15E5C"/>
    <w:rsid w:val="00B1620F"/>
    <w:rsid w:val="00B16B73"/>
    <w:rsid w:val="00B1773E"/>
    <w:rsid w:val="00B20256"/>
    <w:rsid w:val="00B209BC"/>
    <w:rsid w:val="00B20A4B"/>
    <w:rsid w:val="00B20B80"/>
    <w:rsid w:val="00B20D9A"/>
    <w:rsid w:val="00B213A5"/>
    <w:rsid w:val="00B220E0"/>
    <w:rsid w:val="00B22AF1"/>
    <w:rsid w:val="00B2337B"/>
    <w:rsid w:val="00B23F9B"/>
    <w:rsid w:val="00B249B4"/>
    <w:rsid w:val="00B251DB"/>
    <w:rsid w:val="00B25E11"/>
    <w:rsid w:val="00B25F94"/>
    <w:rsid w:val="00B26728"/>
    <w:rsid w:val="00B26C25"/>
    <w:rsid w:val="00B3084F"/>
    <w:rsid w:val="00B3137E"/>
    <w:rsid w:val="00B3161B"/>
    <w:rsid w:val="00B3170F"/>
    <w:rsid w:val="00B31BE8"/>
    <w:rsid w:val="00B31CB8"/>
    <w:rsid w:val="00B32E5E"/>
    <w:rsid w:val="00B33282"/>
    <w:rsid w:val="00B3328C"/>
    <w:rsid w:val="00B34D3F"/>
    <w:rsid w:val="00B35C0C"/>
    <w:rsid w:val="00B35E37"/>
    <w:rsid w:val="00B362A9"/>
    <w:rsid w:val="00B36B52"/>
    <w:rsid w:val="00B37697"/>
    <w:rsid w:val="00B37EB2"/>
    <w:rsid w:val="00B42221"/>
    <w:rsid w:val="00B4297D"/>
    <w:rsid w:val="00B42A2E"/>
    <w:rsid w:val="00B43090"/>
    <w:rsid w:val="00B44384"/>
    <w:rsid w:val="00B459F5"/>
    <w:rsid w:val="00B45E20"/>
    <w:rsid w:val="00B46331"/>
    <w:rsid w:val="00B476C4"/>
    <w:rsid w:val="00B507AB"/>
    <w:rsid w:val="00B50ECC"/>
    <w:rsid w:val="00B51457"/>
    <w:rsid w:val="00B532A2"/>
    <w:rsid w:val="00B53DAE"/>
    <w:rsid w:val="00B542FD"/>
    <w:rsid w:val="00B547AC"/>
    <w:rsid w:val="00B550CC"/>
    <w:rsid w:val="00B5527A"/>
    <w:rsid w:val="00B57321"/>
    <w:rsid w:val="00B5760B"/>
    <w:rsid w:val="00B57696"/>
    <w:rsid w:val="00B57E30"/>
    <w:rsid w:val="00B600BC"/>
    <w:rsid w:val="00B60167"/>
    <w:rsid w:val="00B60271"/>
    <w:rsid w:val="00B6044C"/>
    <w:rsid w:val="00B61228"/>
    <w:rsid w:val="00B63133"/>
    <w:rsid w:val="00B631D9"/>
    <w:rsid w:val="00B63F82"/>
    <w:rsid w:val="00B64037"/>
    <w:rsid w:val="00B668CE"/>
    <w:rsid w:val="00B67128"/>
    <w:rsid w:val="00B67136"/>
    <w:rsid w:val="00B676EB"/>
    <w:rsid w:val="00B67CA7"/>
    <w:rsid w:val="00B67E02"/>
    <w:rsid w:val="00B70500"/>
    <w:rsid w:val="00B7243E"/>
    <w:rsid w:val="00B73F33"/>
    <w:rsid w:val="00B74328"/>
    <w:rsid w:val="00B74BA5"/>
    <w:rsid w:val="00B7507F"/>
    <w:rsid w:val="00B759DB"/>
    <w:rsid w:val="00B75CA4"/>
    <w:rsid w:val="00B76E8C"/>
    <w:rsid w:val="00B77DF8"/>
    <w:rsid w:val="00B77EC3"/>
    <w:rsid w:val="00B77F2F"/>
    <w:rsid w:val="00B80181"/>
    <w:rsid w:val="00B801E3"/>
    <w:rsid w:val="00B8093A"/>
    <w:rsid w:val="00B80F5F"/>
    <w:rsid w:val="00B8212C"/>
    <w:rsid w:val="00B824E4"/>
    <w:rsid w:val="00B825CF"/>
    <w:rsid w:val="00B82832"/>
    <w:rsid w:val="00B83708"/>
    <w:rsid w:val="00B83BF5"/>
    <w:rsid w:val="00B8428F"/>
    <w:rsid w:val="00B846AA"/>
    <w:rsid w:val="00B8565E"/>
    <w:rsid w:val="00B8597A"/>
    <w:rsid w:val="00B85E24"/>
    <w:rsid w:val="00B86C64"/>
    <w:rsid w:val="00B86ED3"/>
    <w:rsid w:val="00B87C4D"/>
    <w:rsid w:val="00B87DFB"/>
    <w:rsid w:val="00B9003D"/>
    <w:rsid w:val="00B902EC"/>
    <w:rsid w:val="00B9053B"/>
    <w:rsid w:val="00B92DE2"/>
    <w:rsid w:val="00B93313"/>
    <w:rsid w:val="00B937CE"/>
    <w:rsid w:val="00B93E0E"/>
    <w:rsid w:val="00B93EA7"/>
    <w:rsid w:val="00B95423"/>
    <w:rsid w:val="00B96922"/>
    <w:rsid w:val="00B9764E"/>
    <w:rsid w:val="00BA0237"/>
    <w:rsid w:val="00BA0C53"/>
    <w:rsid w:val="00BA1AAC"/>
    <w:rsid w:val="00BA1E62"/>
    <w:rsid w:val="00BA1E8D"/>
    <w:rsid w:val="00BA2414"/>
    <w:rsid w:val="00BA285E"/>
    <w:rsid w:val="00BA3496"/>
    <w:rsid w:val="00BA396E"/>
    <w:rsid w:val="00BA4769"/>
    <w:rsid w:val="00BA4EEA"/>
    <w:rsid w:val="00BA551B"/>
    <w:rsid w:val="00BA5765"/>
    <w:rsid w:val="00BA5CF1"/>
    <w:rsid w:val="00BA6702"/>
    <w:rsid w:val="00BA6790"/>
    <w:rsid w:val="00BA6ABE"/>
    <w:rsid w:val="00BA7BB8"/>
    <w:rsid w:val="00BA7F53"/>
    <w:rsid w:val="00BB09B3"/>
    <w:rsid w:val="00BB0A7B"/>
    <w:rsid w:val="00BB29F4"/>
    <w:rsid w:val="00BB2A77"/>
    <w:rsid w:val="00BB3C4F"/>
    <w:rsid w:val="00BB4568"/>
    <w:rsid w:val="00BB515F"/>
    <w:rsid w:val="00BC0140"/>
    <w:rsid w:val="00BC1F7C"/>
    <w:rsid w:val="00BC38AD"/>
    <w:rsid w:val="00BC3D48"/>
    <w:rsid w:val="00BC5017"/>
    <w:rsid w:val="00BC55D6"/>
    <w:rsid w:val="00BC6447"/>
    <w:rsid w:val="00BC65F9"/>
    <w:rsid w:val="00BC6AA1"/>
    <w:rsid w:val="00BC6EB4"/>
    <w:rsid w:val="00BC7131"/>
    <w:rsid w:val="00BC7B9B"/>
    <w:rsid w:val="00BD044C"/>
    <w:rsid w:val="00BD0F8A"/>
    <w:rsid w:val="00BD1A1D"/>
    <w:rsid w:val="00BD1DB8"/>
    <w:rsid w:val="00BD4410"/>
    <w:rsid w:val="00BD5020"/>
    <w:rsid w:val="00BD58EC"/>
    <w:rsid w:val="00BD5CF4"/>
    <w:rsid w:val="00BE10AB"/>
    <w:rsid w:val="00BE1790"/>
    <w:rsid w:val="00BE1A7A"/>
    <w:rsid w:val="00BE322D"/>
    <w:rsid w:val="00BE33DD"/>
    <w:rsid w:val="00BE3938"/>
    <w:rsid w:val="00BE3AD7"/>
    <w:rsid w:val="00BE4992"/>
    <w:rsid w:val="00BE49EC"/>
    <w:rsid w:val="00BE4BF7"/>
    <w:rsid w:val="00BE562D"/>
    <w:rsid w:val="00BE59D6"/>
    <w:rsid w:val="00BE686F"/>
    <w:rsid w:val="00BE6EEA"/>
    <w:rsid w:val="00BE75D0"/>
    <w:rsid w:val="00BE7FE3"/>
    <w:rsid w:val="00BF0418"/>
    <w:rsid w:val="00BF0C28"/>
    <w:rsid w:val="00BF17C5"/>
    <w:rsid w:val="00BF1AB3"/>
    <w:rsid w:val="00BF23AD"/>
    <w:rsid w:val="00BF3604"/>
    <w:rsid w:val="00BF3F3D"/>
    <w:rsid w:val="00BF3F76"/>
    <w:rsid w:val="00BF5AAB"/>
    <w:rsid w:val="00BF5ABC"/>
    <w:rsid w:val="00BF789A"/>
    <w:rsid w:val="00C00024"/>
    <w:rsid w:val="00C0033B"/>
    <w:rsid w:val="00C006ED"/>
    <w:rsid w:val="00C00D60"/>
    <w:rsid w:val="00C029A2"/>
    <w:rsid w:val="00C02C33"/>
    <w:rsid w:val="00C0312A"/>
    <w:rsid w:val="00C0360C"/>
    <w:rsid w:val="00C0368F"/>
    <w:rsid w:val="00C03DDE"/>
    <w:rsid w:val="00C043DD"/>
    <w:rsid w:val="00C04716"/>
    <w:rsid w:val="00C04959"/>
    <w:rsid w:val="00C04C2A"/>
    <w:rsid w:val="00C04D7E"/>
    <w:rsid w:val="00C05D1E"/>
    <w:rsid w:val="00C05F09"/>
    <w:rsid w:val="00C07DFA"/>
    <w:rsid w:val="00C1050A"/>
    <w:rsid w:val="00C10F65"/>
    <w:rsid w:val="00C116A7"/>
    <w:rsid w:val="00C117B4"/>
    <w:rsid w:val="00C11861"/>
    <w:rsid w:val="00C13207"/>
    <w:rsid w:val="00C13675"/>
    <w:rsid w:val="00C14705"/>
    <w:rsid w:val="00C14A8C"/>
    <w:rsid w:val="00C15070"/>
    <w:rsid w:val="00C1520C"/>
    <w:rsid w:val="00C152F9"/>
    <w:rsid w:val="00C15AD3"/>
    <w:rsid w:val="00C15B49"/>
    <w:rsid w:val="00C1619D"/>
    <w:rsid w:val="00C16C81"/>
    <w:rsid w:val="00C17054"/>
    <w:rsid w:val="00C17504"/>
    <w:rsid w:val="00C175E4"/>
    <w:rsid w:val="00C20F50"/>
    <w:rsid w:val="00C21572"/>
    <w:rsid w:val="00C22870"/>
    <w:rsid w:val="00C22F1D"/>
    <w:rsid w:val="00C264C2"/>
    <w:rsid w:val="00C26BA0"/>
    <w:rsid w:val="00C27B49"/>
    <w:rsid w:val="00C27D3F"/>
    <w:rsid w:val="00C27D80"/>
    <w:rsid w:val="00C27E37"/>
    <w:rsid w:val="00C300EE"/>
    <w:rsid w:val="00C30219"/>
    <w:rsid w:val="00C3053A"/>
    <w:rsid w:val="00C309BE"/>
    <w:rsid w:val="00C311C7"/>
    <w:rsid w:val="00C311D3"/>
    <w:rsid w:val="00C33853"/>
    <w:rsid w:val="00C34BC0"/>
    <w:rsid w:val="00C34EB0"/>
    <w:rsid w:val="00C35214"/>
    <w:rsid w:val="00C3576B"/>
    <w:rsid w:val="00C3613D"/>
    <w:rsid w:val="00C362DE"/>
    <w:rsid w:val="00C367B6"/>
    <w:rsid w:val="00C36BCD"/>
    <w:rsid w:val="00C4132F"/>
    <w:rsid w:val="00C415C4"/>
    <w:rsid w:val="00C41FB8"/>
    <w:rsid w:val="00C422D4"/>
    <w:rsid w:val="00C42657"/>
    <w:rsid w:val="00C42C45"/>
    <w:rsid w:val="00C42FDA"/>
    <w:rsid w:val="00C43EA2"/>
    <w:rsid w:val="00C43FEA"/>
    <w:rsid w:val="00C445E9"/>
    <w:rsid w:val="00C44EDC"/>
    <w:rsid w:val="00C4541B"/>
    <w:rsid w:val="00C4587B"/>
    <w:rsid w:val="00C45E7A"/>
    <w:rsid w:val="00C464B6"/>
    <w:rsid w:val="00C46C71"/>
    <w:rsid w:val="00C47497"/>
    <w:rsid w:val="00C475EE"/>
    <w:rsid w:val="00C47CD4"/>
    <w:rsid w:val="00C500CC"/>
    <w:rsid w:val="00C50566"/>
    <w:rsid w:val="00C508D0"/>
    <w:rsid w:val="00C510CF"/>
    <w:rsid w:val="00C51D99"/>
    <w:rsid w:val="00C521D5"/>
    <w:rsid w:val="00C53D74"/>
    <w:rsid w:val="00C54FF7"/>
    <w:rsid w:val="00C55246"/>
    <w:rsid w:val="00C561AC"/>
    <w:rsid w:val="00C564FC"/>
    <w:rsid w:val="00C56C32"/>
    <w:rsid w:val="00C57C8C"/>
    <w:rsid w:val="00C57FB7"/>
    <w:rsid w:val="00C60520"/>
    <w:rsid w:val="00C635DB"/>
    <w:rsid w:val="00C6363B"/>
    <w:rsid w:val="00C63C1D"/>
    <w:rsid w:val="00C63F40"/>
    <w:rsid w:val="00C65E40"/>
    <w:rsid w:val="00C66900"/>
    <w:rsid w:val="00C672BD"/>
    <w:rsid w:val="00C673E4"/>
    <w:rsid w:val="00C674FE"/>
    <w:rsid w:val="00C67739"/>
    <w:rsid w:val="00C67C83"/>
    <w:rsid w:val="00C70BBC"/>
    <w:rsid w:val="00C72368"/>
    <w:rsid w:val="00C72867"/>
    <w:rsid w:val="00C73238"/>
    <w:rsid w:val="00C74195"/>
    <w:rsid w:val="00C74A73"/>
    <w:rsid w:val="00C75D4B"/>
    <w:rsid w:val="00C76443"/>
    <w:rsid w:val="00C770EB"/>
    <w:rsid w:val="00C7733C"/>
    <w:rsid w:val="00C775C6"/>
    <w:rsid w:val="00C800DA"/>
    <w:rsid w:val="00C805E2"/>
    <w:rsid w:val="00C819FD"/>
    <w:rsid w:val="00C81CF8"/>
    <w:rsid w:val="00C82048"/>
    <w:rsid w:val="00C82143"/>
    <w:rsid w:val="00C82480"/>
    <w:rsid w:val="00C82622"/>
    <w:rsid w:val="00C83382"/>
    <w:rsid w:val="00C85675"/>
    <w:rsid w:val="00C86505"/>
    <w:rsid w:val="00C87B55"/>
    <w:rsid w:val="00C9238E"/>
    <w:rsid w:val="00C92603"/>
    <w:rsid w:val="00C92D1B"/>
    <w:rsid w:val="00C93341"/>
    <w:rsid w:val="00C935C2"/>
    <w:rsid w:val="00C938F1"/>
    <w:rsid w:val="00C93FBB"/>
    <w:rsid w:val="00C9528C"/>
    <w:rsid w:val="00C953A3"/>
    <w:rsid w:val="00C95A63"/>
    <w:rsid w:val="00C95FE4"/>
    <w:rsid w:val="00C96024"/>
    <w:rsid w:val="00C96867"/>
    <w:rsid w:val="00C96F94"/>
    <w:rsid w:val="00C9744A"/>
    <w:rsid w:val="00CA02C3"/>
    <w:rsid w:val="00CA03D9"/>
    <w:rsid w:val="00CA0AD0"/>
    <w:rsid w:val="00CA0CEE"/>
    <w:rsid w:val="00CA1D75"/>
    <w:rsid w:val="00CA224D"/>
    <w:rsid w:val="00CA3021"/>
    <w:rsid w:val="00CA3229"/>
    <w:rsid w:val="00CA4492"/>
    <w:rsid w:val="00CA4613"/>
    <w:rsid w:val="00CA4719"/>
    <w:rsid w:val="00CA539B"/>
    <w:rsid w:val="00CA5C01"/>
    <w:rsid w:val="00CA5D1F"/>
    <w:rsid w:val="00CA66C2"/>
    <w:rsid w:val="00CA6F49"/>
    <w:rsid w:val="00CA78EA"/>
    <w:rsid w:val="00CB110E"/>
    <w:rsid w:val="00CB4C45"/>
    <w:rsid w:val="00CB525A"/>
    <w:rsid w:val="00CB58CC"/>
    <w:rsid w:val="00CB59D6"/>
    <w:rsid w:val="00CB5FA8"/>
    <w:rsid w:val="00CB6289"/>
    <w:rsid w:val="00CB69EA"/>
    <w:rsid w:val="00CB7499"/>
    <w:rsid w:val="00CB7B64"/>
    <w:rsid w:val="00CB7E90"/>
    <w:rsid w:val="00CC01E7"/>
    <w:rsid w:val="00CC02CA"/>
    <w:rsid w:val="00CC13C4"/>
    <w:rsid w:val="00CC192D"/>
    <w:rsid w:val="00CC2119"/>
    <w:rsid w:val="00CC3A1C"/>
    <w:rsid w:val="00CC4518"/>
    <w:rsid w:val="00CC5819"/>
    <w:rsid w:val="00CC5A20"/>
    <w:rsid w:val="00CC5CEA"/>
    <w:rsid w:val="00CC5F88"/>
    <w:rsid w:val="00CC6739"/>
    <w:rsid w:val="00CC6C1D"/>
    <w:rsid w:val="00CC7B17"/>
    <w:rsid w:val="00CD08CC"/>
    <w:rsid w:val="00CD09DE"/>
    <w:rsid w:val="00CD130B"/>
    <w:rsid w:val="00CD1763"/>
    <w:rsid w:val="00CD1F3B"/>
    <w:rsid w:val="00CD2656"/>
    <w:rsid w:val="00CD2E46"/>
    <w:rsid w:val="00CD3DD1"/>
    <w:rsid w:val="00CD461F"/>
    <w:rsid w:val="00CD50C4"/>
    <w:rsid w:val="00CD532E"/>
    <w:rsid w:val="00CD5CAD"/>
    <w:rsid w:val="00CD626A"/>
    <w:rsid w:val="00CD6BA1"/>
    <w:rsid w:val="00CD7C88"/>
    <w:rsid w:val="00CD7FD1"/>
    <w:rsid w:val="00CE1173"/>
    <w:rsid w:val="00CE1B54"/>
    <w:rsid w:val="00CE24B9"/>
    <w:rsid w:val="00CE27AF"/>
    <w:rsid w:val="00CE2AA1"/>
    <w:rsid w:val="00CE3567"/>
    <w:rsid w:val="00CE3D2C"/>
    <w:rsid w:val="00CE3FD3"/>
    <w:rsid w:val="00CE64AA"/>
    <w:rsid w:val="00CE6523"/>
    <w:rsid w:val="00CE6D02"/>
    <w:rsid w:val="00CE6D56"/>
    <w:rsid w:val="00CE7173"/>
    <w:rsid w:val="00CE7AAB"/>
    <w:rsid w:val="00CF002A"/>
    <w:rsid w:val="00CF1A4F"/>
    <w:rsid w:val="00CF238C"/>
    <w:rsid w:val="00CF2947"/>
    <w:rsid w:val="00CF2C8F"/>
    <w:rsid w:val="00CF4A76"/>
    <w:rsid w:val="00CF54E7"/>
    <w:rsid w:val="00CF5CA7"/>
    <w:rsid w:val="00CF5F7F"/>
    <w:rsid w:val="00CF66C1"/>
    <w:rsid w:val="00CF678F"/>
    <w:rsid w:val="00CF6AC1"/>
    <w:rsid w:val="00CF783A"/>
    <w:rsid w:val="00CF7C7B"/>
    <w:rsid w:val="00D00245"/>
    <w:rsid w:val="00D01E68"/>
    <w:rsid w:val="00D021E3"/>
    <w:rsid w:val="00D023FE"/>
    <w:rsid w:val="00D024FE"/>
    <w:rsid w:val="00D0384D"/>
    <w:rsid w:val="00D03C89"/>
    <w:rsid w:val="00D04055"/>
    <w:rsid w:val="00D0432A"/>
    <w:rsid w:val="00D04583"/>
    <w:rsid w:val="00D04A5C"/>
    <w:rsid w:val="00D0574A"/>
    <w:rsid w:val="00D0773F"/>
    <w:rsid w:val="00D103F9"/>
    <w:rsid w:val="00D12201"/>
    <w:rsid w:val="00D12C13"/>
    <w:rsid w:val="00D12DD3"/>
    <w:rsid w:val="00D15669"/>
    <w:rsid w:val="00D162E9"/>
    <w:rsid w:val="00D1759F"/>
    <w:rsid w:val="00D1775C"/>
    <w:rsid w:val="00D17925"/>
    <w:rsid w:val="00D21A39"/>
    <w:rsid w:val="00D21A85"/>
    <w:rsid w:val="00D220C8"/>
    <w:rsid w:val="00D220CF"/>
    <w:rsid w:val="00D2308E"/>
    <w:rsid w:val="00D23A92"/>
    <w:rsid w:val="00D23B7B"/>
    <w:rsid w:val="00D240B6"/>
    <w:rsid w:val="00D24182"/>
    <w:rsid w:val="00D246B7"/>
    <w:rsid w:val="00D24FC3"/>
    <w:rsid w:val="00D254EE"/>
    <w:rsid w:val="00D255CA"/>
    <w:rsid w:val="00D268D1"/>
    <w:rsid w:val="00D27071"/>
    <w:rsid w:val="00D307BD"/>
    <w:rsid w:val="00D3211B"/>
    <w:rsid w:val="00D32541"/>
    <w:rsid w:val="00D3314D"/>
    <w:rsid w:val="00D337AF"/>
    <w:rsid w:val="00D33DDD"/>
    <w:rsid w:val="00D3486B"/>
    <w:rsid w:val="00D35B12"/>
    <w:rsid w:val="00D37113"/>
    <w:rsid w:val="00D37C89"/>
    <w:rsid w:val="00D406D0"/>
    <w:rsid w:val="00D407D2"/>
    <w:rsid w:val="00D4133F"/>
    <w:rsid w:val="00D41686"/>
    <w:rsid w:val="00D42034"/>
    <w:rsid w:val="00D4230A"/>
    <w:rsid w:val="00D425B3"/>
    <w:rsid w:val="00D42BB8"/>
    <w:rsid w:val="00D42DAC"/>
    <w:rsid w:val="00D431BD"/>
    <w:rsid w:val="00D4371A"/>
    <w:rsid w:val="00D44236"/>
    <w:rsid w:val="00D442C3"/>
    <w:rsid w:val="00D447B1"/>
    <w:rsid w:val="00D44A92"/>
    <w:rsid w:val="00D4520D"/>
    <w:rsid w:val="00D453C5"/>
    <w:rsid w:val="00D46021"/>
    <w:rsid w:val="00D46372"/>
    <w:rsid w:val="00D466D2"/>
    <w:rsid w:val="00D472AF"/>
    <w:rsid w:val="00D47512"/>
    <w:rsid w:val="00D47861"/>
    <w:rsid w:val="00D514F8"/>
    <w:rsid w:val="00D52187"/>
    <w:rsid w:val="00D53609"/>
    <w:rsid w:val="00D53BF0"/>
    <w:rsid w:val="00D53F21"/>
    <w:rsid w:val="00D540A0"/>
    <w:rsid w:val="00D5436B"/>
    <w:rsid w:val="00D54FAA"/>
    <w:rsid w:val="00D554CF"/>
    <w:rsid w:val="00D556E1"/>
    <w:rsid w:val="00D5592F"/>
    <w:rsid w:val="00D55C72"/>
    <w:rsid w:val="00D56298"/>
    <w:rsid w:val="00D562FD"/>
    <w:rsid w:val="00D56895"/>
    <w:rsid w:val="00D568B7"/>
    <w:rsid w:val="00D570A6"/>
    <w:rsid w:val="00D57340"/>
    <w:rsid w:val="00D57459"/>
    <w:rsid w:val="00D579F1"/>
    <w:rsid w:val="00D57FD7"/>
    <w:rsid w:val="00D60427"/>
    <w:rsid w:val="00D608BA"/>
    <w:rsid w:val="00D616EF"/>
    <w:rsid w:val="00D61EB0"/>
    <w:rsid w:val="00D6267E"/>
    <w:rsid w:val="00D62F60"/>
    <w:rsid w:val="00D63307"/>
    <w:rsid w:val="00D6344C"/>
    <w:rsid w:val="00D6374F"/>
    <w:rsid w:val="00D639DC"/>
    <w:rsid w:val="00D63B66"/>
    <w:rsid w:val="00D662F2"/>
    <w:rsid w:val="00D66AAB"/>
    <w:rsid w:val="00D67410"/>
    <w:rsid w:val="00D70E53"/>
    <w:rsid w:val="00D71254"/>
    <w:rsid w:val="00D71280"/>
    <w:rsid w:val="00D72759"/>
    <w:rsid w:val="00D72C6B"/>
    <w:rsid w:val="00D72D88"/>
    <w:rsid w:val="00D73258"/>
    <w:rsid w:val="00D73EAC"/>
    <w:rsid w:val="00D74278"/>
    <w:rsid w:val="00D75683"/>
    <w:rsid w:val="00D75E1D"/>
    <w:rsid w:val="00D771A7"/>
    <w:rsid w:val="00D804EA"/>
    <w:rsid w:val="00D80C3B"/>
    <w:rsid w:val="00D82A32"/>
    <w:rsid w:val="00D841E9"/>
    <w:rsid w:val="00D849F0"/>
    <w:rsid w:val="00D854FA"/>
    <w:rsid w:val="00D85CE2"/>
    <w:rsid w:val="00D85FD9"/>
    <w:rsid w:val="00D86AAF"/>
    <w:rsid w:val="00D86C05"/>
    <w:rsid w:val="00D8739B"/>
    <w:rsid w:val="00D8771F"/>
    <w:rsid w:val="00D90717"/>
    <w:rsid w:val="00D90F7C"/>
    <w:rsid w:val="00D911AD"/>
    <w:rsid w:val="00D912D0"/>
    <w:rsid w:val="00D914EC"/>
    <w:rsid w:val="00D9155E"/>
    <w:rsid w:val="00D91A89"/>
    <w:rsid w:val="00D91BE6"/>
    <w:rsid w:val="00D92C32"/>
    <w:rsid w:val="00D9315C"/>
    <w:rsid w:val="00D942DC"/>
    <w:rsid w:val="00D946CE"/>
    <w:rsid w:val="00D94EDB"/>
    <w:rsid w:val="00D956A6"/>
    <w:rsid w:val="00D95C85"/>
    <w:rsid w:val="00D97060"/>
    <w:rsid w:val="00DA0111"/>
    <w:rsid w:val="00DA0D09"/>
    <w:rsid w:val="00DA0D24"/>
    <w:rsid w:val="00DA106A"/>
    <w:rsid w:val="00DA1415"/>
    <w:rsid w:val="00DA1869"/>
    <w:rsid w:val="00DA1A3E"/>
    <w:rsid w:val="00DA255E"/>
    <w:rsid w:val="00DA2AFA"/>
    <w:rsid w:val="00DA2C6C"/>
    <w:rsid w:val="00DA3608"/>
    <w:rsid w:val="00DA39D3"/>
    <w:rsid w:val="00DA3E06"/>
    <w:rsid w:val="00DA4907"/>
    <w:rsid w:val="00DA49EE"/>
    <w:rsid w:val="00DA4DAA"/>
    <w:rsid w:val="00DA4EC7"/>
    <w:rsid w:val="00DA4F2C"/>
    <w:rsid w:val="00DA5DCB"/>
    <w:rsid w:val="00DA6049"/>
    <w:rsid w:val="00DA6063"/>
    <w:rsid w:val="00DA697F"/>
    <w:rsid w:val="00DA781F"/>
    <w:rsid w:val="00DB026D"/>
    <w:rsid w:val="00DB052E"/>
    <w:rsid w:val="00DB0A44"/>
    <w:rsid w:val="00DB10AD"/>
    <w:rsid w:val="00DB1838"/>
    <w:rsid w:val="00DB1E03"/>
    <w:rsid w:val="00DB1E2F"/>
    <w:rsid w:val="00DB2970"/>
    <w:rsid w:val="00DB2A97"/>
    <w:rsid w:val="00DB2F41"/>
    <w:rsid w:val="00DB5928"/>
    <w:rsid w:val="00DB5931"/>
    <w:rsid w:val="00DB7044"/>
    <w:rsid w:val="00DB76C3"/>
    <w:rsid w:val="00DC038A"/>
    <w:rsid w:val="00DC0732"/>
    <w:rsid w:val="00DC09B9"/>
    <w:rsid w:val="00DC11E6"/>
    <w:rsid w:val="00DC177E"/>
    <w:rsid w:val="00DC18E8"/>
    <w:rsid w:val="00DC35F2"/>
    <w:rsid w:val="00DC3A92"/>
    <w:rsid w:val="00DC3B81"/>
    <w:rsid w:val="00DC3DD6"/>
    <w:rsid w:val="00DC4056"/>
    <w:rsid w:val="00DC42FE"/>
    <w:rsid w:val="00DC45CA"/>
    <w:rsid w:val="00DC4B88"/>
    <w:rsid w:val="00DC5617"/>
    <w:rsid w:val="00DC6E1B"/>
    <w:rsid w:val="00DC7187"/>
    <w:rsid w:val="00DC7CE9"/>
    <w:rsid w:val="00DC7D3E"/>
    <w:rsid w:val="00DD0659"/>
    <w:rsid w:val="00DD07B1"/>
    <w:rsid w:val="00DD1141"/>
    <w:rsid w:val="00DD15A7"/>
    <w:rsid w:val="00DD22B6"/>
    <w:rsid w:val="00DD3260"/>
    <w:rsid w:val="00DD338E"/>
    <w:rsid w:val="00DD3778"/>
    <w:rsid w:val="00DD3E11"/>
    <w:rsid w:val="00DD5E02"/>
    <w:rsid w:val="00DD5FA0"/>
    <w:rsid w:val="00DD665F"/>
    <w:rsid w:val="00DD6FC5"/>
    <w:rsid w:val="00DD733D"/>
    <w:rsid w:val="00DD7829"/>
    <w:rsid w:val="00DE0013"/>
    <w:rsid w:val="00DE09C6"/>
    <w:rsid w:val="00DE1A49"/>
    <w:rsid w:val="00DE2735"/>
    <w:rsid w:val="00DE3379"/>
    <w:rsid w:val="00DE3E33"/>
    <w:rsid w:val="00DE5278"/>
    <w:rsid w:val="00DE5339"/>
    <w:rsid w:val="00DE5F12"/>
    <w:rsid w:val="00DE6AF1"/>
    <w:rsid w:val="00DF068F"/>
    <w:rsid w:val="00DF0BC0"/>
    <w:rsid w:val="00DF18E4"/>
    <w:rsid w:val="00DF1909"/>
    <w:rsid w:val="00DF1F7A"/>
    <w:rsid w:val="00DF20D4"/>
    <w:rsid w:val="00DF2228"/>
    <w:rsid w:val="00DF2B9D"/>
    <w:rsid w:val="00DF2CBA"/>
    <w:rsid w:val="00DF2D90"/>
    <w:rsid w:val="00DF2E47"/>
    <w:rsid w:val="00DF32C3"/>
    <w:rsid w:val="00DF3327"/>
    <w:rsid w:val="00DF3399"/>
    <w:rsid w:val="00DF3C84"/>
    <w:rsid w:val="00DF459D"/>
    <w:rsid w:val="00DF50D0"/>
    <w:rsid w:val="00DF57F3"/>
    <w:rsid w:val="00E001B1"/>
    <w:rsid w:val="00E00B8C"/>
    <w:rsid w:val="00E01201"/>
    <w:rsid w:val="00E01550"/>
    <w:rsid w:val="00E01D7D"/>
    <w:rsid w:val="00E024E4"/>
    <w:rsid w:val="00E02EE8"/>
    <w:rsid w:val="00E040C0"/>
    <w:rsid w:val="00E042E6"/>
    <w:rsid w:val="00E0489A"/>
    <w:rsid w:val="00E05B94"/>
    <w:rsid w:val="00E061D0"/>
    <w:rsid w:val="00E07345"/>
    <w:rsid w:val="00E0764D"/>
    <w:rsid w:val="00E078CF"/>
    <w:rsid w:val="00E07B7A"/>
    <w:rsid w:val="00E11514"/>
    <w:rsid w:val="00E11647"/>
    <w:rsid w:val="00E14D17"/>
    <w:rsid w:val="00E14F85"/>
    <w:rsid w:val="00E1621E"/>
    <w:rsid w:val="00E1732B"/>
    <w:rsid w:val="00E17659"/>
    <w:rsid w:val="00E17ECF"/>
    <w:rsid w:val="00E210C2"/>
    <w:rsid w:val="00E21659"/>
    <w:rsid w:val="00E21B86"/>
    <w:rsid w:val="00E223FB"/>
    <w:rsid w:val="00E22A72"/>
    <w:rsid w:val="00E23434"/>
    <w:rsid w:val="00E241FE"/>
    <w:rsid w:val="00E2430F"/>
    <w:rsid w:val="00E2439C"/>
    <w:rsid w:val="00E26490"/>
    <w:rsid w:val="00E27553"/>
    <w:rsid w:val="00E3027E"/>
    <w:rsid w:val="00E313C6"/>
    <w:rsid w:val="00E31D96"/>
    <w:rsid w:val="00E3255F"/>
    <w:rsid w:val="00E32875"/>
    <w:rsid w:val="00E330F1"/>
    <w:rsid w:val="00E33AA5"/>
    <w:rsid w:val="00E33B44"/>
    <w:rsid w:val="00E33D5C"/>
    <w:rsid w:val="00E34598"/>
    <w:rsid w:val="00E3509B"/>
    <w:rsid w:val="00E355FF"/>
    <w:rsid w:val="00E36D8A"/>
    <w:rsid w:val="00E375F9"/>
    <w:rsid w:val="00E37C22"/>
    <w:rsid w:val="00E37CF1"/>
    <w:rsid w:val="00E40C3E"/>
    <w:rsid w:val="00E429A1"/>
    <w:rsid w:val="00E43058"/>
    <w:rsid w:val="00E434C6"/>
    <w:rsid w:val="00E437E4"/>
    <w:rsid w:val="00E4382A"/>
    <w:rsid w:val="00E43CDE"/>
    <w:rsid w:val="00E455B9"/>
    <w:rsid w:val="00E460EE"/>
    <w:rsid w:val="00E470AD"/>
    <w:rsid w:val="00E47F2A"/>
    <w:rsid w:val="00E50679"/>
    <w:rsid w:val="00E51C8A"/>
    <w:rsid w:val="00E51EE3"/>
    <w:rsid w:val="00E529AA"/>
    <w:rsid w:val="00E52F4C"/>
    <w:rsid w:val="00E53338"/>
    <w:rsid w:val="00E53C47"/>
    <w:rsid w:val="00E5453D"/>
    <w:rsid w:val="00E54A05"/>
    <w:rsid w:val="00E55129"/>
    <w:rsid w:val="00E567F7"/>
    <w:rsid w:val="00E57060"/>
    <w:rsid w:val="00E57E62"/>
    <w:rsid w:val="00E606C8"/>
    <w:rsid w:val="00E60A37"/>
    <w:rsid w:val="00E61D60"/>
    <w:rsid w:val="00E61DC5"/>
    <w:rsid w:val="00E626D5"/>
    <w:rsid w:val="00E62944"/>
    <w:rsid w:val="00E630D0"/>
    <w:rsid w:val="00E631A3"/>
    <w:rsid w:val="00E63A2C"/>
    <w:rsid w:val="00E63AE7"/>
    <w:rsid w:val="00E63F50"/>
    <w:rsid w:val="00E64F8B"/>
    <w:rsid w:val="00E65168"/>
    <w:rsid w:val="00E66281"/>
    <w:rsid w:val="00E664D9"/>
    <w:rsid w:val="00E66661"/>
    <w:rsid w:val="00E666DE"/>
    <w:rsid w:val="00E66B41"/>
    <w:rsid w:val="00E67EDD"/>
    <w:rsid w:val="00E708F6"/>
    <w:rsid w:val="00E71011"/>
    <w:rsid w:val="00E7128B"/>
    <w:rsid w:val="00E71F1B"/>
    <w:rsid w:val="00E72112"/>
    <w:rsid w:val="00E72755"/>
    <w:rsid w:val="00E7286B"/>
    <w:rsid w:val="00E728B3"/>
    <w:rsid w:val="00E72D17"/>
    <w:rsid w:val="00E738CC"/>
    <w:rsid w:val="00E73BC9"/>
    <w:rsid w:val="00E73DC9"/>
    <w:rsid w:val="00E7415B"/>
    <w:rsid w:val="00E74CA7"/>
    <w:rsid w:val="00E76EC1"/>
    <w:rsid w:val="00E80B75"/>
    <w:rsid w:val="00E8147D"/>
    <w:rsid w:val="00E815AE"/>
    <w:rsid w:val="00E8190F"/>
    <w:rsid w:val="00E82225"/>
    <w:rsid w:val="00E825E0"/>
    <w:rsid w:val="00E83DB4"/>
    <w:rsid w:val="00E83DDF"/>
    <w:rsid w:val="00E85561"/>
    <w:rsid w:val="00E855F5"/>
    <w:rsid w:val="00E856D8"/>
    <w:rsid w:val="00E85BAB"/>
    <w:rsid w:val="00E86E17"/>
    <w:rsid w:val="00E90286"/>
    <w:rsid w:val="00E90DBF"/>
    <w:rsid w:val="00E910D3"/>
    <w:rsid w:val="00E91821"/>
    <w:rsid w:val="00E929A3"/>
    <w:rsid w:val="00E92F6B"/>
    <w:rsid w:val="00E930CB"/>
    <w:rsid w:val="00E93511"/>
    <w:rsid w:val="00E93EBE"/>
    <w:rsid w:val="00E943F1"/>
    <w:rsid w:val="00E96489"/>
    <w:rsid w:val="00E97D2B"/>
    <w:rsid w:val="00E97D83"/>
    <w:rsid w:val="00EA09ED"/>
    <w:rsid w:val="00EA0D62"/>
    <w:rsid w:val="00EA0DC0"/>
    <w:rsid w:val="00EA1836"/>
    <w:rsid w:val="00EA3992"/>
    <w:rsid w:val="00EA41FF"/>
    <w:rsid w:val="00EA45C5"/>
    <w:rsid w:val="00EA489F"/>
    <w:rsid w:val="00EA4916"/>
    <w:rsid w:val="00EA5A27"/>
    <w:rsid w:val="00EB1AD4"/>
    <w:rsid w:val="00EB1DA3"/>
    <w:rsid w:val="00EB2FD5"/>
    <w:rsid w:val="00EB30F0"/>
    <w:rsid w:val="00EB31DF"/>
    <w:rsid w:val="00EB4A47"/>
    <w:rsid w:val="00EB584D"/>
    <w:rsid w:val="00EB6809"/>
    <w:rsid w:val="00EB69A8"/>
    <w:rsid w:val="00EB700C"/>
    <w:rsid w:val="00EB7649"/>
    <w:rsid w:val="00EB7E8D"/>
    <w:rsid w:val="00EB7EB1"/>
    <w:rsid w:val="00EC01EF"/>
    <w:rsid w:val="00EC29A5"/>
    <w:rsid w:val="00EC2A50"/>
    <w:rsid w:val="00EC341E"/>
    <w:rsid w:val="00EC3F8D"/>
    <w:rsid w:val="00EC51E7"/>
    <w:rsid w:val="00EC6002"/>
    <w:rsid w:val="00EC66FD"/>
    <w:rsid w:val="00EC68CC"/>
    <w:rsid w:val="00EC70B7"/>
    <w:rsid w:val="00EC77E8"/>
    <w:rsid w:val="00ED00D1"/>
    <w:rsid w:val="00ED00D6"/>
    <w:rsid w:val="00ED0742"/>
    <w:rsid w:val="00ED0928"/>
    <w:rsid w:val="00ED0A61"/>
    <w:rsid w:val="00ED0B18"/>
    <w:rsid w:val="00ED0DC2"/>
    <w:rsid w:val="00ED0F6F"/>
    <w:rsid w:val="00ED2436"/>
    <w:rsid w:val="00ED268D"/>
    <w:rsid w:val="00ED2E3B"/>
    <w:rsid w:val="00ED34C2"/>
    <w:rsid w:val="00ED42E6"/>
    <w:rsid w:val="00ED5E5B"/>
    <w:rsid w:val="00ED6138"/>
    <w:rsid w:val="00ED650B"/>
    <w:rsid w:val="00ED6BC2"/>
    <w:rsid w:val="00ED70EF"/>
    <w:rsid w:val="00EE0160"/>
    <w:rsid w:val="00EE02FE"/>
    <w:rsid w:val="00EE037C"/>
    <w:rsid w:val="00EE063B"/>
    <w:rsid w:val="00EE1086"/>
    <w:rsid w:val="00EE176E"/>
    <w:rsid w:val="00EE1EE7"/>
    <w:rsid w:val="00EE220E"/>
    <w:rsid w:val="00EE3133"/>
    <w:rsid w:val="00EE3CE4"/>
    <w:rsid w:val="00EE4034"/>
    <w:rsid w:val="00EE4D24"/>
    <w:rsid w:val="00EE4D95"/>
    <w:rsid w:val="00EE55A4"/>
    <w:rsid w:val="00EE5637"/>
    <w:rsid w:val="00EE5DC4"/>
    <w:rsid w:val="00EE62A4"/>
    <w:rsid w:val="00EE6BF2"/>
    <w:rsid w:val="00EF16F5"/>
    <w:rsid w:val="00EF22F9"/>
    <w:rsid w:val="00EF244A"/>
    <w:rsid w:val="00EF28D9"/>
    <w:rsid w:val="00EF2E7B"/>
    <w:rsid w:val="00EF3071"/>
    <w:rsid w:val="00EF3A47"/>
    <w:rsid w:val="00EF3BC2"/>
    <w:rsid w:val="00EF5093"/>
    <w:rsid w:val="00EF542E"/>
    <w:rsid w:val="00EF54F9"/>
    <w:rsid w:val="00EF627B"/>
    <w:rsid w:val="00EF690C"/>
    <w:rsid w:val="00EF6A4E"/>
    <w:rsid w:val="00EF70DD"/>
    <w:rsid w:val="00EF7912"/>
    <w:rsid w:val="00F00013"/>
    <w:rsid w:val="00F00640"/>
    <w:rsid w:val="00F039ED"/>
    <w:rsid w:val="00F04ABC"/>
    <w:rsid w:val="00F04E13"/>
    <w:rsid w:val="00F04E8E"/>
    <w:rsid w:val="00F04F6A"/>
    <w:rsid w:val="00F05448"/>
    <w:rsid w:val="00F0614D"/>
    <w:rsid w:val="00F06181"/>
    <w:rsid w:val="00F06D7B"/>
    <w:rsid w:val="00F070F0"/>
    <w:rsid w:val="00F07233"/>
    <w:rsid w:val="00F106B1"/>
    <w:rsid w:val="00F10E9D"/>
    <w:rsid w:val="00F11410"/>
    <w:rsid w:val="00F115D9"/>
    <w:rsid w:val="00F11A94"/>
    <w:rsid w:val="00F11C30"/>
    <w:rsid w:val="00F13020"/>
    <w:rsid w:val="00F15090"/>
    <w:rsid w:val="00F151FE"/>
    <w:rsid w:val="00F156B8"/>
    <w:rsid w:val="00F15C8B"/>
    <w:rsid w:val="00F15FCD"/>
    <w:rsid w:val="00F17294"/>
    <w:rsid w:val="00F17473"/>
    <w:rsid w:val="00F1768C"/>
    <w:rsid w:val="00F204A2"/>
    <w:rsid w:val="00F223E5"/>
    <w:rsid w:val="00F22BB9"/>
    <w:rsid w:val="00F24206"/>
    <w:rsid w:val="00F24A77"/>
    <w:rsid w:val="00F24A91"/>
    <w:rsid w:val="00F257CC"/>
    <w:rsid w:val="00F26E93"/>
    <w:rsid w:val="00F30441"/>
    <w:rsid w:val="00F33338"/>
    <w:rsid w:val="00F33FC4"/>
    <w:rsid w:val="00F340A3"/>
    <w:rsid w:val="00F36224"/>
    <w:rsid w:val="00F3680B"/>
    <w:rsid w:val="00F36E29"/>
    <w:rsid w:val="00F372B6"/>
    <w:rsid w:val="00F375B6"/>
    <w:rsid w:val="00F37760"/>
    <w:rsid w:val="00F40754"/>
    <w:rsid w:val="00F40B3D"/>
    <w:rsid w:val="00F41B19"/>
    <w:rsid w:val="00F41F30"/>
    <w:rsid w:val="00F41FBE"/>
    <w:rsid w:val="00F4216D"/>
    <w:rsid w:val="00F42179"/>
    <w:rsid w:val="00F431A8"/>
    <w:rsid w:val="00F452DE"/>
    <w:rsid w:val="00F45D7B"/>
    <w:rsid w:val="00F45F1C"/>
    <w:rsid w:val="00F46F8F"/>
    <w:rsid w:val="00F47DB2"/>
    <w:rsid w:val="00F50E71"/>
    <w:rsid w:val="00F51BAA"/>
    <w:rsid w:val="00F51DBD"/>
    <w:rsid w:val="00F525C6"/>
    <w:rsid w:val="00F52912"/>
    <w:rsid w:val="00F52A90"/>
    <w:rsid w:val="00F52DC1"/>
    <w:rsid w:val="00F541BD"/>
    <w:rsid w:val="00F543D3"/>
    <w:rsid w:val="00F54592"/>
    <w:rsid w:val="00F54DAD"/>
    <w:rsid w:val="00F55C73"/>
    <w:rsid w:val="00F55FEF"/>
    <w:rsid w:val="00F57132"/>
    <w:rsid w:val="00F5739B"/>
    <w:rsid w:val="00F61256"/>
    <w:rsid w:val="00F612C8"/>
    <w:rsid w:val="00F61C08"/>
    <w:rsid w:val="00F6229A"/>
    <w:rsid w:val="00F62BF6"/>
    <w:rsid w:val="00F63DBA"/>
    <w:rsid w:val="00F6484F"/>
    <w:rsid w:val="00F6548C"/>
    <w:rsid w:val="00F6642F"/>
    <w:rsid w:val="00F66D22"/>
    <w:rsid w:val="00F70701"/>
    <w:rsid w:val="00F70969"/>
    <w:rsid w:val="00F712F8"/>
    <w:rsid w:val="00F726CC"/>
    <w:rsid w:val="00F74E25"/>
    <w:rsid w:val="00F75013"/>
    <w:rsid w:val="00F7756F"/>
    <w:rsid w:val="00F77611"/>
    <w:rsid w:val="00F779AF"/>
    <w:rsid w:val="00F779CF"/>
    <w:rsid w:val="00F77A52"/>
    <w:rsid w:val="00F77B76"/>
    <w:rsid w:val="00F8137A"/>
    <w:rsid w:val="00F81898"/>
    <w:rsid w:val="00F81A10"/>
    <w:rsid w:val="00F825F0"/>
    <w:rsid w:val="00F829D1"/>
    <w:rsid w:val="00F82D71"/>
    <w:rsid w:val="00F83BBC"/>
    <w:rsid w:val="00F849AF"/>
    <w:rsid w:val="00F8572C"/>
    <w:rsid w:val="00F8665B"/>
    <w:rsid w:val="00F86773"/>
    <w:rsid w:val="00F87B67"/>
    <w:rsid w:val="00F9047D"/>
    <w:rsid w:val="00F90B3A"/>
    <w:rsid w:val="00F91313"/>
    <w:rsid w:val="00F9178C"/>
    <w:rsid w:val="00F91DF7"/>
    <w:rsid w:val="00F9338E"/>
    <w:rsid w:val="00F9375C"/>
    <w:rsid w:val="00F945FB"/>
    <w:rsid w:val="00F95758"/>
    <w:rsid w:val="00F95F7F"/>
    <w:rsid w:val="00F95FF8"/>
    <w:rsid w:val="00F96E88"/>
    <w:rsid w:val="00F970FF"/>
    <w:rsid w:val="00F976EC"/>
    <w:rsid w:val="00F9781F"/>
    <w:rsid w:val="00F9789E"/>
    <w:rsid w:val="00F97912"/>
    <w:rsid w:val="00F97A52"/>
    <w:rsid w:val="00FA0001"/>
    <w:rsid w:val="00FA0331"/>
    <w:rsid w:val="00FA0609"/>
    <w:rsid w:val="00FA0882"/>
    <w:rsid w:val="00FA0A8B"/>
    <w:rsid w:val="00FA0DC8"/>
    <w:rsid w:val="00FA0E96"/>
    <w:rsid w:val="00FA1447"/>
    <w:rsid w:val="00FA1FAE"/>
    <w:rsid w:val="00FA2375"/>
    <w:rsid w:val="00FA259A"/>
    <w:rsid w:val="00FA2B50"/>
    <w:rsid w:val="00FA3197"/>
    <w:rsid w:val="00FA34C0"/>
    <w:rsid w:val="00FA3A3E"/>
    <w:rsid w:val="00FA4555"/>
    <w:rsid w:val="00FA496B"/>
    <w:rsid w:val="00FA55E2"/>
    <w:rsid w:val="00FA5875"/>
    <w:rsid w:val="00FA5F2B"/>
    <w:rsid w:val="00FA6118"/>
    <w:rsid w:val="00FA7278"/>
    <w:rsid w:val="00FA7BF9"/>
    <w:rsid w:val="00FB066C"/>
    <w:rsid w:val="00FB0D66"/>
    <w:rsid w:val="00FB162C"/>
    <w:rsid w:val="00FB1656"/>
    <w:rsid w:val="00FB18BC"/>
    <w:rsid w:val="00FB2EED"/>
    <w:rsid w:val="00FB3335"/>
    <w:rsid w:val="00FB430E"/>
    <w:rsid w:val="00FB4C12"/>
    <w:rsid w:val="00FB4CC5"/>
    <w:rsid w:val="00FB50C5"/>
    <w:rsid w:val="00FB5B5B"/>
    <w:rsid w:val="00FB6949"/>
    <w:rsid w:val="00FB6B80"/>
    <w:rsid w:val="00FB7666"/>
    <w:rsid w:val="00FB7B6D"/>
    <w:rsid w:val="00FB7F87"/>
    <w:rsid w:val="00FC11CA"/>
    <w:rsid w:val="00FC1F51"/>
    <w:rsid w:val="00FC21B6"/>
    <w:rsid w:val="00FC2DF0"/>
    <w:rsid w:val="00FC3116"/>
    <w:rsid w:val="00FC3D22"/>
    <w:rsid w:val="00FC4133"/>
    <w:rsid w:val="00FC518E"/>
    <w:rsid w:val="00FC53F7"/>
    <w:rsid w:val="00FC5527"/>
    <w:rsid w:val="00FC6066"/>
    <w:rsid w:val="00FC67A6"/>
    <w:rsid w:val="00FC714B"/>
    <w:rsid w:val="00FC7264"/>
    <w:rsid w:val="00FC7701"/>
    <w:rsid w:val="00FC7C4C"/>
    <w:rsid w:val="00FD05FA"/>
    <w:rsid w:val="00FD0CB4"/>
    <w:rsid w:val="00FD0D61"/>
    <w:rsid w:val="00FD0DEA"/>
    <w:rsid w:val="00FD0F30"/>
    <w:rsid w:val="00FD30B5"/>
    <w:rsid w:val="00FD461C"/>
    <w:rsid w:val="00FD4981"/>
    <w:rsid w:val="00FD586E"/>
    <w:rsid w:val="00FD5EF6"/>
    <w:rsid w:val="00FD65CF"/>
    <w:rsid w:val="00FD6C56"/>
    <w:rsid w:val="00FD7AF5"/>
    <w:rsid w:val="00FE0036"/>
    <w:rsid w:val="00FE020B"/>
    <w:rsid w:val="00FE02A6"/>
    <w:rsid w:val="00FE0B6E"/>
    <w:rsid w:val="00FE0D14"/>
    <w:rsid w:val="00FE10E3"/>
    <w:rsid w:val="00FE1D5C"/>
    <w:rsid w:val="00FE29BF"/>
    <w:rsid w:val="00FE2CA2"/>
    <w:rsid w:val="00FE34F3"/>
    <w:rsid w:val="00FE3AEB"/>
    <w:rsid w:val="00FE40D9"/>
    <w:rsid w:val="00FE4630"/>
    <w:rsid w:val="00FE47FF"/>
    <w:rsid w:val="00FE5B7D"/>
    <w:rsid w:val="00FE65B6"/>
    <w:rsid w:val="00FE6B21"/>
    <w:rsid w:val="00FE6D40"/>
    <w:rsid w:val="00FE7DB2"/>
    <w:rsid w:val="00FF015F"/>
    <w:rsid w:val="00FF0FC8"/>
    <w:rsid w:val="00FF1D83"/>
    <w:rsid w:val="00FF1E4D"/>
    <w:rsid w:val="00FF3711"/>
    <w:rsid w:val="00FF6265"/>
    <w:rsid w:val="00FF7192"/>
    <w:rsid w:val="00FF79A9"/>
    <w:rsid w:val="010C2D13"/>
    <w:rsid w:val="01200144"/>
    <w:rsid w:val="013B0798"/>
    <w:rsid w:val="01F690E4"/>
    <w:rsid w:val="029DC608"/>
    <w:rsid w:val="02D36771"/>
    <w:rsid w:val="060A229D"/>
    <w:rsid w:val="080B079F"/>
    <w:rsid w:val="094D9989"/>
    <w:rsid w:val="0C8D0F0C"/>
    <w:rsid w:val="0CFBD7B6"/>
    <w:rsid w:val="0D6BF902"/>
    <w:rsid w:val="0DE5A7F3"/>
    <w:rsid w:val="0E12648D"/>
    <w:rsid w:val="1004A303"/>
    <w:rsid w:val="1062C7C9"/>
    <w:rsid w:val="1189B0F1"/>
    <w:rsid w:val="1520B545"/>
    <w:rsid w:val="15FDC683"/>
    <w:rsid w:val="169D862E"/>
    <w:rsid w:val="16B4EAE1"/>
    <w:rsid w:val="17E61549"/>
    <w:rsid w:val="17ECE2E9"/>
    <w:rsid w:val="1AFE96CC"/>
    <w:rsid w:val="1BAF1F38"/>
    <w:rsid w:val="1D78D130"/>
    <w:rsid w:val="2003C021"/>
    <w:rsid w:val="2004BDA2"/>
    <w:rsid w:val="23F317B4"/>
    <w:rsid w:val="246571C2"/>
    <w:rsid w:val="25F62A15"/>
    <w:rsid w:val="2734FFB1"/>
    <w:rsid w:val="280DE9A2"/>
    <w:rsid w:val="2902AED0"/>
    <w:rsid w:val="2AB8AA4B"/>
    <w:rsid w:val="2B8358A4"/>
    <w:rsid w:val="2D78E27F"/>
    <w:rsid w:val="2EC7369D"/>
    <w:rsid w:val="363E2CD4"/>
    <w:rsid w:val="37773434"/>
    <w:rsid w:val="3BCDBD00"/>
    <w:rsid w:val="3CBA254B"/>
    <w:rsid w:val="3D6412DA"/>
    <w:rsid w:val="3DB58F5C"/>
    <w:rsid w:val="403E29A7"/>
    <w:rsid w:val="46C9C440"/>
    <w:rsid w:val="4915C2B0"/>
    <w:rsid w:val="4BDBE03F"/>
    <w:rsid w:val="4C897457"/>
    <w:rsid w:val="4D74E14B"/>
    <w:rsid w:val="4D750A10"/>
    <w:rsid w:val="50305F7E"/>
    <w:rsid w:val="517A4583"/>
    <w:rsid w:val="54EC97DD"/>
    <w:rsid w:val="590E7268"/>
    <w:rsid w:val="5C735D5B"/>
    <w:rsid w:val="5CA82B53"/>
    <w:rsid w:val="5F19B79D"/>
    <w:rsid w:val="602837DF"/>
    <w:rsid w:val="60CCD349"/>
    <w:rsid w:val="675309A2"/>
    <w:rsid w:val="6B34472F"/>
    <w:rsid w:val="6B933EF7"/>
    <w:rsid w:val="6C9EF7F0"/>
    <w:rsid w:val="6CBECA77"/>
    <w:rsid w:val="6D2D5925"/>
    <w:rsid w:val="6EA15B72"/>
    <w:rsid w:val="6FEC2512"/>
    <w:rsid w:val="728BE2BD"/>
    <w:rsid w:val="7414E097"/>
    <w:rsid w:val="74B3A0E4"/>
    <w:rsid w:val="76C2B69D"/>
    <w:rsid w:val="77939555"/>
    <w:rsid w:val="77F19BB9"/>
    <w:rsid w:val="7ADFA2F1"/>
    <w:rsid w:val="7AF0D70A"/>
    <w:rsid w:val="7BA54444"/>
    <w:rsid w:val="7CD06B81"/>
    <w:rsid w:val="7F15753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FA0805"/>
  <w15:chartTrackingRefBased/>
  <w15:docId w15:val="{003D6F98-71FC-4BAC-940D-1FCA3128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4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3" w:unhideWhenUsed="1"/>
    <w:lsdException w:name="List Number 3" w:semiHidden="1" w:uiPriority="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05"/>
  </w:style>
  <w:style w:type="paragraph" w:styleId="Heading1">
    <w:name w:val="heading 1"/>
    <w:basedOn w:val="Normal"/>
    <w:next w:val="Normal"/>
    <w:link w:val="Heading1Char"/>
    <w:uiPriority w:val="9"/>
    <w:qFormat/>
    <w:rsid w:val="00603DDF"/>
    <w:pPr>
      <w:keepNext/>
      <w:keepLines/>
      <w:spacing w:before="240" w:after="80"/>
      <w:outlineLvl w:val="0"/>
    </w:pPr>
    <w:rPr>
      <w:rFonts w:asciiTheme="majorHAnsi" w:eastAsiaTheme="majorEastAsia" w:hAnsiTheme="majorHAnsi" w:cstheme="majorBidi"/>
      <w:color w:val="083A42" w:themeColor="text2"/>
      <w:sz w:val="48"/>
      <w:szCs w:val="32"/>
    </w:rPr>
  </w:style>
  <w:style w:type="paragraph" w:styleId="Heading2">
    <w:name w:val="heading 2"/>
    <w:basedOn w:val="Normal"/>
    <w:next w:val="Normal"/>
    <w:link w:val="Heading2Char"/>
    <w:uiPriority w:val="9"/>
    <w:unhideWhenUsed/>
    <w:qFormat/>
    <w:rsid w:val="00F75013"/>
    <w:pPr>
      <w:keepNext/>
      <w:keepLines/>
      <w:numPr>
        <w:ilvl w:val="1"/>
        <w:numId w:val="3"/>
      </w:numPr>
      <w:spacing w:before="360" w:after="40"/>
      <w:outlineLvl w:val="1"/>
    </w:pPr>
    <w:rPr>
      <w:rFonts w:asciiTheme="majorHAnsi" w:eastAsiaTheme="majorEastAsia" w:hAnsiTheme="majorHAnsi" w:cstheme="majorBidi"/>
      <w:color w:val="BB4E06" w:themeColor="accent3" w:themeTint="BF"/>
      <w:sz w:val="40"/>
      <w:szCs w:val="48"/>
    </w:rPr>
  </w:style>
  <w:style w:type="paragraph" w:styleId="Heading3">
    <w:name w:val="heading 3"/>
    <w:basedOn w:val="Normal"/>
    <w:next w:val="Normal"/>
    <w:link w:val="Heading3Char"/>
    <w:uiPriority w:val="9"/>
    <w:unhideWhenUsed/>
    <w:qFormat/>
    <w:rsid w:val="000A30D1"/>
    <w:pPr>
      <w:keepNext/>
      <w:keepLines/>
      <w:spacing w:before="240" w:after="240"/>
      <w:outlineLvl w:val="2"/>
    </w:pPr>
    <w:rPr>
      <w:rFonts w:asciiTheme="majorHAnsi" w:eastAsiaTheme="majorEastAsia" w:hAnsiTheme="majorHAnsi" w:cstheme="majorBidi"/>
      <w:color w:val="083A42" w:themeColor="text2"/>
      <w:sz w:val="32"/>
      <w:szCs w:val="40"/>
      <w:lang w:val="en-US"/>
    </w:rPr>
  </w:style>
  <w:style w:type="paragraph" w:styleId="Heading4">
    <w:name w:val="heading 4"/>
    <w:basedOn w:val="Normal"/>
    <w:next w:val="Normal"/>
    <w:link w:val="Heading4Char"/>
    <w:uiPriority w:val="9"/>
    <w:unhideWhenUsed/>
    <w:qFormat/>
    <w:rsid w:val="00F75013"/>
    <w:pPr>
      <w:keepNext/>
      <w:keepLines/>
      <w:spacing w:before="240" w:after="0"/>
      <w:outlineLvl w:val="3"/>
    </w:pPr>
    <w:rPr>
      <w:rFonts w:asciiTheme="majorHAnsi" w:eastAsiaTheme="majorEastAsia" w:hAnsiTheme="majorHAnsi" w:cstheme="majorBidi"/>
      <w:iCs/>
      <w:color w:val="BB4E06" w:themeColor="accent3" w:themeTint="BF"/>
      <w:sz w:val="28"/>
      <w:szCs w:val="28"/>
      <w:lang w:val="en-US"/>
    </w:rPr>
  </w:style>
  <w:style w:type="paragraph" w:styleId="Heading5">
    <w:name w:val="heading 5"/>
    <w:basedOn w:val="Normal"/>
    <w:next w:val="Normal"/>
    <w:link w:val="Heading5Char"/>
    <w:uiPriority w:val="99"/>
    <w:unhideWhenUsed/>
    <w:qFormat/>
    <w:rsid w:val="00F75013"/>
    <w:pPr>
      <w:keepNext/>
      <w:keepLines/>
      <w:spacing w:before="360" w:after="0"/>
      <w:outlineLvl w:val="4"/>
    </w:pPr>
    <w:rPr>
      <w:rFonts w:asciiTheme="majorHAnsi" w:eastAsiaTheme="majorEastAsia" w:hAnsiTheme="majorHAnsi" w:cstheme="majorBidi"/>
      <w:color w:val="083A42" w:themeColor="text2"/>
      <w:sz w:val="26"/>
      <w:szCs w:val="26"/>
    </w:rPr>
  </w:style>
  <w:style w:type="paragraph" w:styleId="Heading6">
    <w:name w:val="heading 6"/>
    <w:basedOn w:val="Normal"/>
    <w:next w:val="Normal"/>
    <w:link w:val="Heading6Char"/>
    <w:uiPriority w:val="99"/>
    <w:unhideWhenUsed/>
    <w:qFormat/>
    <w:rsid w:val="006D418B"/>
    <w:pPr>
      <w:keepNext/>
      <w:keepLines/>
      <w:spacing w:before="40" w:after="0"/>
      <w:outlineLvl w:val="5"/>
    </w:pPr>
    <w:rPr>
      <w:rFonts w:asciiTheme="majorHAnsi" w:eastAsiaTheme="majorEastAsia" w:hAnsiTheme="majorHAnsi" w:cstheme="majorBidi"/>
      <w:color w:val="562403" w:themeColor="accent3"/>
    </w:rPr>
  </w:style>
  <w:style w:type="paragraph" w:styleId="Heading7">
    <w:name w:val="heading 7"/>
    <w:basedOn w:val="Normal"/>
    <w:next w:val="Normal"/>
    <w:link w:val="Heading7Char"/>
    <w:uiPriority w:val="99"/>
    <w:unhideWhenUsed/>
    <w:qFormat/>
    <w:rsid w:val="006D418B"/>
    <w:pPr>
      <w:keepNext/>
      <w:keepLines/>
      <w:spacing w:before="40" w:after="0"/>
      <w:outlineLvl w:val="6"/>
    </w:pPr>
    <w:rPr>
      <w:rFonts w:asciiTheme="majorHAnsi" w:eastAsiaTheme="majorEastAsia" w:hAnsiTheme="majorHAnsi" w:cstheme="majorBidi"/>
      <w:i/>
      <w:iCs/>
      <w:color w:val="083A42" w:themeColor="text2"/>
    </w:rPr>
  </w:style>
  <w:style w:type="paragraph" w:styleId="Heading8">
    <w:name w:val="heading 8"/>
    <w:basedOn w:val="Normal"/>
    <w:next w:val="BodyText"/>
    <w:link w:val="Heading8Char"/>
    <w:uiPriority w:val="99"/>
    <w:qFormat/>
    <w:rsid w:val="00530792"/>
    <w:pPr>
      <w:keepNext/>
      <w:keepLines/>
      <w:tabs>
        <w:tab w:val="left" w:pos="0"/>
        <w:tab w:val="num" w:pos="1440"/>
      </w:tabs>
      <w:spacing w:before="140" w:after="0" w:line="220" w:lineRule="atLeast"/>
      <w:ind w:left="1440" w:hanging="1440"/>
      <w:outlineLvl w:val="7"/>
    </w:pPr>
    <w:rPr>
      <w:rFonts w:eastAsia="Times New Roman" w:cstheme="minorHAnsi"/>
      <w:i/>
      <w:spacing w:val="-4"/>
      <w:kern w:val="28"/>
      <w:sz w:val="18"/>
    </w:rPr>
  </w:style>
  <w:style w:type="paragraph" w:styleId="Heading9">
    <w:name w:val="heading 9"/>
    <w:basedOn w:val="Normal"/>
    <w:next w:val="BodyText"/>
    <w:link w:val="Heading9Char"/>
    <w:uiPriority w:val="99"/>
    <w:qFormat/>
    <w:rsid w:val="00530792"/>
    <w:pPr>
      <w:keepNext/>
      <w:keepLines/>
      <w:tabs>
        <w:tab w:val="left" w:pos="0"/>
        <w:tab w:val="num" w:pos="1584"/>
      </w:tabs>
      <w:spacing w:before="140" w:after="0" w:line="220" w:lineRule="atLeast"/>
      <w:ind w:left="1584" w:hanging="1584"/>
      <w:outlineLvl w:val="8"/>
    </w:pPr>
    <w:rPr>
      <w:rFonts w:eastAsia="Times New Roman" w:cstheme="minorHAnsi"/>
      <w:spacing w:val="-4"/>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1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1DB"/>
  </w:style>
  <w:style w:type="paragraph" w:styleId="Footer">
    <w:name w:val="footer"/>
    <w:basedOn w:val="Normal"/>
    <w:link w:val="FooterChar"/>
    <w:uiPriority w:val="99"/>
    <w:unhideWhenUsed/>
    <w:rsid w:val="00B251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1DB"/>
  </w:style>
  <w:style w:type="character" w:customStyle="1" w:styleId="Heading1Char">
    <w:name w:val="Heading 1 Char"/>
    <w:basedOn w:val="DefaultParagraphFont"/>
    <w:link w:val="Heading1"/>
    <w:uiPriority w:val="9"/>
    <w:rsid w:val="00603DDF"/>
    <w:rPr>
      <w:rFonts w:asciiTheme="majorHAnsi" w:eastAsiaTheme="majorEastAsia" w:hAnsiTheme="majorHAnsi" w:cstheme="majorBidi"/>
      <w:color w:val="083A42" w:themeColor="text2"/>
      <w:sz w:val="48"/>
      <w:szCs w:val="32"/>
    </w:rPr>
  </w:style>
  <w:style w:type="paragraph" w:styleId="Title">
    <w:name w:val="Title"/>
    <w:basedOn w:val="Normal"/>
    <w:next w:val="Normal"/>
    <w:link w:val="TitleChar"/>
    <w:uiPriority w:val="10"/>
    <w:qFormat/>
    <w:rsid w:val="00697567"/>
    <w:pPr>
      <w:pBdr>
        <w:bottom w:val="single" w:sz="8" w:space="1" w:color="083A42" w:themeColor="text2"/>
      </w:pBdr>
      <w:spacing w:before="3600" w:after="120" w:line="240" w:lineRule="auto"/>
      <w:contextualSpacing/>
      <w:outlineLvl w:val="0"/>
    </w:pPr>
    <w:rPr>
      <w:rFonts w:asciiTheme="majorHAnsi" w:eastAsiaTheme="majorEastAsia" w:hAnsiTheme="majorHAnsi" w:cstheme="majorBidi"/>
      <w:color w:val="083A42" w:themeColor="text2"/>
      <w:spacing w:val="-10"/>
      <w:kern w:val="28"/>
      <w:sz w:val="72"/>
      <w:szCs w:val="72"/>
    </w:rPr>
  </w:style>
  <w:style w:type="character" w:customStyle="1" w:styleId="TitleChar">
    <w:name w:val="Title Char"/>
    <w:basedOn w:val="DefaultParagraphFont"/>
    <w:link w:val="Title"/>
    <w:uiPriority w:val="10"/>
    <w:rsid w:val="00697567"/>
    <w:rPr>
      <w:rFonts w:asciiTheme="majorHAnsi" w:eastAsiaTheme="majorEastAsia" w:hAnsiTheme="majorHAnsi" w:cstheme="majorBidi"/>
      <w:color w:val="083A42" w:themeColor="text2"/>
      <w:spacing w:val="-10"/>
      <w:kern w:val="28"/>
      <w:sz w:val="72"/>
      <w:szCs w:val="72"/>
    </w:rPr>
  </w:style>
  <w:style w:type="paragraph" w:styleId="Subtitle">
    <w:name w:val="Subtitle"/>
    <w:basedOn w:val="Normal"/>
    <w:next w:val="Normal"/>
    <w:link w:val="SubtitleChar"/>
    <w:uiPriority w:val="11"/>
    <w:qFormat/>
    <w:rsid w:val="001969CA"/>
    <w:pPr>
      <w:numPr>
        <w:ilvl w:val="1"/>
      </w:numPr>
    </w:pPr>
    <w:rPr>
      <w:rFonts w:eastAsiaTheme="minorEastAsia"/>
      <w:color w:val="71BAAF" w:themeColor="accent2" w:themeTint="80"/>
      <w:sz w:val="40"/>
    </w:rPr>
  </w:style>
  <w:style w:type="character" w:customStyle="1" w:styleId="SubtitleChar">
    <w:name w:val="Subtitle Char"/>
    <w:basedOn w:val="DefaultParagraphFont"/>
    <w:link w:val="Subtitle"/>
    <w:uiPriority w:val="11"/>
    <w:rsid w:val="001969CA"/>
    <w:rPr>
      <w:rFonts w:eastAsiaTheme="minorEastAsia"/>
      <w:color w:val="71BAAF" w:themeColor="accent2" w:themeTint="80"/>
      <w:sz w:val="40"/>
    </w:rPr>
  </w:style>
  <w:style w:type="character" w:customStyle="1" w:styleId="Heading2Char">
    <w:name w:val="Heading 2 Char"/>
    <w:basedOn w:val="DefaultParagraphFont"/>
    <w:link w:val="Heading2"/>
    <w:uiPriority w:val="9"/>
    <w:rsid w:val="00F75013"/>
    <w:rPr>
      <w:rFonts w:asciiTheme="majorHAnsi" w:eastAsiaTheme="majorEastAsia" w:hAnsiTheme="majorHAnsi" w:cstheme="majorBidi"/>
      <w:color w:val="BB4E06" w:themeColor="accent3" w:themeTint="BF"/>
      <w:sz w:val="40"/>
      <w:szCs w:val="48"/>
    </w:rPr>
  </w:style>
  <w:style w:type="character" w:customStyle="1" w:styleId="Heading3Char">
    <w:name w:val="Heading 3 Char"/>
    <w:basedOn w:val="DefaultParagraphFont"/>
    <w:link w:val="Heading3"/>
    <w:uiPriority w:val="9"/>
    <w:rsid w:val="000A30D1"/>
    <w:rPr>
      <w:rFonts w:asciiTheme="majorHAnsi" w:eastAsiaTheme="majorEastAsia" w:hAnsiTheme="majorHAnsi" w:cstheme="majorBidi"/>
      <w:color w:val="083A42" w:themeColor="text2"/>
      <w:sz w:val="32"/>
      <w:szCs w:val="40"/>
      <w:lang w:val="en-US"/>
    </w:rPr>
  </w:style>
  <w:style w:type="character" w:customStyle="1" w:styleId="Heading4Char">
    <w:name w:val="Heading 4 Char"/>
    <w:basedOn w:val="DefaultParagraphFont"/>
    <w:link w:val="Heading4"/>
    <w:uiPriority w:val="9"/>
    <w:rsid w:val="00F75013"/>
    <w:rPr>
      <w:rFonts w:asciiTheme="majorHAnsi" w:eastAsiaTheme="majorEastAsia" w:hAnsiTheme="majorHAnsi" w:cstheme="majorBidi"/>
      <w:iCs/>
      <w:color w:val="BB4E06" w:themeColor="accent3" w:themeTint="BF"/>
      <w:sz w:val="28"/>
      <w:szCs w:val="28"/>
      <w:lang w:val="en-US"/>
    </w:rPr>
  </w:style>
  <w:style w:type="character" w:customStyle="1" w:styleId="Heading5Char">
    <w:name w:val="Heading 5 Char"/>
    <w:basedOn w:val="DefaultParagraphFont"/>
    <w:link w:val="Heading5"/>
    <w:uiPriority w:val="99"/>
    <w:rsid w:val="00F75013"/>
    <w:rPr>
      <w:rFonts w:asciiTheme="majorHAnsi" w:eastAsiaTheme="majorEastAsia" w:hAnsiTheme="majorHAnsi" w:cstheme="majorBidi"/>
      <w:color w:val="083A42" w:themeColor="text2"/>
      <w:sz w:val="26"/>
      <w:szCs w:val="26"/>
    </w:rPr>
  </w:style>
  <w:style w:type="paragraph" w:styleId="Quote">
    <w:name w:val="Quote"/>
    <w:basedOn w:val="Normal"/>
    <w:next w:val="Normal"/>
    <w:link w:val="QuoteChar"/>
    <w:uiPriority w:val="29"/>
    <w:qFormat/>
    <w:rsid w:val="00BE6EEA"/>
    <w:pPr>
      <w:pBdr>
        <w:top w:val="single" w:sz="4" w:space="6" w:color="auto"/>
        <w:bottom w:val="single" w:sz="4" w:space="6" w:color="auto"/>
      </w:pBdr>
      <w:spacing w:before="200"/>
      <w:ind w:left="720" w:right="864"/>
      <w:jc w:val="center"/>
    </w:pPr>
    <w:rPr>
      <w:i/>
      <w:iCs/>
      <w:color w:val="000000" w:themeColor="text1"/>
      <w:szCs w:val="24"/>
    </w:rPr>
  </w:style>
  <w:style w:type="character" w:customStyle="1" w:styleId="QuoteChar">
    <w:name w:val="Quote Char"/>
    <w:basedOn w:val="DefaultParagraphFont"/>
    <w:link w:val="Quote"/>
    <w:uiPriority w:val="29"/>
    <w:rsid w:val="00BE6EEA"/>
    <w:rPr>
      <w:i/>
      <w:iCs/>
      <w:color w:val="000000" w:themeColor="text1"/>
      <w:szCs w:val="24"/>
    </w:rPr>
  </w:style>
  <w:style w:type="character" w:styleId="Strong">
    <w:name w:val="Strong"/>
    <w:basedOn w:val="DefaultParagraphFont"/>
    <w:uiPriority w:val="22"/>
    <w:qFormat/>
    <w:rsid w:val="00B251DB"/>
    <w:rPr>
      <w:b/>
      <w:bCs/>
    </w:rPr>
  </w:style>
  <w:style w:type="character" w:styleId="Emphasis">
    <w:name w:val="Emphasis"/>
    <w:basedOn w:val="DefaultParagraphFont"/>
    <w:uiPriority w:val="20"/>
    <w:qFormat/>
    <w:rsid w:val="00B251DB"/>
    <w:rPr>
      <w:i/>
      <w:iCs/>
    </w:rPr>
  </w:style>
  <w:style w:type="paragraph" w:styleId="ListParagraph">
    <w:name w:val="List Paragraph"/>
    <w:basedOn w:val="Normal"/>
    <w:link w:val="ListParagraphChar"/>
    <w:uiPriority w:val="34"/>
    <w:qFormat/>
    <w:rsid w:val="004632E9"/>
    <w:pPr>
      <w:numPr>
        <w:numId w:val="2"/>
      </w:numPr>
      <w:contextualSpacing/>
    </w:pPr>
  </w:style>
  <w:style w:type="character" w:styleId="Hyperlink">
    <w:name w:val="Hyperlink"/>
    <w:basedOn w:val="DefaultParagraphFont"/>
    <w:uiPriority w:val="99"/>
    <w:unhideWhenUsed/>
    <w:rsid w:val="00711349"/>
    <w:rPr>
      <w:color w:val="0563C1" w:themeColor="hyperlink"/>
      <w:u w:val="single"/>
    </w:rPr>
  </w:style>
  <w:style w:type="table" w:styleId="TableGrid">
    <w:name w:val="Table Grid"/>
    <w:basedOn w:val="TableNormal"/>
    <w:uiPriority w:val="39"/>
    <w:rsid w:val="00711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113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71134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99"/>
    <w:unhideWhenUsed/>
    <w:qFormat/>
    <w:rsid w:val="000C3494"/>
    <w:pPr>
      <w:spacing w:after="120" w:line="240" w:lineRule="auto"/>
    </w:pPr>
    <w:rPr>
      <w:i/>
      <w:iCs/>
      <w:color w:val="083A42" w:themeColor="text2"/>
      <w:szCs w:val="18"/>
    </w:rPr>
  </w:style>
  <w:style w:type="character" w:styleId="PlaceholderText">
    <w:name w:val="Placeholder Text"/>
    <w:basedOn w:val="DefaultParagraphFont"/>
    <w:uiPriority w:val="99"/>
    <w:semiHidden/>
    <w:rsid w:val="00BD0F8A"/>
    <w:rPr>
      <w:color w:val="808080"/>
    </w:rPr>
  </w:style>
  <w:style w:type="paragraph" w:styleId="NoSpacing">
    <w:name w:val="No Spacing"/>
    <w:link w:val="NoSpacingChar"/>
    <w:uiPriority w:val="1"/>
    <w:qFormat/>
    <w:rsid w:val="00671D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1D1D"/>
    <w:rPr>
      <w:rFonts w:eastAsiaTheme="minorEastAsia"/>
      <w:lang w:val="en-US"/>
    </w:rPr>
  </w:style>
  <w:style w:type="paragraph" w:styleId="TOCHeading">
    <w:name w:val="TOC Heading"/>
    <w:basedOn w:val="Heading1"/>
    <w:next w:val="Normal"/>
    <w:uiPriority w:val="39"/>
    <w:unhideWhenUsed/>
    <w:qFormat/>
    <w:rsid w:val="000F2564"/>
    <w:pPr>
      <w:spacing w:after="480"/>
      <w:outlineLvl w:val="9"/>
    </w:pPr>
    <w:rPr>
      <w:lang w:val="en-US"/>
    </w:rPr>
  </w:style>
  <w:style w:type="paragraph" w:styleId="TOC1">
    <w:name w:val="toc 1"/>
    <w:basedOn w:val="Normal"/>
    <w:next w:val="Normal"/>
    <w:autoRedefine/>
    <w:uiPriority w:val="39"/>
    <w:unhideWhenUsed/>
    <w:rsid w:val="00D32541"/>
    <w:pPr>
      <w:tabs>
        <w:tab w:val="right" w:leader="dot" w:pos="9016"/>
      </w:tabs>
      <w:spacing w:after="100"/>
    </w:pPr>
    <w:rPr>
      <w:rFonts w:asciiTheme="majorHAnsi" w:hAnsiTheme="majorHAnsi" w:cstheme="majorHAnsi"/>
    </w:rPr>
  </w:style>
  <w:style w:type="paragraph" w:styleId="TOC2">
    <w:name w:val="toc 2"/>
    <w:basedOn w:val="Normal"/>
    <w:next w:val="Normal"/>
    <w:autoRedefine/>
    <w:uiPriority w:val="39"/>
    <w:unhideWhenUsed/>
    <w:rsid w:val="000F2564"/>
    <w:pPr>
      <w:spacing w:after="100"/>
      <w:ind w:left="220"/>
    </w:pPr>
  </w:style>
  <w:style w:type="paragraph" w:styleId="TOC3">
    <w:name w:val="toc 3"/>
    <w:basedOn w:val="Normal"/>
    <w:next w:val="Normal"/>
    <w:autoRedefine/>
    <w:uiPriority w:val="39"/>
    <w:unhideWhenUsed/>
    <w:rsid w:val="000F2564"/>
    <w:pPr>
      <w:spacing w:after="100"/>
      <w:ind w:left="440"/>
    </w:pPr>
  </w:style>
  <w:style w:type="paragraph" w:customStyle="1" w:styleId="Address">
    <w:name w:val="Address"/>
    <w:basedOn w:val="Subtitle"/>
    <w:qFormat/>
    <w:rsid w:val="001969CA"/>
    <w:pPr>
      <w:spacing w:after="0"/>
    </w:pPr>
    <w:rPr>
      <w:sz w:val="24"/>
    </w:rPr>
  </w:style>
  <w:style w:type="paragraph" w:styleId="BalloonText">
    <w:name w:val="Balloon Text"/>
    <w:basedOn w:val="Normal"/>
    <w:link w:val="BalloonTextChar"/>
    <w:uiPriority w:val="99"/>
    <w:semiHidden/>
    <w:unhideWhenUsed/>
    <w:rsid w:val="00E30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27E"/>
    <w:rPr>
      <w:rFonts w:ascii="Segoe UI" w:hAnsi="Segoe UI" w:cs="Segoe UI"/>
      <w:sz w:val="18"/>
      <w:szCs w:val="18"/>
    </w:rPr>
  </w:style>
  <w:style w:type="table" w:styleId="ListTable3-Accent2">
    <w:name w:val="List Table 3 Accent 2"/>
    <w:basedOn w:val="TableNormal"/>
    <w:uiPriority w:val="48"/>
    <w:rsid w:val="00153C15"/>
    <w:pPr>
      <w:spacing w:after="0" w:line="240" w:lineRule="auto"/>
    </w:pPr>
    <w:tblPr>
      <w:tblStyleRowBandSize w:val="1"/>
      <w:tblStyleColBandSize w:val="1"/>
      <w:tblBorders>
        <w:top w:val="single" w:sz="4" w:space="0" w:color="1E3E39" w:themeColor="accent2"/>
        <w:left w:val="single" w:sz="4" w:space="0" w:color="1E3E39" w:themeColor="accent2"/>
        <w:bottom w:val="single" w:sz="4" w:space="0" w:color="1E3E39" w:themeColor="accent2"/>
        <w:right w:val="single" w:sz="4" w:space="0" w:color="1E3E39" w:themeColor="accent2"/>
      </w:tblBorders>
    </w:tblPr>
    <w:tblStylePr w:type="firstRow">
      <w:rPr>
        <w:b/>
        <w:bCs/>
        <w:color w:val="FFFFFF" w:themeColor="background1"/>
      </w:rPr>
      <w:tblPr/>
      <w:tcPr>
        <w:shd w:val="clear" w:color="auto" w:fill="1E3E39" w:themeFill="accent2"/>
      </w:tcPr>
    </w:tblStylePr>
    <w:tblStylePr w:type="lastRow">
      <w:rPr>
        <w:b/>
        <w:bCs/>
      </w:rPr>
      <w:tblPr/>
      <w:tcPr>
        <w:tcBorders>
          <w:top w:val="double" w:sz="4" w:space="0" w:color="1E3E3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3E39" w:themeColor="accent2"/>
          <w:right w:val="single" w:sz="4" w:space="0" w:color="1E3E39" w:themeColor="accent2"/>
        </w:tcBorders>
      </w:tcPr>
    </w:tblStylePr>
    <w:tblStylePr w:type="band1Horz">
      <w:tblPr/>
      <w:tcPr>
        <w:tcBorders>
          <w:top w:val="single" w:sz="4" w:space="0" w:color="1E3E39" w:themeColor="accent2"/>
          <w:bottom w:val="single" w:sz="4" w:space="0" w:color="1E3E3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3E39" w:themeColor="accent2"/>
          <w:left w:val="nil"/>
        </w:tcBorders>
      </w:tcPr>
    </w:tblStylePr>
    <w:tblStylePr w:type="swCell">
      <w:tblPr/>
      <w:tcPr>
        <w:tcBorders>
          <w:top w:val="double" w:sz="4" w:space="0" w:color="1E3E39" w:themeColor="accent2"/>
          <w:right w:val="nil"/>
        </w:tcBorders>
      </w:tcPr>
    </w:tblStylePr>
  </w:style>
  <w:style w:type="table" w:styleId="ListTable3-Accent3">
    <w:name w:val="List Table 3 Accent 3"/>
    <w:basedOn w:val="TableNormal"/>
    <w:uiPriority w:val="48"/>
    <w:rsid w:val="001969CA"/>
    <w:pPr>
      <w:spacing w:after="0" w:line="240" w:lineRule="auto"/>
    </w:pPr>
    <w:tblPr>
      <w:tblStyleRowBandSize w:val="1"/>
      <w:tblStyleColBandSize w:val="1"/>
      <w:tblBorders>
        <w:top w:val="single" w:sz="4" w:space="0" w:color="562403" w:themeColor="accent3"/>
        <w:left w:val="single" w:sz="4" w:space="0" w:color="562403" w:themeColor="accent3"/>
        <w:bottom w:val="single" w:sz="4" w:space="0" w:color="562403" w:themeColor="accent3"/>
        <w:right w:val="single" w:sz="4" w:space="0" w:color="562403" w:themeColor="accent3"/>
      </w:tblBorders>
    </w:tblPr>
    <w:tblStylePr w:type="firstRow">
      <w:rPr>
        <w:b/>
        <w:bCs/>
        <w:color w:val="FFFFFF" w:themeColor="background1"/>
      </w:rPr>
      <w:tblPr/>
      <w:tcPr>
        <w:shd w:val="clear" w:color="auto" w:fill="BB4E06" w:themeFill="accent3" w:themeFillTint="BF"/>
      </w:tcPr>
    </w:tblStylePr>
    <w:tblStylePr w:type="lastRow">
      <w:rPr>
        <w:b/>
        <w:bCs/>
      </w:rPr>
      <w:tblPr/>
      <w:tcPr>
        <w:tcBorders>
          <w:top w:val="double" w:sz="4" w:space="0" w:color="5624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2403" w:themeColor="accent3"/>
          <w:right w:val="single" w:sz="4" w:space="0" w:color="562403" w:themeColor="accent3"/>
        </w:tcBorders>
      </w:tcPr>
    </w:tblStylePr>
    <w:tblStylePr w:type="band1Horz">
      <w:tblPr/>
      <w:tcPr>
        <w:tcBorders>
          <w:top w:val="single" w:sz="4" w:space="0" w:color="562403" w:themeColor="accent3"/>
          <w:bottom w:val="single" w:sz="4" w:space="0" w:color="5624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2403" w:themeColor="accent3"/>
          <w:left w:val="nil"/>
        </w:tcBorders>
      </w:tcPr>
    </w:tblStylePr>
    <w:tblStylePr w:type="swCell">
      <w:tblPr/>
      <w:tcPr>
        <w:tcBorders>
          <w:top w:val="double" w:sz="4" w:space="0" w:color="562403" w:themeColor="accent3"/>
          <w:right w:val="nil"/>
        </w:tcBorders>
      </w:tcPr>
    </w:tblStylePr>
  </w:style>
  <w:style w:type="paragraph" w:styleId="IntenseQuote">
    <w:name w:val="Intense Quote"/>
    <w:basedOn w:val="Normal"/>
    <w:next w:val="Normal"/>
    <w:link w:val="IntenseQuoteChar"/>
    <w:uiPriority w:val="30"/>
    <w:qFormat/>
    <w:rsid w:val="001969CA"/>
    <w:pPr>
      <w:pBdr>
        <w:top w:val="single" w:sz="4" w:space="6" w:color="B8DCD7" w:themeColor="accent2" w:themeTint="40"/>
        <w:left w:val="single" w:sz="4" w:space="4" w:color="B8DCD7" w:themeColor="accent2" w:themeTint="40"/>
        <w:bottom w:val="single" w:sz="4" w:space="6" w:color="B8DCD7" w:themeColor="accent2" w:themeTint="40"/>
        <w:right w:val="single" w:sz="4" w:space="4" w:color="B8DCD7" w:themeColor="accent2" w:themeTint="40"/>
      </w:pBdr>
      <w:shd w:val="clear" w:color="auto" w:fill="B8DCD7" w:themeFill="accent2" w:themeFillTint="40"/>
      <w:spacing w:before="360" w:after="360"/>
      <w:ind w:left="864" w:right="864"/>
      <w:jc w:val="center"/>
    </w:pPr>
    <w:rPr>
      <w:i/>
      <w:iCs/>
    </w:rPr>
  </w:style>
  <w:style w:type="character" w:customStyle="1" w:styleId="IntenseQuoteChar">
    <w:name w:val="Intense Quote Char"/>
    <w:basedOn w:val="DefaultParagraphFont"/>
    <w:link w:val="IntenseQuote"/>
    <w:uiPriority w:val="30"/>
    <w:rsid w:val="001969CA"/>
    <w:rPr>
      <w:i/>
      <w:iCs/>
      <w:shd w:val="clear" w:color="auto" w:fill="B8DCD7" w:themeFill="accent2" w:themeFillTint="40"/>
    </w:rPr>
  </w:style>
  <w:style w:type="paragraph" w:customStyle="1" w:styleId="Calloutbox">
    <w:name w:val="Call out box"/>
    <w:basedOn w:val="Normal"/>
    <w:qFormat/>
    <w:rsid w:val="001969CA"/>
    <w:pPr>
      <w:pBdr>
        <w:top w:val="single" w:sz="4" w:space="6" w:color="B8DCD7" w:themeColor="accent2" w:themeTint="40"/>
        <w:left w:val="single" w:sz="4" w:space="4" w:color="B8DCD7" w:themeColor="accent2" w:themeTint="40"/>
        <w:bottom w:val="single" w:sz="4" w:space="6" w:color="B8DCD7" w:themeColor="accent2" w:themeTint="40"/>
        <w:right w:val="single" w:sz="4" w:space="4" w:color="B8DCD7" w:themeColor="accent2" w:themeTint="40"/>
      </w:pBdr>
      <w:shd w:val="clear" w:color="auto" w:fill="B8DCD7" w:themeFill="accent2" w:themeFillTint="40"/>
      <w:contextualSpacing/>
    </w:pPr>
  </w:style>
  <w:style w:type="character" w:customStyle="1" w:styleId="Heading6Char">
    <w:name w:val="Heading 6 Char"/>
    <w:basedOn w:val="DefaultParagraphFont"/>
    <w:link w:val="Heading6"/>
    <w:uiPriority w:val="99"/>
    <w:rsid w:val="006D418B"/>
    <w:rPr>
      <w:rFonts w:asciiTheme="majorHAnsi" w:eastAsiaTheme="majorEastAsia" w:hAnsiTheme="majorHAnsi" w:cstheme="majorBidi"/>
      <w:color w:val="562403" w:themeColor="accent3"/>
    </w:rPr>
  </w:style>
  <w:style w:type="table" w:styleId="GridTable4-Accent2">
    <w:name w:val="Grid Table 4 Accent 2"/>
    <w:basedOn w:val="TableNormal"/>
    <w:uiPriority w:val="49"/>
    <w:rsid w:val="004D3B0F"/>
    <w:pPr>
      <w:spacing w:after="0" w:line="240" w:lineRule="auto"/>
    </w:p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insideV w:val="single" w:sz="4" w:space="0" w:color="55AD9F" w:themeColor="accent2" w:themeTint="99"/>
      </w:tblBorders>
    </w:tblPr>
    <w:tblStylePr w:type="firstRow">
      <w:rPr>
        <w:b/>
        <w:bCs/>
        <w:color w:val="FFFFFF" w:themeColor="background1"/>
      </w:rPr>
      <w:tblPr/>
      <w:tcPr>
        <w:tcBorders>
          <w:top w:val="single" w:sz="4" w:space="0" w:color="1E3E39" w:themeColor="accent2"/>
          <w:left w:val="single" w:sz="4" w:space="0" w:color="1E3E39" w:themeColor="accent2"/>
          <w:bottom w:val="single" w:sz="4" w:space="0" w:color="1E3E39" w:themeColor="accent2"/>
          <w:right w:val="single" w:sz="4" w:space="0" w:color="1E3E39" w:themeColor="accent2"/>
          <w:insideH w:val="nil"/>
          <w:insideV w:val="nil"/>
        </w:tcBorders>
        <w:shd w:val="clear" w:color="auto" w:fill="1E3E39" w:themeFill="accent2"/>
      </w:tcPr>
    </w:tblStylePr>
    <w:tblStylePr w:type="lastRow">
      <w:rPr>
        <w:b/>
        <w:bCs/>
      </w:rPr>
      <w:tblPr/>
      <w:tcPr>
        <w:tcBorders>
          <w:top w:val="double" w:sz="4" w:space="0" w:color="1E3E39" w:themeColor="accent2"/>
        </w:tcBorders>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GridTable1Light-Accent2">
    <w:name w:val="Grid Table 1 Light Accent 2"/>
    <w:basedOn w:val="TableNormal"/>
    <w:uiPriority w:val="46"/>
    <w:rsid w:val="004D3B0F"/>
    <w:pPr>
      <w:spacing w:after="0" w:line="240" w:lineRule="auto"/>
    </w:pPr>
    <w:tblPr>
      <w:tblStyleRowBandSize w:val="1"/>
      <w:tblStyleColBandSize w:val="1"/>
      <w:tblBorders>
        <w:top w:val="single" w:sz="4" w:space="0" w:color="8EC8BF" w:themeColor="accent2" w:themeTint="66"/>
        <w:left w:val="single" w:sz="4" w:space="0" w:color="8EC8BF" w:themeColor="accent2" w:themeTint="66"/>
        <w:bottom w:val="single" w:sz="4" w:space="0" w:color="8EC8BF" w:themeColor="accent2" w:themeTint="66"/>
        <w:right w:val="single" w:sz="4" w:space="0" w:color="8EC8BF" w:themeColor="accent2" w:themeTint="66"/>
        <w:insideH w:val="single" w:sz="4" w:space="0" w:color="8EC8BF" w:themeColor="accent2" w:themeTint="66"/>
        <w:insideV w:val="single" w:sz="4" w:space="0" w:color="8EC8BF" w:themeColor="accent2" w:themeTint="66"/>
      </w:tblBorders>
    </w:tblPr>
    <w:tblStylePr w:type="firstRow">
      <w:rPr>
        <w:b/>
        <w:bCs/>
      </w:rPr>
      <w:tblPr/>
      <w:tcPr>
        <w:tcBorders>
          <w:bottom w:val="single" w:sz="12" w:space="0" w:color="55AD9F" w:themeColor="accent2" w:themeTint="99"/>
        </w:tcBorders>
      </w:tcPr>
    </w:tblStylePr>
    <w:tblStylePr w:type="lastRow">
      <w:rPr>
        <w:b/>
        <w:bCs/>
      </w:rPr>
      <w:tblPr/>
      <w:tcPr>
        <w:tcBorders>
          <w:top w:val="double" w:sz="2" w:space="0" w:color="55AD9F"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4D3B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D3E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2F4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2F4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2F4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2F49" w:themeFill="accent1"/>
      </w:tcPr>
    </w:tblStylePr>
    <w:tblStylePr w:type="band1Vert">
      <w:tblPr/>
      <w:tcPr>
        <w:shd w:val="clear" w:color="auto" w:fill="84A8D5" w:themeFill="accent1" w:themeFillTint="66"/>
      </w:tcPr>
    </w:tblStylePr>
    <w:tblStylePr w:type="band1Horz">
      <w:tblPr/>
      <w:tcPr>
        <w:shd w:val="clear" w:color="auto" w:fill="84A8D5" w:themeFill="accent1" w:themeFillTint="66"/>
      </w:tcPr>
    </w:tblStylePr>
  </w:style>
  <w:style w:type="table" w:styleId="GridTable4-Accent1">
    <w:name w:val="Grid Table 4 Accent 1"/>
    <w:basedOn w:val="TableNormal"/>
    <w:uiPriority w:val="49"/>
    <w:rsid w:val="00B82832"/>
    <w:pPr>
      <w:spacing w:after="0" w:line="240" w:lineRule="auto"/>
    </w:p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color w:val="FFFFFF" w:themeColor="background1"/>
      </w:rPr>
      <w:tblPr/>
      <w:tcPr>
        <w:tcBorders>
          <w:top w:val="single" w:sz="4" w:space="0" w:color="192F49" w:themeColor="accent1"/>
          <w:left w:val="single" w:sz="4" w:space="0" w:color="192F49" w:themeColor="accent1"/>
          <w:bottom w:val="single" w:sz="4" w:space="0" w:color="192F49" w:themeColor="accent1"/>
          <w:right w:val="single" w:sz="4" w:space="0" w:color="192F49" w:themeColor="accent1"/>
          <w:insideH w:val="nil"/>
          <w:insideV w:val="nil"/>
        </w:tcBorders>
        <w:shd w:val="clear" w:color="auto" w:fill="192F49" w:themeFill="accent1"/>
      </w:tcPr>
    </w:tblStylePr>
    <w:tblStylePr w:type="lastRow">
      <w:rPr>
        <w:b/>
        <w:bCs/>
      </w:rPr>
      <w:tblPr/>
      <w:tcPr>
        <w:tcBorders>
          <w:top w:val="double" w:sz="4" w:space="0" w:color="192F49" w:themeColor="accent1"/>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table" w:styleId="GridTable4-Accent5">
    <w:name w:val="Grid Table 4 Accent 5"/>
    <w:basedOn w:val="TableNormal"/>
    <w:uiPriority w:val="49"/>
    <w:rsid w:val="004D3B0F"/>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color w:val="FFFFFF" w:themeColor="background1"/>
      </w:rPr>
      <w:tblPr/>
      <w:tcPr>
        <w:tcBorders>
          <w:top w:val="single" w:sz="4" w:space="0" w:color="000000" w:themeColor="accent5"/>
          <w:left w:val="single" w:sz="4" w:space="0" w:color="000000" w:themeColor="accent5"/>
          <w:bottom w:val="single" w:sz="4" w:space="0" w:color="000000" w:themeColor="accent5"/>
          <w:right w:val="single" w:sz="4" w:space="0" w:color="000000" w:themeColor="accent5"/>
          <w:insideH w:val="nil"/>
          <w:insideV w:val="nil"/>
        </w:tcBorders>
        <w:shd w:val="clear" w:color="auto" w:fill="000000" w:themeFill="accent5"/>
      </w:tcPr>
    </w:tblStylePr>
    <w:tblStylePr w:type="lastRow">
      <w:rPr>
        <w:b/>
        <w:bCs/>
      </w:rPr>
      <w:tblPr/>
      <w:tcPr>
        <w:tcBorders>
          <w:top w:val="double" w:sz="4" w:space="0" w:color="000000" w:themeColor="accent5"/>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GridTable4-Accent4">
    <w:name w:val="Grid Table 4 Accent 4"/>
    <w:basedOn w:val="TableNormal"/>
    <w:uiPriority w:val="49"/>
    <w:rsid w:val="004D3B0F"/>
    <w:pPr>
      <w:spacing w:after="0" w:line="240" w:lineRule="auto"/>
    </w:pPr>
    <w:tblPr>
      <w:tblStyleRowBandSize w:val="1"/>
      <w:tblStyleColBandSize w:val="1"/>
      <w:tblBorders>
        <w:top w:val="single" w:sz="4" w:space="0" w:color="857C7C" w:themeColor="accent4" w:themeTint="99"/>
        <w:left w:val="single" w:sz="4" w:space="0" w:color="857C7C" w:themeColor="accent4" w:themeTint="99"/>
        <w:bottom w:val="single" w:sz="4" w:space="0" w:color="857C7C" w:themeColor="accent4" w:themeTint="99"/>
        <w:right w:val="single" w:sz="4" w:space="0" w:color="857C7C" w:themeColor="accent4" w:themeTint="99"/>
        <w:insideH w:val="single" w:sz="4" w:space="0" w:color="857C7C" w:themeColor="accent4" w:themeTint="99"/>
        <w:insideV w:val="single" w:sz="4" w:space="0" w:color="857C7C" w:themeColor="accent4" w:themeTint="99"/>
      </w:tblBorders>
    </w:tblPr>
    <w:tblStylePr w:type="firstRow">
      <w:rPr>
        <w:b/>
        <w:bCs/>
        <w:color w:val="FFFFFF" w:themeColor="background1"/>
      </w:rPr>
      <w:tblPr/>
      <w:tcPr>
        <w:tcBorders>
          <w:top w:val="single" w:sz="4" w:space="0" w:color="2E2B2B" w:themeColor="accent4"/>
          <w:left w:val="single" w:sz="4" w:space="0" w:color="2E2B2B" w:themeColor="accent4"/>
          <w:bottom w:val="single" w:sz="4" w:space="0" w:color="2E2B2B" w:themeColor="accent4"/>
          <w:right w:val="single" w:sz="4" w:space="0" w:color="2E2B2B" w:themeColor="accent4"/>
          <w:insideH w:val="nil"/>
          <w:insideV w:val="nil"/>
        </w:tcBorders>
        <w:shd w:val="clear" w:color="auto" w:fill="2E2B2B" w:themeFill="accent4"/>
      </w:tcPr>
    </w:tblStylePr>
    <w:tblStylePr w:type="lastRow">
      <w:rPr>
        <w:b/>
        <w:bCs/>
      </w:rPr>
      <w:tblPr/>
      <w:tcPr>
        <w:tcBorders>
          <w:top w:val="double" w:sz="4" w:space="0" w:color="2E2B2B" w:themeColor="accent4"/>
        </w:tcBorders>
      </w:tcPr>
    </w:tblStylePr>
    <w:tblStylePr w:type="firstCol">
      <w:rPr>
        <w:b/>
        <w:bCs/>
      </w:rPr>
    </w:tblStylePr>
    <w:tblStylePr w:type="lastCol">
      <w:rPr>
        <w:b/>
        <w:bCs/>
      </w:rPr>
    </w:tblStylePr>
    <w:tblStylePr w:type="band1Vert">
      <w:tblPr/>
      <w:tcPr>
        <w:shd w:val="clear" w:color="auto" w:fill="D6D3D3" w:themeFill="accent4" w:themeFillTint="33"/>
      </w:tcPr>
    </w:tblStylePr>
    <w:tblStylePr w:type="band1Horz">
      <w:tblPr/>
      <w:tcPr>
        <w:shd w:val="clear" w:color="auto" w:fill="D6D3D3" w:themeFill="accent4" w:themeFillTint="33"/>
      </w:tcPr>
    </w:tblStylePr>
  </w:style>
  <w:style w:type="table" w:styleId="GridTable4-Accent3">
    <w:name w:val="Grid Table 4 Accent 3"/>
    <w:basedOn w:val="TableNormal"/>
    <w:uiPriority w:val="49"/>
    <w:rsid w:val="004D3B0F"/>
    <w:pPr>
      <w:spacing w:after="0" w:line="240" w:lineRule="auto"/>
    </w:pPr>
    <w:tblPr>
      <w:tblStyleRowBandSize w:val="1"/>
      <w:tblStyleColBandSize w:val="1"/>
      <w:tblBorders>
        <w:top w:val="single" w:sz="4" w:space="0" w:color="F6680A" w:themeColor="accent3" w:themeTint="99"/>
        <w:left w:val="single" w:sz="4" w:space="0" w:color="F6680A" w:themeColor="accent3" w:themeTint="99"/>
        <w:bottom w:val="single" w:sz="4" w:space="0" w:color="F6680A" w:themeColor="accent3" w:themeTint="99"/>
        <w:right w:val="single" w:sz="4" w:space="0" w:color="F6680A" w:themeColor="accent3" w:themeTint="99"/>
        <w:insideH w:val="single" w:sz="4" w:space="0" w:color="F6680A" w:themeColor="accent3" w:themeTint="99"/>
        <w:insideV w:val="single" w:sz="4" w:space="0" w:color="F6680A" w:themeColor="accent3" w:themeTint="99"/>
      </w:tblBorders>
    </w:tblPr>
    <w:tblStylePr w:type="firstRow">
      <w:rPr>
        <w:b/>
        <w:bCs/>
        <w:color w:val="FFFFFF" w:themeColor="background1"/>
      </w:rPr>
      <w:tblPr/>
      <w:tcPr>
        <w:tcBorders>
          <w:top w:val="single" w:sz="4" w:space="0" w:color="562403" w:themeColor="accent3"/>
          <w:left w:val="single" w:sz="4" w:space="0" w:color="562403" w:themeColor="accent3"/>
          <w:bottom w:val="single" w:sz="4" w:space="0" w:color="562403" w:themeColor="accent3"/>
          <w:right w:val="single" w:sz="4" w:space="0" w:color="562403" w:themeColor="accent3"/>
          <w:insideH w:val="nil"/>
          <w:insideV w:val="nil"/>
        </w:tcBorders>
        <w:shd w:val="clear" w:color="auto" w:fill="562403" w:themeFill="accent3"/>
      </w:tcPr>
    </w:tblStylePr>
    <w:tblStylePr w:type="lastRow">
      <w:rPr>
        <w:b/>
        <w:bCs/>
      </w:rPr>
      <w:tblPr/>
      <w:tcPr>
        <w:tcBorders>
          <w:top w:val="double" w:sz="4" w:space="0" w:color="562403" w:themeColor="accent3"/>
        </w:tcBorders>
      </w:tcPr>
    </w:tblStylePr>
    <w:tblStylePr w:type="firstCol">
      <w:rPr>
        <w:b/>
        <w:bCs/>
      </w:rPr>
    </w:tblStylePr>
    <w:tblStylePr w:type="lastCol">
      <w:rPr>
        <w:b/>
        <w:bCs/>
      </w:rPr>
    </w:tblStylePr>
    <w:tblStylePr w:type="band1Vert">
      <w:tblPr/>
      <w:tcPr>
        <w:shd w:val="clear" w:color="auto" w:fill="FCCCAD" w:themeFill="accent3" w:themeFillTint="33"/>
      </w:tcPr>
    </w:tblStylePr>
    <w:tblStylePr w:type="band1Horz">
      <w:tblPr/>
      <w:tcPr>
        <w:shd w:val="clear" w:color="auto" w:fill="FCCCAD" w:themeFill="accent3" w:themeFillTint="33"/>
      </w:tcPr>
    </w:tblStylePr>
  </w:style>
  <w:style w:type="paragraph" w:customStyle="1" w:styleId="Authoranddate">
    <w:name w:val="Author and date"/>
    <w:basedOn w:val="Subtitle"/>
    <w:link w:val="AuthoranddateChar"/>
    <w:qFormat/>
    <w:rsid w:val="001969CA"/>
    <w:rPr>
      <w:szCs w:val="40"/>
    </w:rPr>
  </w:style>
  <w:style w:type="character" w:customStyle="1" w:styleId="AuthoranddateChar">
    <w:name w:val="Author and date Char"/>
    <w:basedOn w:val="SubtitleChar"/>
    <w:link w:val="Authoranddate"/>
    <w:rsid w:val="001969CA"/>
    <w:rPr>
      <w:rFonts w:eastAsiaTheme="minorEastAsia"/>
      <w:color w:val="71BAAF" w:themeColor="accent2" w:themeTint="80"/>
      <w:sz w:val="40"/>
      <w:szCs w:val="40"/>
    </w:rPr>
  </w:style>
  <w:style w:type="character" w:customStyle="1" w:styleId="Heading7Char">
    <w:name w:val="Heading 7 Char"/>
    <w:basedOn w:val="DefaultParagraphFont"/>
    <w:link w:val="Heading7"/>
    <w:uiPriority w:val="99"/>
    <w:rsid w:val="006D418B"/>
    <w:rPr>
      <w:rFonts w:asciiTheme="majorHAnsi" w:eastAsiaTheme="majorEastAsia" w:hAnsiTheme="majorHAnsi" w:cstheme="majorBidi"/>
      <w:i/>
      <w:iCs/>
      <w:color w:val="083A42" w:themeColor="text2"/>
    </w:rPr>
  </w:style>
  <w:style w:type="character" w:customStyle="1" w:styleId="Heading8Char">
    <w:name w:val="Heading 8 Char"/>
    <w:basedOn w:val="DefaultParagraphFont"/>
    <w:link w:val="Heading8"/>
    <w:uiPriority w:val="99"/>
    <w:rsid w:val="00530792"/>
    <w:rPr>
      <w:rFonts w:eastAsia="Times New Roman" w:cstheme="minorHAnsi"/>
      <w:i/>
      <w:spacing w:val="-4"/>
      <w:kern w:val="28"/>
      <w:sz w:val="18"/>
    </w:rPr>
  </w:style>
  <w:style w:type="character" w:customStyle="1" w:styleId="Heading9Char">
    <w:name w:val="Heading 9 Char"/>
    <w:basedOn w:val="DefaultParagraphFont"/>
    <w:link w:val="Heading9"/>
    <w:uiPriority w:val="99"/>
    <w:rsid w:val="00530792"/>
    <w:rPr>
      <w:rFonts w:eastAsia="Times New Roman" w:cstheme="minorHAnsi"/>
      <w:spacing w:val="-4"/>
      <w:kern w:val="28"/>
      <w:sz w:val="18"/>
    </w:rPr>
  </w:style>
  <w:style w:type="paragraph" w:customStyle="1" w:styleId="Covertitle">
    <w:name w:val="Cover title"/>
    <w:basedOn w:val="Normal"/>
    <w:uiPriority w:val="99"/>
    <w:rsid w:val="00530792"/>
    <w:pPr>
      <w:tabs>
        <w:tab w:val="left" w:pos="0"/>
      </w:tabs>
      <w:suppressAutoHyphens/>
      <w:autoSpaceDE w:val="0"/>
      <w:autoSpaceDN w:val="0"/>
      <w:adjustRightInd w:val="0"/>
      <w:spacing w:before="120" w:after="0" w:line="660" w:lineRule="atLeast"/>
      <w:textAlignment w:val="center"/>
    </w:pPr>
    <w:rPr>
      <w:rFonts w:ascii="Myriad Pro" w:hAnsi="Myriad Pro" w:cs="Myriad Pro"/>
      <w:color w:val="0035C4"/>
      <w:sz w:val="58"/>
      <w:szCs w:val="58"/>
      <w:lang w:val="en-GB"/>
    </w:rPr>
  </w:style>
  <w:style w:type="paragraph" w:styleId="BodyText">
    <w:name w:val="Body Text"/>
    <w:basedOn w:val="Normal"/>
    <w:link w:val="BodyTextChar"/>
    <w:uiPriority w:val="99"/>
    <w:unhideWhenUsed/>
    <w:rsid w:val="00530792"/>
    <w:pPr>
      <w:tabs>
        <w:tab w:val="left" w:pos="0"/>
      </w:tabs>
      <w:spacing w:before="120" w:after="120" w:line="312" w:lineRule="auto"/>
    </w:pPr>
    <w:rPr>
      <w:rFonts w:eastAsia="Times New Roman" w:cstheme="minorHAnsi"/>
    </w:rPr>
  </w:style>
  <w:style w:type="character" w:customStyle="1" w:styleId="BodyTextChar">
    <w:name w:val="Body Text Char"/>
    <w:basedOn w:val="DefaultParagraphFont"/>
    <w:link w:val="BodyText"/>
    <w:uiPriority w:val="99"/>
    <w:rsid w:val="00530792"/>
    <w:rPr>
      <w:rFonts w:eastAsia="Times New Roman" w:cstheme="minorHAnsi"/>
    </w:rPr>
  </w:style>
  <w:style w:type="character" w:styleId="CommentReference">
    <w:name w:val="annotation reference"/>
    <w:basedOn w:val="DefaultParagraphFont"/>
    <w:uiPriority w:val="99"/>
    <w:semiHidden/>
    <w:rsid w:val="00530792"/>
    <w:rPr>
      <w:rFonts w:cs="Times New Roman"/>
      <w:sz w:val="16"/>
    </w:rPr>
  </w:style>
  <w:style w:type="paragraph" w:styleId="CommentText">
    <w:name w:val="annotation text"/>
    <w:basedOn w:val="Normal"/>
    <w:link w:val="CommentTextChar"/>
    <w:uiPriority w:val="99"/>
    <w:semiHidden/>
    <w:rsid w:val="00530792"/>
    <w:pPr>
      <w:keepLines/>
      <w:tabs>
        <w:tab w:val="left" w:pos="0"/>
      </w:tabs>
      <w:spacing w:before="120" w:after="0" w:line="220" w:lineRule="atLeast"/>
    </w:pPr>
    <w:rPr>
      <w:rFonts w:ascii="Times New Roman" w:eastAsia="Times New Roman" w:hAnsi="Times New Roman" w:cstheme="minorHAnsi"/>
      <w:sz w:val="18"/>
    </w:rPr>
  </w:style>
  <w:style w:type="character" w:customStyle="1" w:styleId="CommentTextChar">
    <w:name w:val="Comment Text Char"/>
    <w:basedOn w:val="DefaultParagraphFont"/>
    <w:link w:val="CommentText"/>
    <w:uiPriority w:val="99"/>
    <w:semiHidden/>
    <w:rsid w:val="00530792"/>
    <w:rPr>
      <w:rFonts w:ascii="Times New Roman" w:eastAsia="Times New Roman" w:hAnsi="Times New Roman" w:cstheme="minorHAnsi"/>
      <w:sz w:val="18"/>
    </w:rPr>
  </w:style>
  <w:style w:type="paragraph" w:customStyle="1" w:styleId="Text">
    <w:name w:val="Text"/>
    <w:link w:val="TextChar"/>
    <w:rsid w:val="00530792"/>
    <w:pPr>
      <w:spacing w:before="240" w:after="0" w:line="312" w:lineRule="auto"/>
    </w:pPr>
    <w:rPr>
      <w:rFonts w:ascii="Times New Roman" w:eastAsia="Times New Roman" w:hAnsi="Times New Roman" w:cs="Times New Roman"/>
      <w:sz w:val="20"/>
      <w:szCs w:val="20"/>
    </w:rPr>
  </w:style>
  <w:style w:type="character" w:customStyle="1" w:styleId="TextChar">
    <w:name w:val="Text Char"/>
    <w:basedOn w:val="DefaultParagraphFont"/>
    <w:link w:val="Text"/>
    <w:locked/>
    <w:rsid w:val="00530792"/>
    <w:rPr>
      <w:rFonts w:ascii="Times New Roman" w:eastAsia="Times New Roman" w:hAnsi="Times New Roman" w:cs="Times New Roman"/>
      <w:sz w:val="20"/>
      <w:szCs w:val="20"/>
    </w:rPr>
  </w:style>
  <w:style w:type="paragraph" w:customStyle="1" w:styleId="FootnoteBase">
    <w:name w:val="Footnote Base"/>
    <w:basedOn w:val="Normal"/>
    <w:uiPriority w:val="99"/>
    <w:rsid w:val="00530792"/>
    <w:pPr>
      <w:keepLines/>
      <w:spacing w:after="0" w:line="220" w:lineRule="atLeast"/>
      <w:ind w:left="1080"/>
    </w:pPr>
    <w:rPr>
      <w:rFonts w:ascii="Times New Roman" w:eastAsia="Times New Roman" w:hAnsi="Times New Roman" w:cs="Times New Roman"/>
      <w:sz w:val="18"/>
    </w:rPr>
  </w:style>
  <w:style w:type="paragraph" w:customStyle="1" w:styleId="References">
    <w:name w:val="References"/>
    <w:basedOn w:val="Text"/>
    <w:uiPriority w:val="99"/>
    <w:rsid w:val="00530792"/>
    <w:pPr>
      <w:spacing w:before="120"/>
      <w:ind w:left="539" w:hanging="539"/>
    </w:pPr>
    <w:rPr>
      <w:sz w:val="22"/>
    </w:rPr>
  </w:style>
  <w:style w:type="numbering" w:customStyle="1" w:styleId="BulletList">
    <w:name w:val="Bullet List"/>
    <w:uiPriority w:val="99"/>
    <w:rsid w:val="00530792"/>
    <w:pPr>
      <w:numPr>
        <w:numId w:val="4"/>
      </w:numPr>
    </w:pPr>
  </w:style>
  <w:style w:type="paragraph" w:styleId="ListBullet">
    <w:name w:val="List Bullet"/>
    <w:basedOn w:val="Normal"/>
    <w:uiPriority w:val="99"/>
    <w:unhideWhenUsed/>
    <w:qFormat/>
    <w:rsid w:val="005409F5"/>
    <w:pPr>
      <w:numPr>
        <w:numId w:val="5"/>
      </w:numPr>
      <w:spacing w:after="200" w:line="276" w:lineRule="auto"/>
    </w:pPr>
    <w:rPr>
      <w:rFonts w:eastAsia="Calibri" w:cs="Times New Roman"/>
      <w:b/>
      <w:i/>
    </w:rPr>
  </w:style>
  <w:style w:type="paragraph" w:styleId="ListBullet2">
    <w:name w:val="List Bullet 2"/>
    <w:basedOn w:val="Normal"/>
    <w:uiPriority w:val="99"/>
    <w:unhideWhenUsed/>
    <w:rsid w:val="00530792"/>
    <w:pPr>
      <w:numPr>
        <w:ilvl w:val="1"/>
        <w:numId w:val="5"/>
      </w:numPr>
      <w:spacing w:after="200" w:line="276" w:lineRule="auto"/>
    </w:pPr>
    <w:rPr>
      <w:rFonts w:eastAsia="Calibri" w:cs="Times New Roman"/>
    </w:rPr>
  </w:style>
  <w:style w:type="paragraph" w:styleId="ListBullet3">
    <w:name w:val="List Bullet 3"/>
    <w:basedOn w:val="Normal"/>
    <w:uiPriority w:val="99"/>
    <w:unhideWhenUsed/>
    <w:rsid w:val="00530792"/>
    <w:pPr>
      <w:numPr>
        <w:ilvl w:val="2"/>
        <w:numId w:val="5"/>
      </w:numPr>
      <w:spacing w:after="200" w:line="276" w:lineRule="auto"/>
    </w:pPr>
    <w:rPr>
      <w:rFonts w:eastAsia="Calibri" w:cs="Times New Roman"/>
    </w:rPr>
  </w:style>
  <w:style w:type="paragraph" w:styleId="ListBullet4">
    <w:name w:val="List Bullet 4"/>
    <w:basedOn w:val="Normal"/>
    <w:uiPriority w:val="99"/>
    <w:unhideWhenUsed/>
    <w:rsid w:val="00530792"/>
    <w:pPr>
      <w:numPr>
        <w:ilvl w:val="3"/>
        <w:numId w:val="5"/>
      </w:numPr>
      <w:spacing w:after="200" w:line="276" w:lineRule="auto"/>
    </w:pPr>
    <w:rPr>
      <w:rFonts w:eastAsia="Calibri" w:cs="Times New Roman"/>
    </w:rPr>
  </w:style>
  <w:style w:type="paragraph" w:styleId="ListBullet5">
    <w:name w:val="List Bullet 5"/>
    <w:basedOn w:val="Normal"/>
    <w:uiPriority w:val="99"/>
    <w:unhideWhenUsed/>
    <w:rsid w:val="00530792"/>
    <w:pPr>
      <w:numPr>
        <w:ilvl w:val="4"/>
        <w:numId w:val="5"/>
      </w:numPr>
      <w:spacing w:after="200" w:line="276" w:lineRule="auto"/>
    </w:pPr>
    <w:rPr>
      <w:rFonts w:eastAsia="Calibri" w:cs="Times New Roman"/>
    </w:rPr>
  </w:style>
  <w:style w:type="paragraph" w:customStyle="1" w:styleId="Bullets">
    <w:name w:val="Bullets"/>
    <w:basedOn w:val="ListParagraph"/>
    <w:link w:val="BulletsChar"/>
    <w:qFormat/>
    <w:rsid w:val="007F1E83"/>
    <w:pPr>
      <w:numPr>
        <w:numId w:val="1"/>
      </w:numPr>
    </w:pPr>
  </w:style>
  <w:style w:type="paragraph" w:styleId="NormalWeb">
    <w:name w:val="Normal (Web)"/>
    <w:basedOn w:val="Normal"/>
    <w:uiPriority w:val="99"/>
    <w:unhideWhenUsed/>
    <w:rsid w:val="00530792"/>
    <w:pPr>
      <w:spacing w:before="100" w:beforeAutospacing="1" w:after="100" w:afterAutospacing="1" w:line="240" w:lineRule="auto"/>
    </w:pPr>
    <w:rPr>
      <w:rFonts w:ascii="Times New Roman" w:hAnsi="Times New Roman" w:cs="Times New Roman"/>
      <w:sz w:val="24"/>
      <w:szCs w:val="24"/>
      <w:lang w:eastAsia="en-AU"/>
    </w:rPr>
  </w:style>
  <w:style w:type="character" w:customStyle="1" w:styleId="Subscript">
    <w:name w:val="Subscript"/>
    <w:rsid w:val="00530792"/>
    <w:rPr>
      <w:color w:val="auto"/>
      <w:sz w:val="20"/>
      <w:vertAlign w:val="subscript"/>
    </w:rPr>
  </w:style>
  <w:style w:type="paragraph" w:customStyle="1" w:styleId="EquationNote">
    <w:name w:val="EquationNote"/>
    <w:basedOn w:val="Normal"/>
    <w:link w:val="EquationNoteChar"/>
    <w:uiPriority w:val="99"/>
    <w:rsid w:val="00530792"/>
    <w:pPr>
      <w:tabs>
        <w:tab w:val="right" w:pos="9000"/>
      </w:tabs>
      <w:spacing w:before="60" w:after="0" w:line="240" w:lineRule="auto"/>
      <w:ind w:left="360" w:hanging="360"/>
    </w:pPr>
    <w:rPr>
      <w:rFonts w:eastAsia="Times New Roman" w:cstheme="minorHAnsi"/>
      <w:iCs/>
      <w:sz w:val="18"/>
    </w:rPr>
  </w:style>
  <w:style w:type="paragraph" w:customStyle="1" w:styleId="definition">
    <w:name w:val="definition"/>
    <w:basedOn w:val="Normal"/>
    <w:rsid w:val="00530792"/>
    <w:pPr>
      <w:spacing w:before="80" w:after="0" w:line="260" w:lineRule="exact"/>
      <w:ind w:left="964"/>
      <w:jc w:val="both"/>
    </w:pPr>
    <w:rPr>
      <w:rFonts w:ascii="Times New Roman" w:eastAsia="Times New Roman" w:hAnsi="Times New Roman" w:cs="Times New Roman"/>
      <w:sz w:val="24"/>
      <w:szCs w:val="24"/>
      <w:lang w:eastAsia="en-AU"/>
    </w:rPr>
  </w:style>
  <w:style w:type="character" w:customStyle="1" w:styleId="EquationNoteChar">
    <w:name w:val="EquationNote Char"/>
    <w:basedOn w:val="DefaultParagraphFont"/>
    <w:link w:val="EquationNote"/>
    <w:uiPriority w:val="99"/>
    <w:locked/>
    <w:rsid w:val="00530792"/>
    <w:rPr>
      <w:rFonts w:eastAsia="Times New Roman" w:cstheme="minorHAnsi"/>
      <w:iCs/>
      <w:sz w:val="18"/>
    </w:rPr>
  </w:style>
  <w:style w:type="paragraph" w:customStyle="1" w:styleId="Table">
    <w:name w:val="Table"/>
    <w:basedOn w:val="Normal"/>
    <w:uiPriority w:val="99"/>
    <w:rsid w:val="00530792"/>
    <w:pPr>
      <w:tabs>
        <w:tab w:val="left" w:pos="180"/>
      </w:tabs>
      <w:spacing w:before="60" w:after="0" w:line="312" w:lineRule="auto"/>
    </w:pPr>
    <w:rPr>
      <w:rFonts w:eastAsia="Times New Roman" w:cstheme="minorHAnsi"/>
      <w:sz w:val="16"/>
    </w:rPr>
  </w:style>
  <w:style w:type="paragraph" w:customStyle="1" w:styleId="TableNote">
    <w:name w:val="TableNote"/>
    <w:basedOn w:val="Table"/>
    <w:uiPriority w:val="99"/>
    <w:rsid w:val="00530792"/>
    <w:pPr>
      <w:spacing w:before="0"/>
    </w:pPr>
  </w:style>
  <w:style w:type="paragraph" w:customStyle="1" w:styleId="TableCentre">
    <w:name w:val="TableCentre"/>
    <w:basedOn w:val="Table"/>
    <w:uiPriority w:val="99"/>
    <w:rsid w:val="00530792"/>
    <w:pPr>
      <w:jc w:val="center"/>
    </w:pPr>
  </w:style>
  <w:style w:type="paragraph" w:customStyle="1" w:styleId="Formula">
    <w:name w:val="Formula"/>
    <w:basedOn w:val="Normal"/>
    <w:next w:val="Normal"/>
    <w:rsid w:val="00530792"/>
    <w:pPr>
      <w:spacing w:before="180" w:after="180" w:line="240" w:lineRule="auto"/>
      <w:jc w:val="center"/>
    </w:pPr>
    <w:rPr>
      <w:rFonts w:ascii="Times New Roman" w:eastAsia="Times New Roman" w:hAnsi="Times New Roman" w:cs="Times New Roman"/>
      <w:sz w:val="24"/>
      <w:szCs w:val="24"/>
      <w:lang w:eastAsia="en-AU"/>
    </w:rPr>
  </w:style>
  <w:style w:type="paragraph" w:customStyle="1" w:styleId="P1">
    <w:name w:val="P1"/>
    <w:aliases w:val="(a)"/>
    <w:basedOn w:val="Normal"/>
    <w:link w:val="P1Char"/>
    <w:rsid w:val="00530792"/>
    <w:pPr>
      <w:keepLines/>
      <w:tabs>
        <w:tab w:val="right" w:pos="1191"/>
      </w:tabs>
      <w:spacing w:before="60" w:after="0" w:line="260" w:lineRule="exact"/>
      <w:ind w:left="1418" w:hanging="1418"/>
      <w:jc w:val="both"/>
    </w:pPr>
    <w:rPr>
      <w:rFonts w:ascii="Times New Roman" w:eastAsia="Times New Roman" w:hAnsi="Times New Roman" w:cs="Times New Roman"/>
      <w:sz w:val="24"/>
      <w:szCs w:val="24"/>
      <w:lang w:eastAsia="en-AU"/>
    </w:rPr>
  </w:style>
  <w:style w:type="paragraph" w:customStyle="1" w:styleId="Rc">
    <w:name w:val="Rc"/>
    <w:aliases w:val="Rn continued"/>
    <w:basedOn w:val="Normal"/>
    <w:next w:val="Normal"/>
    <w:uiPriority w:val="99"/>
    <w:rsid w:val="00530792"/>
    <w:pPr>
      <w:spacing w:before="60" w:after="0" w:line="260" w:lineRule="exact"/>
      <w:ind w:left="964"/>
      <w:jc w:val="both"/>
    </w:pPr>
    <w:rPr>
      <w:rFonts w:ascii="Times New Roman" w:eastAsia="Times New Roman" w:hAnsi="Times New Roman" w:cs="Times New Roman"/>
      <w:sz w:val="24"/>
      <w:szCs w:val="24"/>
      <w:lang w:eastAsia="en-AU"/>
    </w:rPr>
  </w:style>
  <w:style w:type="paragraph" w:styleId="HTMLPreformatted">
    <w:name w:val="HTML Preformatted"/>
    <w:basedOn w:val="Normal"/>
    <w:link w:val="HTMLPreformattedChar"/>
    <w:uiPriority w:val="99"/>
    <w:rsid w:val="00530792"/>
    <w:pPr>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530792"/>
    <w:rPr>
      <w:rFonts w:ascii="Courier New" w:eastAsia="Times New Roman" w:hAnsi="Courier New" w:cs="Courier New"/>
      <w:sz w:val="20"/>
      <w:szCs w:val="20"/>
      <w:lang w:eastAsia="en-AU"/>
    </w:rPr>
  </w:style>
  <w:style w:type="character" w:styleId="HTMLVariable">
    <w:name w:val="HTML Variable"/>
    <w:basedOn w:val="DefaultParagraphFont"/>
    <w:uiPriority w:val="99"/>
    <w:rsid w:val="00530792"/>
    <w:rPr>
      <w:rFonts w:cs="Times New Roman"/>
      <w:i/>
      <w:iCs/>
    </w:rPr>
  </w:style>
  <w:style w:type="paragraph" w:customStyle="1" w:styleId="Heading1Like">
    <w:name w:val="Heading1Like"/>
    <w:basedOn w:val="Heading1"/>
    <w:uiPriority w:val="99"/>
    <w:rsid w:val="00530792"/>
    <w:pPr>
      <w:keepLines w:val="0"/>
      <w:tabs>
        <w:tab w:val="num" w:pos="432"/>
      </w:tabs>
      <w:spacing w:before="0" w:after="480" w:line="240" w:lineRule="auto"/>
      <w:ind w:left="432" w:hanging="432"/>
      <w:outlineLvl w:val="9"/>
    </w:pPr>
    <w:rPr>
      <w:rFonts w:ascii="Arial Bold" w:eastAsia="Times New Roman" w:hAnsi="Arial Bold" w:cs="Arial"/>
      <w:b/>
      <w:bCs/>
      <w:caps/>
      <w:color w:val="auto"/>
      <w:kern w:val="32"/>
      <w:sz w:val="40"/>
      <w:lang w:val="en-GB"/>
    </w:rPr>
  </w:style>
  <w:style w:type="character" w:customStyle="1" w:styleId="P1Char">
    <w:name w:val="P1 Char"/>
    <w:aliases w:val="(a) Char"/>
    <w:basedOn w:val="DefaultParagraphFont"/>
    <w:link w:val="P1"/>
    <w:rsid w:val="00530792"/>
    <w:rPr>
      <w:rFonts w:ascii="Times New Roman" w:eastAsia="Times New Roman" w:hAnsi="Times New Roman" w:cs="Times New Roman"/>
      <w:sz w:val="24"/>
      <w:szCs w:val="24"/>
      <w:lang w:eastAsia="en-AU"/>
    </w:rPr>
  </w:style>
  <w:style w:type="paragraph" w:customStyle="1" w:styleId="Style1">
    <w:name w:val="Style1"/>
    <w:basedOn w:val="Normal"/>
    <w:uiPriority w:val="99"/>
    <w:rsid w:val="00530792"/>
    <w:pPr>
      <w:spacing w:after="0" w:line="240" w:lineRule="auto"/>
    </w:pPr>
    <w:rPr>
      <w:rFonts w:ascii="Times" w:eastAsia="Times New Roman" w:hAnsi="Times" w:cs="Times New Roman"/>
      <w:iCs/>
      <w:color w:val="0000FF"/>
      <w:sz w:val="24"/>
      <w:szCs w:val="20"/>
    </w:rPr>
  </w:style>
  <w:style w:type="paragraph" w:customStyle="1" w:styleId="Bullet">
    <w:name w:val="Bullet"/>
    <w:basedOn w:val="Normal"/>
    <w:link w:val="BulletChar"/>
    <w:rsid w:val="00530792"/>
    <w:pPr>
      <w:numPr>
        <w:numId w:val="8"/>
      </w:numPr>
      <w:spacing w:before="120" w:after="0" w:line="312" w:lineRule="auto"/>
    </w:pPr>
    <w:rPr>
      <w:rFonts w:ascii="Arial" w:eastAsia="Times New Roman" w:hAnsi="Arial" w:cs="Arial"/>
      <w:sz w:val="20"/>
      <w:szCs w:val="20"/>
    </w:rPr>
  </w:style>
  <w:style w:type="character" w:customStyle="1" w:styleId="BulletChar">
    <w:name w:val="Bullet Char"/>
    <w:basedOn w:val="BodyTextChar"/>
    <w:link w:val="Bullet"/>
    <w:rsid w:val="00530792"/>
    <w:rPr>
      <w:rFonts w:ascii="Arial" w:eastAsia="Times New Roman" w:hAnsi="Arial" w:cs="Arial"/>
      <w:sz w:val="20"/>
      <w:szCs w:val="20"/>
    </w:rPr>
  </w:style>
  <w:style w:type="paragraph" w:customStyle="1" w:styleId="Dash">
    <w:name w:val="Dash"/>
    <w:basedOn w:val="Normal"/>
    <w:rsid w:val="00530792"/>
    <w:pPr>
      <w:numPr>
        <w:ilvl w:val="1"/>
        <w:numId w:val="8"/>
      </w:numPr>
      <w:spacing w:before="120" w:after="0" w:line="312" w:lineRule="auto"/>
    </w:pPr>
    <w:rPr>
      <w:rFonts w:ascii="Arial" w:eastAsia="Times New Roman" w:hAnsi="Arial" w:cs="Arial"/>
      <w:sz w:val="20"/>
      <w:szCs w:val="20"/>
    </w:rPr>
  </w:style>
  <w:style w:type="paragraph" w:customStyle="1" w:styleId="DoubleDot">
    <w:name w:val="Double Dot"/>
    <w:basedOn w:val="Normal"/>
    <w:rsid w:val="00530792"/>
    <w:pPr>
      <w:numPr>
        <w:ilvl w:val="2"/>
        <w:numId w:val="8"/>
      </w:numPr>
      <w:spacing w:before="120" w:after="0" w:line="312" w:lineRule="auto"/>
    </w:pPr>
    <w:rPr>
      <w:rFonts w:ascii="Arial" w:eastAsia="Times New Roman" w:hAnsi="Arial" w:cs="Arial"/>
      <w:sz w:val="20"/>
      <w:szCs w:val="20"/>
    </w:rPr>
  </w:style>
  <w:style w:type="character" w:customStyle="1" w:styleId="norm1">
    <w:name w:val="norm1"/>
    <w:basedOn w:val="DefaultParagraphFont"/>
    <w:uiPriority w:val="99"/>
    <w:rsid w:val="00530792"/>
    <w:rPr>
      <w:rFonts w:ascii="Times New Roman" w:hAnsi="Times New Roman" w:cs="Times New Roman"/>
      <w:color w:val="000000"/>
    </w:rPr>
  </w:style>
  <w:style w:type="character" w:styleId="FollowedHyperlink">
    <w:name w:val="FollowedHyperlink"/>
    <w:basedOn w:val="DefaultParagraphFont"/>
    <w:uiPriority w:val="99"/>
    <w:semiHidden/>
    <w:unhideWhenUsed/>
    <w:rsid w:val="00530792"/>
    <w:rPr>
      <w:color w:val="954F72" w:themeColor="followedHyperlink"/>
      <w:u w:val="single"/>
    </w:rPr>
  </w:style>
  <w:style w:type="table" w:styleId="GridTable5Dark-Accent2">
    <w:name w:val="Grid Table 5 Dark Accent 2"/>
    <w:basedOn w:val="TableNormal"/>
    <w:uiPriority w:val="50"/>
    <w:rsid w:val="005307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3D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3E3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3E3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3E3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3E39" w:themeFill="accent2"/>
      </w:tcPr>
    </w:tblStylePr>
    <w:tblStylePr w:type="band1Vert">
      <w:tblPr/>
      <w:tcPr>
        <w:shd w:val="clear" w:color="auto" w:fill="8EC8BF" w:themeFill="accent2" w:themeFillTint="66"/>
      </w:tcPr>
    </w:tblStylePr>
    <w:tblStylePr w:type="band1Horz">
      <w:tblPr/>
      <w:tcPr>
        <w:shd w:val="clear" w:color="auto" w:fill="8EC8BF" w:themeFill="accent2" w:themeFillTint="66"/>
      </w:tcPr>
    </w:tblStylePr>
  </w:style>
  <w:style w:type="table" w:styleId="GridTable5Dark-Accent3">
    <w:name w:val="Grid Table 5 Dark Accent 3"/>
    <w:basedOn w:val="TableNormal"/>
    <w:uiPriority w:val="50"/>
    <w:rsid w:val="005307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CCA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24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24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24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2403" w:themeFill="accent3"/>
      </w:tcPr>
    </w:tblStylePr>
    <w:tblStylePr w:type="band1Vert">
      <w:tblPr/>
      <w:tcPr>
        <w:shd w:val="clear" w:color="auto" w:fill="F99A5C" w:themeFill="accent3" w:themeFillTint="66"/>
      </w:tcPr>
    </w:tblStylePr>
    <w:tblStylePr w:type="band1Horz">
      <w:tblPr/>
      <w:tcPr>
        <w:shd w:val="clear" w:color="auto" w:fill="F99A5C" w:themeFill="accent3" w:themeFillTint="66"/>
      </w:tcPr>
    </w:tblStylePr>
  </w:style>
  <w:style w:type="table" w:styleId="GridTable6Colorful-Accent2">
    <w:name w:val="Grid Table 6 Colorful Accent 2"/>
    <w:basedOn w:val="TableNormal"/>
    <w:uiPriority w:val="51"/>
    <w:rsid w:val="00530792"/>
    <w:pPr>
      <w:spacing w:after="0" w:line="240" w:lineRule="auto"/>
    </w:pPr>
    <w:rPr>
      <w:color w:val="162E2A" w:themeColor="accent2" w:themeShade="BF"/>
    </w:r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insideV w:val="single" w:sz="4" w:space="0" w:color="55AD9F" w:themeColor="accent2" w:themeTint="99"/>
      </w:tblBorders>
    </w:tblPr>
    <w:tblStylePr w:type="firstRow">
      <w:rPr>
        <w:b/>
        <w:bCs/>
      </w:rPr>
      <w:tblPr/>
      <w:tcPr>
        <w:tcBorders>
          <w:bottom w:val="single" w:sz="12" w:space="0" w:color="55AD9F" w:themeColor="accent2" w:themeTint="99"/>
        </w:tcBorders>
      </w:tcPr>
    </w:tblStylePr>
    <w:tblStylePr w:type="lastRow">
      <w:rPr>
        <w:b/>
        <w:bCs/>
      </w:rPr>
      <w:tblPr/>
      <w:tcPr>
        <w:tcBorders>
          <w:top w:val="double" w:sz="4" w:space="0" w:color="55AD9F" w:themeColor="accent2" w:themeTint="99"/>
        </w:tcBorders>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GridTable6Colorful-Accent1">
    <w:name w:val="Grid Table 6 Colorful Accent 1"/>
    <w:basedOn w:val="TableNormal"/>
    <w:uiPriority w:val="51"/>
    <w:rsid w:val="00530792"/>
    <w:pPr>
      <w:spacing w:after="0" w:line="240" w:lineRule="auto"/>
    </w:pPr>
    <w:rPr>
      <w:color w:val="122336" w:themeColor="accent1" w:themeShade="BF"/>
    </w:r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rPr>
      <w:tblPr/>
      <w:tcPr>
        <w:tcBorders>
          <w:bottom w:val="single" w:sz="12" w:space="0" w:color="467DC0" w:themeColor="accent1" w:themeTint="99"/>
        </w:tcBorders>
      </w:tcPr>
    </w:tblStylePr>
    <w:tblStylePr w:type="lastRow">
      <w:rPr>
        <w:b/>
        <w:bCs/>
      </w:rPr>
      <w:tblPr/>
      <w:tcPr>
        <w:tcBorders>
          <w:top w:val="double" w:sz="4" w:space="0" w:color="467DC0" w:themeColor="accent1" w:themeTint="99"/>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table" w:styleId="GridTable6Colorful-Accent4">
    <w:name w:val="Grid Table 6 Colorful Accent 4"/>
    <w:basedOn w:val="TableNormal"/>
    <w:uiPriority w:val="51"/>
    <w:rsid w:val="00530792"/>
    <w:pPr>
      <w:spacing w:after="0" w:line="240" w:lineRule="auto"/>
    </w:pPr>
    <w:rPr>
      <w:color w:val="222020" w:themeColor="accent4" w:themeShade="BF"/>
    </w:rPr>
    <w:tblPr>
      <w:tblStyleRowBandSize w:val="1"/>
      <w:tblStyleColBandSize w:val="1"/>
      <w:tblBorders>
        <w:top w:val="single" w:sz="4" w:space="0" w:color="857C7C" w:themeColor="accent4" w:themeTint="99"/>
        <w:left w:val="single" w:sz="4" w:space="0" w:color="857C7C" w:themeColor="accent4" w:themeTint="99"/>
        <w:bottom w:val="single" w:sz="4" w:space="0" w:color="857C7C" w:themeColor="accent4" w:themeTint="99"/>
        <w:right w:val="single" w:sz="4" w:space="0" w:color="857C7C" w:themeColor="accent4" w:themeTint="99"/>
        <w:insideH w:val="single" w:sz="4" w:space="0" w:color="857C7C" w:themeColor="accent4" w:themeTint="99"/>
        <w:insideV w:val="single" w:sz="4" w:space="0" w:color="857C7C" w:themeColor="accent4" w:themeTint="99"/>
      </w:tblBorders>
    </w:tblPr>
    <w:tblStylePr w:type="firstRow">
      <w:rPr>
        <w:b/>
        <w:bCs/>
      </w:rPr>
      <w:tblPr/>
      <w:tcPr>
        <w:tcBorders>
          <w:bottom w:val="single" w:sz="12" w:space="0" w:color="857C7C" w:themeColor="accent4" w:themeTint="99"/>
        </w:tcBorders>
      </w:tcPr>
    </w:tblStylePr>
    <w:tblStylePr w:type="lastRow">
      <w:rPr>
        <w:b/>
        <w:bCs/>
      </w:rPr>
      <w:tblPr/>
      <w:tcPr>
        <w:tcBorders>
          <w:top w:val="double" w:sz="4" w:space="0" w:color="857C7C" w:themeColor="accent4" w:themeTint="99"/>
        </w:tcBorders>
      </w:tcPr>
    </w:tblStylePr>
    <w:tblStylePr w:type="firstCol">
      <w:rPr>
        <w:b/>
        <w:bCs/>
      </w:rPr>
    </w:tblStylePr>
    <w:tblStylePr w:type="lastCol">
      <w:rPr>
        <w:b/>
        <w:bCs/>
      </w:rPr>
    </w:tblStylePr>
    <w:tblStylePr w:type="band1Vert">
      <w:tblPr/>
      <w:tcPr>
        <w:shd w:val="clear" w:color="auto" w:fill="D6D3D3" w:themeFill="accent4" w:themeFillTint="33"/>
      </w:tcPr>
    </w:tblStylePr>
    <w:tblStylePr w:type="band1Horz">
      <w:tblPr/>
      <w:tcPr>
        <w:shd w:val="clear" w:color="auto" w:fill="D6D3D3" w:themeFill="accent4" w:themeFillTint="33"/>
      </w:tcPr>
    </w:tblStylePr>
  </w:style>
  <w:style w:type="table" w:styleId="ListTable3-Accent1">
    <w:name w:val="List Table 3 Accent 1"/>
    <w:basedOn w:val="TableNormal"/>
    <w:uiPriority w:val="48"/>
    <w:rsid w:val="008D1809"/>
    <w:pPr>
      <w:spacing w:after="0" w:line="240" w:lineRule="auto"/>
    </w:pPr>
    <w:tblPr>
      <w:tblStyleRowBandSize w:val="1"/>
      <w:tblStyleColBandSize w:val="1"/>
      <w:tblBorders>
        <w:top w:val="single" w:sz="4" w:space="0" w:color="192F49" w:themeColor="accent1"/>
        <w:left w:val="single" w:sz="4" w:space="0" w:color="192F49" w:themeColor="accent1"/>
        <w:bottom w:val="single" w:sz="4" w:space="0" w:color="192F49" w:themeColor="accent1"/>
        <w:right w:val="single" w:sz="4" w:space="0" w:color="192F49" w:themeColor="accent1"/>
      </w:tblBorders>
    </w:tblPr>
    <w:tblStylePr w:type="firstRow">
      <w:rPr>
        <w:b/>
        <w:bCs/>
        <w:color w:val="FFFFFF" w:themeColor="background1"/>
      </w:rPr>
      <w:tblPr/>
      <w:tcPr>
        <w:shd w:val="clear" w:color="auto" w:fill="192F49" w:themeFill="accent1"/>
      </w:tcPr>
    </w:tblStylePr>
    <w:tblStylePr w:type="lastRow">
      <w:rPr>
        <w:b/>
        <w:bCs/>
      </w:rPr>
      <w:tblPr/>
      <w:tcPr>
        <w:tcBorders>
          <w:top w:val="double" w:sz="4" w:space="0" w:color="192F4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2F49" w:themeColor="accent1"/>
          <w:right w:val="single" w:sz="4" w:space="0" w:color="192F49" w:themeColor="accent1"/>
        </w:tcBorders>
      </w:tcPr>
    </w:tblStylePr>
    <w:tblStylePr w:type="band1Horz">
      <w:tblPr/>
      <w:tcPr>
        <w:tcBorders>
          <w:top w:val="single" w:sz="4" w:space="0" w:color="192F49" w:themeColor="accent1"/>
          <w:bottom w:val="single" w:sz="4" w:space="0" w:color="192F4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2F49" w:themeColor="accent1"/>
          <w:left w:val="nil"/>
        </w:tcBorders>
      </w:tcPr>
    </w:tblStylePr>
    <w:tblStylePr w:type="swCell">
      <w:tblPr/>
      <w:tcPr>
        <w:tcBorders>
          <w:top w:val="double" w:sz="4" w:space="0" w:color="192F49" w:themeColor="accent1"/>
          <w:right w:val="nil"/>
        </w:tcBorders>
      </w:tcPr>
    </w:tblStylePr>
  </w:style>
  <w:style w:type="table" w:styleId="ListTable4-Accent1">
    <w:name w:val="List Table 4 Accent 1"/>
    <w:basedOn w:val="TableNormal"/>
    <w:uiPriority w:val="49"/>
    <w:rsid w:val="008D1809"/>
    <w:pPr>
      <w:spacing w:after="0" w:line="240" w:lineRule="auto"/>
    </w:p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tblBorders>
    </w:tblPr>
    <w:tblStylePr w:type="firstRow">
      <w:rPr>
        <w:b/>
        <w:bCs/>
        <w:color w:val="FFFFFF" w:themeColor="background1"/>
      </w:rPr>
      <w:tblPr/>
      <w:tcPr>
        <w:tcBorders>
          <w:top w:val="single" w:sz="4" w:space="0" w:color="192F49" w:themeColor="accent1"/>
          <w:left w:val="single" w:sz="4" w:space="0" w:color="192F49" w:themeColor="accent1"/>
          <w:bottom w:val="single" w:sz="4" w:space="0" w:color="192F49" w:themeColor="accent1"/>
          <w:right w:val="single" w:sz="4" w:space="0" w:color="192F49" w:themeColor="accent1"/>
          <w:insideH w:val="nil"/>
        </w:tcBorders>
        <w:shd w:val="clear" w:color="auto" w:fill="192F49" w:themeFill="accent1"/>
      </w:tcPr>
    </w:tblStylePr>
    <w:tblStylePr w:type="lastRow">
      <w:rPr>
        <w:b/>
        <w:bCs/>
      </w:rPr>
      <w:tblPr/>
      <w:tcPr>
        <w:tcBorders>
          <w:top w:val="double" w:sz="4" w:space="0" w:color="467DC0" w:themeColor="accent1" w:themeTint="99"/>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table" w:styleId="ListTable3-Accent4">
    <w:name w:val="List Table 3 Accent 4"/>
    <w:basedOn w:val="TableNormal"/>
    <w:uiPriority w:val="48"/>
    <w:rsid w:val="008D1809"/>
    <w:pPr>
      <w:spacing w:after="0" w:line="240" w:lineRule="auto"/>
    </w:pPr>
    <w:tblPr>
      <w:tblStyleRowBandSize w:val="1"/>
      <w:tblStyleColBandSize w:val="1"/>
      <w:tblBorders>
        <w:top w:val="single" w:sz="4" w:space="0" w:color="2E2B2B" w:themeColor="accent4"/>
        <w:left w:val="single" w:sz="4" w:space="0" w:color="2E2B2B" w:themeColor="accent4"/>
        <w:bottom w:val="single" w:sz="4" w:space="0" w:color="2E2B2B" w:themeColor="accent4"/>
        <w:right w:val="single" w:sz="4" w:space="0" w:color="2E2B2B" w:themeColor="accent4"/>
      </w:tblBorders>
    </w:tblPr>
    <w:tblStylePr w:type="firstRow">
      <w:rPr>
        <w:b/>
        <w:bCs/>
        <w:color w:val="FFFFFF" w:themeColor="background1"/>
      </w:rPr>
      <w:tblPr/>
      <w:tcPr>
        <w:shd w:val="clear" w:color="auto" w:fill="2E2B2B" w:themeFill="accent4"/>
      </w:tcPr>
    </w:tblStylePr>
    <w:tblStylePr w:type="lastRow">
      <w:rPr>
        <w:b/>
        <w:bCs/>
      </w:rPr>
      <w:tblPr/>
      <w:tcPr>
        <w:tcBorders>
          <w:top w:val="double" w:sz="4" w:space="0" w:color="2E2B2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2B2B" w:themeColor="accent4"/>
          <w:right w:val="single" w:sz="4" w:space="0" w:color="2E2B2B" w:themeColor="accent4"/>
        </w:tcBorders>
      </w:tcPr>
    </w:tblStylePr>
    <w:tblStylePr w:type="band1Horz">
      <w:tblPr/>
      <w:tcPr>
        <w:tcBorders>
          <w:top w:val="single" w:sz="4" w:space="0" w:color="2E2B2B" w:themeColor="accent4"/>
          <w:bottom w:val="single" w:sz="4" w:space="0" w:color="2E2B2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2B2B" w:themeColor="accent4"/>
          <w:left w:val="nil"/>
        </w:tcBorders>
      </w:tcPr>
    </w:tblStylePr>
    <w:tblStylePr w:type="swCell">
      <w:tblPr/>
      <w:tcPr>
        <w:tcBorders>
          <w:top w:val="double" w:sz="4" w:space="0" w:color="2E2B2B" w:themeColor="accent4"/>
          <w:right w:val="nil"/>
        </w:tcBorders>
      </w:tcPr>
    </w:tblStylePr>
  </w:style>
  <w:style w:type="table" w:styleId="ListTable3-Accent6">
    <w:name w:val="List Table 3 Accent 6"/>
    <w:basedOn w:val="TableNormal"/>
    <w:uiPriority w:val="48"/>
    <w:rsid w:val="008D1809"/>
    <w:pPr>
      <w:spacing w:after="0" w:line="240" w:lineRule="auto"/>
    </w:pPr>
    <w:tblPr>
      <w:tblStyleRowBandSize w:val="1"/>
      <w:tblStyleColBandSize w:val="1"/>
      <w:tblBorders>
        <w:top w:val="single" w:sz="4" w:space="0" w:color="FFFFFF" w:themeColor="accent6"/>
        <w:left w:val="single" w:sz="4" w:space="0" w:color="FFFFFF" w:themeColor="accent6"/>
        <w:bottom w:val="single" w:sz="4" w:space="0" w:color="FFFFFF" w:themeColor="accent6"/>
        <w:right w:val="single" w:sz="4" w:space="0" w:color="FFFFFF" w:themeColor="accent6"/>
      </w:tblBorders>
    </w:tblPr>
    <w:tblStylePr w:type="firstRow">
      <w:rPr>
        <w:b/>
        <w:bCs/>
        <w:color w:val="FFFFFF" w:themeColor="background1"/>
      </w:rPr>
      <w:tblPr/>
      <w:tcPr>
        <w:shd w:val="clear" w:color="auto" w:fill="FFFFFF" w:themeFill="accent6"/>
      </w:tcPr>
    </w:tblStylePr>
    <w:tblStylePr w:type="lastRow">
      <w:rPr>
        <w:b/>
        <w:bCs/>
      </w:rPr>
      <w:tblPr/>
      <w:tcPr>
        <w:tcBorders>
          <w:top w:val="double" w:sz="4" w:space="0" w:color="FFFF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6"/>
          <w:right w:val="single" w:sz="4" w:space="0" w:color="FFFFFF" w:themeColor="accent6"/>
        </w:tcBorders>
      </w:tcPr>
    </w:tblStylePr>
    <w:tblStylePr w:type="band1Horz">
      <w:tblPr/>
      <w:tcPr>
        <w:tcBorders>
          <w:top w:val="single" w:sz="4" w:space="0" w:color="FFFFFF" w:themeColor="accent6"/>
          <w:bottom w:val="single" w:sz="4" w:space="0" w:color="FFFF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6"/>
          <w:left w:val="nil"/>
        </w:tcBorders>
      </w:tcPr>
    </w:tblStylePr>
    <w:tblStylePr w:type="swCell">
      <w:tblPr/>
      <w:tcPr>
        <w:tcBorders>
          <w:top w:val="double" w:sz="4" w:space="0" w:color="FFFFFF" w:themeColor="accent6"/>
          <w:right w:val="nil"/>
        </w:tcBorders>
      </w:tcPr>
    </w:tblStylePr>
  </w:style>
  <w:style w:type="table" w:styleId="ListTable4">
    <w:name w:val="List Table 4"/>
    <w:basedOn w:val="TableNormal"/>
    <w:uiPriority w:val="49"/>
    <w:rsid w:val="008D180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2">
    <w:name w:val="List Table 4 Accent 2"/>
    <w:basedOn w:val="TableNormal"/>
    <w:uiPriority w:val="49"/>
    <w:rsid w:val="008D1809"/>
    <w:pPr>
      <w:spacing w:after="0" w:line="240" w:lineRule="auto"/>
    </w:p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tblBorders>
    </w:tblPr>
    <w:tblStylePr w:type="firstRow">
      <w:rPr>
        <w:b/>
        <w:bCs/>
        <w:color w:val="FFFFFF" w:themeColor="background1"/>
      </w:rPr>
      <w:tblPr/>
      <w:tcPr>
        <w:tcBorders>
          <w:top w:val="single" w:sz="4" w:space="0" w:color="1E3E39" w:themeColor="accent2"/>
          <w:left w:val="single" w:sz="4" w:space="0" w:color="1E3E39" w:themeColor="accent2"/>
          <w:bottom w:val="single" w:sz="4" w:space="0" w:color="1E3E39" w:themeColor="accent2"/>
          <w:right w:val="single" w:sz="4" w:space="0" w:color="1E3E39" w:themeColor="accent2"/>
          <w:insideH w:val="nil"/>
        </w:tcBorders>
        <w:shd w:val="clear" w:color="auto" w:fill="1E3E39" w:themeFill="accent2"/>
      </w:tcPr>
    </w:tblStylePr>
    <w:tblStylePr w:type="lastRow">
      <w:rPr>
        <w:b/>
        <w:bCs/>
      </w:rPr>
      <w:tblPr/>
      <w:tcPr>
        <w:tcBorders>
          <w:top w:val="double" w:sz="4" w:space="0" w:color="55AD9F" w:themeColor="accent2" w:themeTint="99"/>
        </w:tcBorders>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ListTable7Colorful-Accent1">
    <w:name w:val="List Table 7 Colorful Accent 1"/>
    <w:basedOn w:val="TableNormal"/>
    <w:uiPriority w:val="52"/>
    <w:rsid w:val="005B33D0"/>
    <w:pPr>
      <w:spacing w:after="0" w:line="240" w:lineRule="auto"/>
    </w:pPr>
    <w:rPr>
      <w:color w:val="12233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2F4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2F4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2F4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2F49" w:themeColor="accent1"/>
        </w:tcBorders>
        <w:shd w:val="clear" w:color="auto" w:fill="FFFFFF" w:themeFill="background1"/>
      </w:tcPr>
    </w:tblStylePr>
    <w:tblStylePr w:type="band1Vert">
      <w:tblPr/>
      <w:tcPr>
        <w:shd w:val="clear" w:color="auto" w:fill="C1D3EA" w:themeFill="accent1" w:themeFillTint="33"/>
      </w:tcPr>
    </w:tblStylePr>
    <w:tblStylePr w:type="band1Horz">
      <w:tblPr/>
      <w:tcPr>
        <w:shd w:val="clear" w:color="auto" w:fill="C1D3E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3">
    <w:name w:val="List Table 4 Accent 3"/>
    <w:basedOn w:val="TableNormal"/>
    <w:uiPriority w:val="49"/>
    <w:rsid w:val="005B33D0"/>
    <w:pPr>
      <w:spacing w:after="0" w:line="240" w:lineRule="auto"/>
    </w:pPr>
    <w:tblPr>
      <w:tblStyleRowBandSize w:val="1"/>
      <w:tblStyleColBandSize w:val="1"/>
      <w:tblBorders>
        <w:top w:val="single" w:sz="4" w:space="0" w:color="F6680A" w:themeColor="accent3" w:themeTint="99"/>
        <w:left w:val="single" w:sz="4" w:space="0" w:color="F6680A" w:themeColor="accent3" w:themeTint="99"/>
        <w:bottom w:val="single" w:sz="4" w:space="0" w:color="F6680A" w:themeColor="accent3" w:themeTint="99"/>
        <w:right w:val="single" w:sz="4" w:space="0" w:color="F6680A" w:themeColor="accent3" w:themeTint="99"/>
        <w:insideH w:val="single" w:sz="4" w:space="0" w:color="F6680A" w:themeColor="accent3" w:themeTint="99"/>
      </w:tblBorders>
    </w:tblPr>
    <w:tblStylePr w:type="firstRow">
      <w:rPr>
        <w:b/>
        <w:bCs/>
        <w:color w:val="FFFFFF" w:themeColor="background1"/>
      </w:rPr>
      <w:tblPr/>
      <w:tcPr>
        <w:tcBorders>
          <w:top w:val="single" w:sz="4" w:space="0" w:color="562403" w:themeColor="accent3"/>
          <w:left w:val="single" w:sz="4" w:space="0" w:color="562403" w:themeColor="accent3"/>
          <w:bottom w:val="single" w:sz="4" w:space="0" w:color="562403" w:themeColor="accent3"/>
          <w:right w:val="single" w:sz="4" w:space="0" w:color="562403" w:themeColor="accent3"/>
          <w:insideH w:val="nil"/>
        </w:tcBorders>
        <w:shd w:val="clear" w:color="auto" w:fill="562403" w:themeFill="accent3"/>
      </w:tcPr>
    </w:tblStylePr>
    <w:tblStylePr w:type="lastRow">
      <w:rPr>
        <w:b/>
        <w:bCs/>
      </w:rPr>
      <w:tblPr/>
      <w:tcPr>
        <w:tcBorders>
          <w:top w:val="double" w:sz="4" w:space="0" w:color="F6680A" w:themeColor="accent3" w:themeTint="99"/>
        </w:tcBorders>
      </w:tcPr>
    </w:tblStylePr>
    <w:tblStylePr w:type="firstCol">
      <w:rPr>
        <w:b/>
        <w:bCs/>
      </w:rPr>
    </w:tblStylePr>
    <w:tblStylePr w:type="lastCol">
      <w:rPr>
        <w:b/>
        <w:bCs/>
      </w:rPr>
    </w:tblStylePr>
    <w:tblStylePr w:type="band1Vert">
      <w:tblPr/>
      <w:tcPr>
        <w:shd w:val="clear" w:color="auto" w:fill="FCCCAD" w:themeFill="accent3" w:themeFillTint="33"/>
      </w:tcPr>
    </w:tblStylePr>
    <w:tblStylePr w:type="band1Horz">
      <w:tblPr/>
      <w:tcPr>
        <w:shd w:val="clear" w:color="auto" w:fill="FCCCAD" w:themeFill="accent3" w:themeFillTint="33"/>
      </w:tcPr>
    </w:tblStylePr>
  </w:style>
  <w:style w:type="table" w:styleId="GridTable7Colorful-Accent1">
    <w:name w:val="Grid Table 7 Colorful Accent 1"/>
    <w:basedOn w:val="TableNormal"/>
    <w:uiPriority w:val="52"/>
    <w:rsid w:val="004D02E9"/>
    <w:pPr>
      <w:spacing w:after="0" w:line="240" w:lineRule="auto"/>
    </w:pPr>
    <w:rPr>
      <w:color w:val="122336" w:themeColor="accent1" w:themeShade="BF"/>
    </w:r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3EA" w:themeFill="accent1" w:themeFillTint="33"/>
      </w:tcPr>
    </w:tblStylePr>
    <w:tblStylePr w:type="band1Horz">
      <w:tblPr/>
      <w:tcPr>
        <w:shd w:val="clear" w:color="auto" w:fill="C1D3EA" w:themeFill="accent1" w:themeFillTint="33"/>
      </w:tcPr>
    </w:tblStylePr>
    <w:tblStylePr w:type="neCell">
      <w:tblPr/>
      <w:tcPr>
        <w:tcBorders>
          <w:bottom w:val="single" w:sz="4" w:space="0" w:color="467DC0" w:themeColor="accent1" w:themeTint="99"/>
        </w:tcBorders>
      </w:tcPr>
    </w:tblStylePr>
    <w:tblStylePr w:type="nwCell">
      <w:tblPr/>
      <w:tcPr>
        <w:tcBorders>
          <w:bottom w:val="single" w:sz="4" w:space="0" w:color="467DC0" w:themeColor="accent1" w:themeTint="99"/>
        </w:tcBorders>
      </w:tcPr>
    </w:tblStylePr>
    <w:tblStylePr w:type="seCell">
      <w:tblPr/>
      <w:tcPr>
        <w:tcBorders>
          <w:top w:val="single" w:sz="4" w:space="0" w:color="467DC0" w:themeColor="accent1" w:themeTint="99"/>
        </w:tcBorders>
      </w:tcPr>
    </w:tblStylePr>
    <w:tblStylePr w:type="swCell">
      <w:tblPr/>
      <w:tcPr>
        <w:tcBorders>
          <w:top w:val="single" w:sz="4" w:space="0" w:color="467DC0" w:themeColor="accent1" w:themeTint="99"/>
        </w:tcBorders>
      </w:tcPr>
    </w:tblStylePr>
  </w:style>
  <w:style w:type="table" w:styleId="GridTable3-Accent1">
    <w:name w:val="Grid Table 3 Accent 1"/>
    <w:basedOn w:val="TableNormal"/>
    <w:uiPriority w:val="48"/>
    <w:rsid w:val="004D02E9"/>
    <w:pPr>
      <w:spacing w:after="0" w:line="240" w:lineRule="auto"/>
    </w:p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3EA" w:themeFill="accent1" w:themeFillTint="33"/>
      </w:tcPr>
    </w:tblStylePr>
    <w:tblStylePr w:type="band1Horz">
      <w:tblPr/>
      <w:tcPr>
        <w:shd w:val="clear" w:color="auto" w:fill="C1D3EA" w:themeFill="accent1" w:themeFillTint="33"/>
      </w:tcPr>
    </w:tblStylePr>
    <w:tblStylePr w:type="neCell">
      <w:tblPr/>
      <w:tcPr>
        <w:tcBorders>
          <w:bottom w:val="single" w:sz="4" w:space="0" w:color="467DC0" w:themeColor="accent1" w:themeTint="99"/>
        </w:tcBorders>
      </w:tcPr>
    </w:tblStylePr>
    <w:tblStylePr w:type="nwCell">
      <w:tblPr/>
      <w:tcPr>
        <w:tcBorders>
          <w:bottom w:val="single" w:sz="4" w:space="0" w:color="467DC0" w:themeColor="accent1" w:themeTint="99"/>
        </w:tcBorders>
      </w:tcPr>
    </w:tblStylePr>
    <w:tblStylePr w:type="seCell">
      <w:tblPr/>
      <w:tcPr>
        <w:tcBorders>
          <w:top w:val="single" w:sz="4" w:space="0" w:color="467DC0" w:themeColor="accent1" w:themeTint="99"/>
        </w:tcBorders>
      </w:tcPr>
    </w:tblStylePr>
    <w:tblStylePr w:type="swCell">
      <w:tblPr/>
      <w:tcPr>
        <w:tcBorders>
          <w:top w:val="single" w:sz="4" w:space="0" w:color="467DC0" w:themeColor="accent1" w:themeTint="99"/>
        </w:tcBorders>
      </w:tcPr>
    </w:tblStylePr>
  </w:style>
  <w:style w:type="paragraph" w:customStyle="1" w:styleId="R1">
    <w:name w:val="R1"/>
    <w:aliases w:val="1. or 1.(1)"/>
    <w:basedOn w:val="Normal"/>
    <w:next w:val="Normal"/>
    <w:uiPriority w:val="99"/>
    <w:rsid w:val="0068593C"/>
    <w:pPr>
      <w:keepLines/>
      <w:tabs>
        <w:tab w:val="right" w:pos="794"/>
      </w:tabs>
      <w:spacing w:before="120" w:after="120" w:line="260" w:lineRule="exact"/>
      <w:ind w:left="964" w:hanging="964"/>
      <w:jc w:val="both"/>
    </w:pPr>
    <w:rPr>
      <w:rFonts w:ascii="Times New Roman" w:eastAsia="Times New Roman" w:hAnsi="Times New Roman" w:cs="Times New Roman"/>
      <w:sz w:val="24"/>
      <w:szCs w:val="24"/>
      <w:lang w:eastAsia="en-AU"/>
    </w:rPr>
  </w:style>
  <w:style w:type="paragraph" w:customStyle="1" w:styleId="HR">
    <w:name w:val="HR"/>
    <w:aliases w:val="Regulation Heading"/>
    <w:basedOn w:val="Normal"/>
    <w:next w:val="R1"/>
    <w:rsid w:val="0068593C"/>
    <w:pPr>
      <w:keepNext/>
      <w:keepLines/>
      <w:spacing w:before="360" w:after="120" w:line="360" w:lineRule="auto"/>
      <w:ind w:left="964" w:hanging="964"/>
    </w:pPr>
    <w:rPr>
      <w:rFonts w:ascii="Arial" w:eastAsia="Times New Roman" w:hAnsi="Arial" w:cs="Times New Roman"/>
      <w:b/>
      <w:sz w:val="24"/>
      <w:szCs w:val="24"/>
      <w:lang w:eastAsia="en-AU"/>
    </w:rPr>
  </w:style>
  <w:style w:type="character" w:customStyle="1" w:styleId="CharSchPTText">
    <w:name w:val="CharSchPTText"/>
    <w:basedOn w:val="DefaultParagraphFont"/>
    <w:rsid w:val="0068593C"/>
    <w:rPr>
      <w:rFonts w:cs="Times New Roman"/>
    </w:rPr>
  </w:style>
  <w:style w:type="paragraph" w:customStyle="1" w:styleId="Schedulepart">
    <w:name w:val="Schedule part"/>
    <w:basedOn w:val="Normal"/>
    <w:rsid w:val="0068593C"/>
    <w:pPr>
      <w:keepNext/>
      <w:keepLines/>
      <w:spacing w:before="360" w:after="120" w:line="360" w:lineRule="auto"/>
      <w:ind w:left="1559" w:hanging="1559"/>
    </w:pPr>
    <w:rPr>
      <w:rFonts w:ascii="Arial" w:eastAsia="Times New Roman" w:hAnsi="Arial" w:cs="Times New Roman"/>
      <w:b/>
      <w:sz w:val="28"/>
      <w:szCs w:val="24"/>
      <w:lang w:eastAsia="en-AU"/>
    </w:rPr>
  </w:style>
  <w:style w:type="paragraph" w:customStyle="1" w:styleId="TableColHead">
    <w:name w:val="TableColHead"/>
    <w:basedOn w:val="Normal"/>
    <w:rsid w:val="0068593C"/>
    <w:pPr>
      <w:keepNext/>
      <w:spacing w:before="120" w:after="60" w:line="200" w:lineRule="exact"/>
    </w:pPr>
    <w:rPr>
      <w:rFonts w:ascii="Arial" w:eastAsia="Times New Roman" w:hAnsi="Arial" w:cs="Times New Roman"/>
      <w:b/>
      <w:sz w:val="18"/>
      <w:szCs w:val="24"/>
      <w:lang w:eastAsia="en-AU"/>
    </w:rPr>
  </w:style>
  <w:style w:type="paragraph" w:customStyle="1" w:styleId="TableText">
    <w:name w:val="TableText"/>
    <w:basedOn w:val="Normal"/>
    <w:rsid w:val="0068593C"/>
    <w:pPr>
      <w:spacing w:before="60" w:after="60" w:line="240" w:lineRule="exact"/>
    </w:pPr>
    <w:rPr>
      <w:rFonts w:ascii="Times New Roman" w:eastAsia="Times New Roman" w:hAnsi="Times New Roman" w:cs="Times New Roman"/>
      <w:szCs w:val="24"/>
      <w:lang w:eastAsia="en-AU"/>
    </w:rPr>
  </w:style>
  <w:style w:type="paragraph" w:customStyle="1" w:styleId="R2">
    <w:name w:val="R2"/>
    <w:aliases w:val="(2)"/>
    <w:basedOn w:val="Normal"/>
    <w:uiPriority w:val="99"/>
    <w:rsid w:val="0068593C"/>
    <w:pPr>
      <w:keepLines/>
      <w:tabs>
        <w:tab w:val="right" w:pos="794"/>
      </w:tabs>
      <w:spacing w:before="180" w:after="120" w:line="260" w:lineRule="exact"/>
      <w:ind w:left="964" w:hanging="964"/>
      <w:jc w:val="both"/>
    </w:pPr>
    <w:rPr>
      <w:rFonts w:ascii="Times New Roman" w:eastAsia="Times New Roman" w:hAnsi="Times New Roman" w:cs="Times New Roman"/>
      <w:sz w:val="24"/>
      <w:szCs w:val="24"/>
      <w:lang w:eastAsia="en-AU"/>
    </w:rPr>
  </w:style>
  <w:style w:type="paragraph" w:customStyle="1" w:styleId="mathBullets">
    <w:name w:val="math Bullets"/>
    <w:basedOn w:val="Bullets"/>
    <w:link w:val="mathBulletsChar"/>
    <w:qFormat/>
    <w:rsid w:val="005579FA"/>
    <w:pPr>
      <w:numPr>
        <w:numId w:val="0"/>
      </w:numPr>
      <w:ind w:left="720" w:hanging="360"/>
    </w:pPr>
    <w:rPr>
      <w:color w:val="000000"/>
    </w:rPr>
  </w:style>
  <w:style w:type="character" w:customStyle="1" w:styleId="ListParagraphChar">
    <w:name w:val="List Paragraph Char"/>
    <w:basedOn w:val="DefaultParagraphFont"/>
    <w:link w:val="ListParagraph"/>
    <w:uiPriority w:val="34"/>
    <w:rsid w:val="005579FA"/>
  </w:style>
  <w:style w:type="character" w:customStyle="1" w:styleId="BulletsChar">
    <w:name w:val="Bullets Char"/>
    <w:basedOn w:val="ListParagraphChar"/>
    <w:link w:val="Bullets"/>
    <w:rsid w:val="007F1E83"/>
  </w:style>
  <w:style w:type="character" w:customStyle="1" w:styleId="mathBulletsChar">
    <w:name w:val="math Bullets Char"/>
    <w:basedOn w:val="BulletsChar"/>
    <w:link w:val="mathBullets"/>
    <w:rsid w:val="005579FA"/>
    <w:rPr>
      <w:color w:val="000000"/>
    </w:rPr>
  </w:style>
  <w:style w:type="paragraph" w:customStyle="1" w:styleId="Style3">
    <w:name w:val="Style3"/>
    <w:basedOn w:val="Heading2"/>
    <w:qFormat/>
    <w:rsid w:val="00133F33"/>
    <w:pPr>
      <w:numPr>
        <w:ilvl w:val="0"/>
        <w:numId w:val="0"/>
      </w:numPr>
      <w:spacing w:before="120"/>
    </w:pPr>
    <w:rPr>
      <w:i/>
      <w:color w:val="083A42" w:themeColor="text2"/>
      <w:sz w:val="28"/>
      <w:szCs w:val="28"/>
    </w:rPr>
  </w:style>
  <w:style w:type="paragraph" w:customStyle="1" w:styleId="Style5">
    <w:name w:val="Style5"/>
    <w:basedOn w:val="Heading3"/>
    <w:qFormat/>
    <w:rsid w:val="00133F33"/>
    <w:pPr>
      <w:spacing w:after="120"/>
    </w:pPr>
  </w:style>
  <w:style w:type="paragraph" w:customStyle="1" w:styleId="Style2">
    <w:name w:val="Style2"/>
    <w:basedOn w:val="Heading2"/>
    <w:qFormat/>
    <w:rsid w:val="0037282B"/>
    <w:pPr>
      <w:numPr>
        <w:ilvl w:val="0"/>
        <w:numId w:val="0"/>
      </w:numPr>
      <w:spacing w:before="120"/>
    </w:pPr>
    <w:rPr>
      <w:color w:val="083A42" w:themeColor="text2"/>
    </w:rPr>
  </w:style>
  <w:style w:type="table" w:styleId="ListTable4-Accent6">
    <w:name w:val="List Table 4 Accent 6"/>
    <w:basedOn w:val="TableNormal"/>
    <w:uiPriority w:val="49"/>
    <w:rsid w:val="00A40A5C"/>
    <w:pPr>
      <w:spacing w:after="0" w:line="240" w:lineRule="auto"/>
    </w:p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tcBorders>
        <w:shd w:val="clear" w:color="auto" w:fill="FFFFFF" w:themeFill="accent6"/>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GridTable1Light-Accent1">
    <w:name w:val="Grid Table 1 Light Accent 1"/>
    <w:basedOn w:val="TableNormal"/>
    <w:uiPriority w:val="46"/>
    <w:rsid w:val="00A40A5C"/>
    <w:pPr>
      <w:spacing w:after="0" w:line="240" w:lineRule="auto"/>
    </w:pPr>
    <w:tblPr>
      <w:tblStyleRowBandSize w:val="1"/>
      <w:tblStyleColBandSize w:val="1"/>
      <w:tblBorders>
        <w:top w:val="single" w:sz="4" w:space="0" w:color="84A8D5" w:themeColor="accent1" w:themeTint="66"/>
        <w:left w:val="single" w:sz="4" w:space="0" w:color="84A8D5" w:themeColor="accent1" w:themeTint="66"/>
        <w:bottom w:val="single" w:sz="4" w:space="0" w:color="84A8D5" w:themeColor="accent1" w:themeTint="66"/>
        <w:right w:val="single" w:sz="4" w:space="0" w:color="84A8D5" w:themeColor="accent1" w:themeTint="66"/>
        <w:insideH w:val="single" w:sz="4" w:space="0" w:color="84A8D5" w:themeColor="accent1" w:themeTint="66"/>
        <w:insideV w:val="single" w:sz="4" w:space="0" w:color="84A8D5" w:themeColor="accent1" w:themeTint="66"/>
      </w:tblBorders>
    </w:tblPr>
    <w:tblStylePr w:type="firstRow">
      <w:rPr>
        <w:b/>
        <w:bCs/>
      </w:rPr>
      <w:tblPr/>
      <w:tcPr>
        <w:tcBorders>
          <w:bottom w:val="single" w:sz="12" w:space="0" w:color="467DC0" w:themeColor="accent1" w:themeTint="99"/>
        </w:tcBorders>
      </w:tcPr>
    </w:tblStylePr>
    <w:tblStylePr w:type="lastRow">
      <w:rPr>
        <w:b/>
        <w:bCs/>
      </w:rPr>
      <w:tblPr/>
      <w:tcPr>
        <w:tcBorders>
          <w:top w:val="double" w:sz="2" w:space="0" w:color="467DC0"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40A5C"/>
    <w:pPr>
      <w:spacing w:after="0" w:line="240" w:lineRule="auto"/>
    </w:pPr>
    <w:tblPr>
      <w:tblStyleRowBandSize w:val="1"/>
      <w:tblStyleColBandSize w:val="1"/>
      <w:tblBorders>
        <w:top w:val="single" w:sz="4" w:space="0" w:color="FFFFFF" w:themeColor="accent6" w:themeTint="66"/>
        <w:left w:val="single" w:sz="4" w:space="0" w:color="FFFFFF" w:themeColor="accent6" w:themeTint="66"/>
        <w:bottom w:val="single" w:sz="4" w:space="0" w:color="FFFFFF" w:themeColor="accent6" w:themeTint="66"/>
        <w:right w:val="single" w:sz="4" w:space="0" w:color="FFFFFF" w:themeColor="accent6" w:themeTint="66"/>
        <w:insideH w:val="single" w:sz="4" w:space="0" w:color="FFFFFF" w:themeColor="accent6" w:themeTint="66"/>
        <w:insideV w:val="single" w:sz="4" w:space="0" w:color="FFFFFF" w:themeColor="accent6" w:themeTint="66"/>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2" w:space="0" w:color="FFFFFF" w:themeColor="accent6" w:themeTint="99"/>
        </w:tcBorders>
      </w:tcPr>
    </w:tblStylePr>
    <w:tblStylePr w:type="firstCol">
      <w:rPr>
        <w:b/>
        <w:bCs/>
      </w:rPr>
    </w:tblStylePr>
    <w:tblStylePr w:type="lastCol">
      <w:rPr>
        <w:b/>
        <w:bCs/>
      </w:rPr>
    </w:tblStylePr>
  </w:style>
  <w:style w:type="table" w:styleId="ListTable1Light-Accent1">
    <w:name w:val="List Table 1 Light Accent 1"/>
    <w:basedOn w:val="TableNormal"/>
    <w:uiPriority w:val="46"/>
    <w:rsid w:val="00C95A63"/>
    <w:pPr>
      <w:spacing w:after="0" w:line="240" w:lineRule="auto"/>
    </w:pPr>
    <w:tblPr>
      <w:tblStyleRowBandSize w:val="1"/>
      <w:tblStyleColBandSize w:val="1"/>
    </w:tblPr>
    <w:tblStylePr w:type="firstRow">
      <w:rPr>
        <w:b/>
        <w:bCs/>
      </w:rPr>
      <w:tblPr/>
      <w:tcPr>
        <w:tcBorders>
          <w:bottom w:val="single" w:sz="4" w:space="0" w:color="467DC0" w:themeColor="accent1" w:themeTint="99"/>
        </w:tcBorders>
      </w:tcPr>
    </w:tblStylePr>
    <w:tblStylePr w:type="lastRow">
      <w:rPr>
        <w:b/>
        <w:bCs/>
      </w:rPr>
      <w:tblPr/>
      <w:tcPr>
        <w:tcBorders>
          <w:top w:val="single" w:sz="4" w:space="0" w:color="467DC0" w:themeColor="accent1" w:themeTint="99"/>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paragraph" w:styleId="TableofFigures">
    <w:name w:val="table of figures"/>
    <w:basedOn w:val="Normal"/>
    <w:next w:val="Normal"/>
    <w:uiPriority w:val="99"/>
    <w:unhideWhenUsed/>
    <w:rsid w:val="006612BB"/>
    <w:pPr>
      <w:spacing w:after="0"/>
    </w:pPr>
  </w:style>
  <w:style w:type="paragraph" w:styleId="TOC4">
    <w:name w:val="toc 4"/>
    <w:basedOn w:val="Normal"/>
    <w:next w:val="Normal"/>
    <w:autoRedefine/>
    <w:uiPriority w:val="39"/>
    <w:unhideWhenUsed/>
    <w:rsid w:val="005409F5"/>
    <w:pPr>
      <w:spacing w:after="100"/>
      <w:ind w:left="660"/>
    </w:pPr>
  </w:style>
  <w:style w:type="table" w:styleId="GridTable4">
    <w:name w:val="Grid Table 4"/>
    <w:basedOn w:val="TableNormal"/>
    <w:uiPriority w:val="49"/>
    <w:rsid w:val="009718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ection-generalrighttext">
    <w:name w:val="section-general__right__text"/>
    <w:basedOn w:val="Normal"/>
    <w:rsid w:val="00764C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field">
    <w:name w:val="field"/>
    <w:basedOn w:val="DefaultParagraphFont"/>
    <w:rsid w:val="001A2FDC"/>
  </w:style>
  <w:style w:type="paragraph" w:customStyle="1" w:styleId="Hyperlink1">
    <w:name w:val="Hyperlink1"/>
    <w:basedOn w:val="Normal"/>
    <w:link w:val="hyperlinkChar"/>
    <w:qFormat/>
    <w:rsid w:val="00A6298D"/>
    <w:pPr>
      <w:spacing w:after="0" w:line="240" w:lineRule="auto"/>
    </w:pPr>
    <w:rPr>
      <w:color w:val="0563C1"/>
      <w:u w:val="single"/>
    </w:rPr>
  </w:style>
  <w:style w:type="character" w:customStyle="1" w:styleId="hyperlinkChar">
    <w:name w:val="hyperlink Char"/>
    <w:basedOn w:val="DefaultParagraphFont"/>
    <w:link w:val="Hyperlink1"/>
    <w:rsid w:val="00A6298D"/>
    <w:rPr>
      <w:color w:val="0563C1"/>
      <w:u w:val="single"/>
    </w:rPr>
  </w:style>
  <w:style w:type="paragraph" w:styleId="CommentSubject">
    <w:name w:val="annotation subject"/>
    <w:basedOn w:val="CommentText"/>
    <w:next w:val="CommentText"/>
    <w:link w:val="CommentSubjectChar"/>
    <w:uiPriority w:val="99"/>
    <w:semiHidden/>
    <w:unhideWhenUsed/>
    <w:rsid w:val="00492002"/>
    <w:pPr>
      <w:keepLines w:val="0"/>
      <w:tabs>
        <w:tab w:val="clear" w:pos="0"/>
      </w:tabs>
      <w:spacing w:before="0" w:after="160" w:line="240" w:lineRule="auto"/>
    </w:pPr>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492002"/>
    <w:rPr>
      <w:rFonts w:ascii="Times New Roman" w:eastAsia="Times New Roman" w:hAnsi="Times New Roman" w:cstheme="minorHAnsi"/>
      <w:b/>
      <w:bCs/>
      <w:sz w:val="20"/>
      <w:szCs w:val="20"/>
    </w:rPr>
  </w:style>
  <w:style w:type="table" w:customStyle="1" w:styleId="Example">
    <w:name w:val="Example"/>
    <w:basedOn w:val="TableNormal"/>
    <w:uiPriority w:val="99"/>
    <w:rsid w:val="00662857"/>
    <w:pPr>
      <w:spacing w:after="0" w:line="240" w:lineRule="auto"/>
    </w:pPr>
    <w:rPr>
      <w:b/>
      <w:color w:val="000000" w:themeColor="text1"/>
    </w:rPr>
    <w:tblPr>
      <w:tblStyleRowBandSize w:val="1"/>
      <w:tblStyleColBandSize w:val="1"/>
      <w:tblBorders>
        <w:top w:val="single" w:sz="4" w:space="0" w:color="192F49" w:themeColor="accent1"/>
        <w:left w:val="single" w:sz="4" w:space="0" w:color="192F49" w:themeColor="accent1"/>
        <w:bottom w:val="single" w:sz="4" w:space="0" w:color="192F49" w:themeColor="accent1"/>
        <w:right w:val="single" w:sz="4" w:space="0" w:color="192F49" w:themeColor="accent1"/>
      </w:tblBorders>
    </w:tblPr>
    <w:trPr>
      <w:tblHeader/>
    </w:trPr>
    <w:tcPr>
      <w:shd w:val="clear" w:color="auto" w:fill="E2F1EE" w:themeFill="accent2" w:themeFillTint="1A"/>
    </w:tcPr>
    <w:tblStylePr w:type="firstRow">
      <w:pPr>
        <w:jc w:val="left"/>
      </w:pPr>
      <w:rPr>
        <w:rFonts w:asciiTheme="minorHAnsi" w:hAnsiTheme="minorHAnsi"/>
        <w:b/>
        <w:i/>
        <w:color w:val="000000" w:themeColor="text1"/>
        <w:sz w:val="22"/>
      </w:rPr>
      <w:tblPr/>
      <w:tcPr>
        <w:shd w:val="clear" w:color="auto" w:fill="FFFFFF" w:themeFill="background1"/>
      </w:tcPr>
    </w:tblStylePr>
    <w:tblStylePr w:type="firstCol">
      <w:pPr>
        <w:jc w:val="center"/>
      </w:pPr>
      <w:rPr>
        <w:rFonts w:ascii="Cambria Math" w:hAnsi="Cambria Math"/>
        <w:b/>
      </w:rPr>
      <w:tblPr/>
      <w:tcPr>
        <w:shd w:val="clear" w:color="auto" w:fill="FFFFFF" w:themeFill="background1"/>
      </w:tcPr>
    </w:tblStylePr>
    <w:tblStylePr w:type="lastCol">
      <w:tblPr/>
      <w:tcPr>
        <w:shd w:val="clear" w:color="auto" w:fill="DFE8F4" w:themeFill="accent1" w:themeFillTint="1A"/>
      </w:tcPr>
    </w:tblStylePr>
    <w:tblStylePr w:type="nwCell">
      <w:rPr>
        <w:b w:val="0"/>
        <w:i/>
      </w:rPr>
      <w:tblPr/>
      <w:tcPr>
        <w:shd w:val="clear" w:color="auto" w:fill="FFFFFF" w:themeFill="background1"/>
      </w:tcPr>
    </w:tblStylePr>
  </w:style>
  <w:style w:type="table" w:styleId="TableGridLight">
    <w:name w:val="Grid Table Light"/>
    <w:basedOn w:val="TableNormal"/>
    <w:uiPriority w:val="40"/>
    <w:rsid w:val="00910E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quation">
    <w:name w:val="Equation"/>
    <w:basedOn w:val="Text"/>
    <w:link w:val="EquationChar"/>
    <w:uiPriority w:val="99"/>
    <w:rsid w:val="00C309BE"/>
    <w:pPr>
      <w:tabs>
        <w:tab w:val="right" w:leader="dot" w:pos="9000"/>
      </w:tabs>
    </w:pPr>
    <w:rPr>
      <w:rFonts w:ascii="Arial" w:hAnsi="Arial" w:cs="Arial"/>
    </w:rPr>
  </w:style>
  <w:style w:type="character" w:customStyle="1" w:styleId="CharDivText">
    <w:name w:val="CharDivText"/>
    <w:basedOn w:val="DefaultParagraphFont"/>
    <w:uiPriority w:val="99"/>
    <w:rsid w:val="00C309BE"/>
    <w:rPr>
      <w:rFonts w:cs="Times New Roman"/>
    </w:rPr>
  </w:style>
  <w:style w:type="paragraph" w:customStyle="1" w:styleId="ZR1">
    <w:name w:val="ZR1"/>
    <w:basedOn w:val="R1"/>
    <w:rsid w:val="00C309BE"/>
    <w:pPr>
      <w:keepNext/>
      <w:spacing w:after="0"/>
    </w:pPr>
  </w:style>
  <w:style w:type="paragraph" w:customStyle="1" w:styleId="ZRcN">
    <w:name w:val="ZRcN"/>
    <w:basedOn w:val="Rc"/>
    <w:rsid w:val="00C309BE"/>
    <w:pPr>
      <w:keepNext/>
    </w:pPr>
  </w:style>
  <w:style w:type="character" w:customStyle="1" w:styleId="EquationChar">
    <w:name w:val="Equation Char"/>
    <w:basedOn w:val="TextChar"/>
    <w:link w:val="Equation"/>
    <w:uiPriority w:val="99"/>
    <w:locked/>
    <w:rsid w:val="00C309BE"/>
    <w:rPr>
      <w:rFonts w:ascii="Arial" w:eastAsia="Times New Roman" w:hAnsi="Arial" w:cs="Arial"/>
      <w:sz w:val="20"/>
      <w:szCs w:val="20"/>
    </w:rPr>
  </w:style>
  <w:style w:type="table" w:customStyle="1" w:styleId="Style4">
    <w:name w:val="Style4"/>
    <w:basedOn w:val="TableNormal"/>
    <w:uiPriority w:val="99"/>
    <w:rsid w:val="008D3AB0"/>
    <w:pPr>
      <w:spacing w:after="0" w:line="240" w:lineRule="auto"/>
    </w:pPr>
    <w:tblPr/>
  </w:style>
  <w:style w:type="paragraph" w:customStyle="1" w:styleId="Tablebullets">
    <w:name w:val="Table_bullets"/>
    <w:basedOn w:val="Table"/>
    <w:uiPriority w:val="99"/>
    <w:rsid w:val="00AF34E5"/>
    <w:pPr>
      <w:numPr>
        <w:numId w:val="9"/>
      </w:numPr>
      <w:tabs>
        <w:tab w:val="clear" w:pos="720"/>
      </w:tabs>
      <w:spacing w:before="0"/>
      <w:ind w:left="181" w:hanging="181"/>
    </w:pPr>
    <w:rPr>
      <w:rFonts w:ascii="Arial" w:hAnsi="Arial" w:cs="Arial"/>
      <w:szCs w:val="20"/>
    </w:rPr>
  </w:style>
  <w:style w:type="character" w:styleId="IntenseEmphasis">
    <w:name w:val="Intense Emphasis"/>
    <w:basedOn w:val="DefaultParagraphFont"/>
    <w:uiPriority w:val="21"/>
    <w:qFormat/>
    <w:rsid w:val="005C362D"/>
    <w:rPr>
      <w:i/>
      <w:iCs/>
      <w:color w:val="192F49" w:themeColor="accent1"/>
    </w:rPr>
  </w:style>
  <w:style w:type="paragraph" w:styleId="ListNumber">
    <w:name w:val="List Number"/>
    <w:basedOn w:val="Normal"/>
    <w:uiPriority w:val="3"/>
    <w:qFormat/>
    <w:rsid w:val="007C732F"/>
    <w:pPr>
      <w:numPr>
        <w:numId w:val="10"/>
      </w:numPr>
      <w:spacing w:before="60" w:after="120" w:line="240" w:lineRule="atLeast"/>
    </w:pPr>
    <w:rPr>
      <w:rFonts w:ascii="Calibri" w:eastAsia="Century Gothic" w:hAnsi="Calibri"/>
      <w:color w:val="000000" w:themeColor="text1"/>
      <w:sz w:val="20"/>
      <w:szCs w:val="20"/>
    </w:rPr>
  </w:style>
  <w:style w:type="paragraph" w:styleId="ListNumber2">
    <w:name w:val="List Number 2"/>
    <w:basedOn w:val="Normal"/>
    <w:uiPriority w:val="3"/>
    <w:rsid w:val="007C732F"/>
    <w:pPr>
      <w:numPr>
        <w:ilvl w:val="1"/>
        <w:numId w:val="10"/>
      </w:numPr>
      <w:spacing w:before="60" w:after="120" w:line="240" w:lineRule="atLeast"/>
    </w:pPr>
    <w:rPr>
      <w:rFonts w:ascii="Calibri" w:eastAsia="Century Gothic" w:hAnsi="Calibri"/>
      <w:color w:val="000000" w:themeColor="text1"/>
      <w:sz w:val="20"/>
      <w:szCs w:val="20"/>
    </w:rPr>
  </w:style>
  <w:style w:type="paragraph" w:styleId="ListNumber3">
    <w:name w:val="List Number 3"/>
    <w:basedOn w:val="Normal"/>
    <w:uiPriority w:val="3"/>
    <w:rsid w:val="007C732F"/>
    <w:pPr>
      <w:numPr>
        <w:ilvl w:val="2"/>
        <w:numId w:val="10"/>
      </w:numPr>
      <w:spacing w:before="60" w:after="120" w:line="240" w:lineRule="atLeast"/>
    </w:pPr>
    <w:rPr>
      <w:rFonts w:ascii="Calibri" w:eastAsia="Century Gothic" w:hAnsi="Calibri"/>
      <w:color w:val="000000" w:themeColor="text1"/>
      <w:sz w:val="20"/>
      <w:szCs w:val="20"/>
    </w:rPr>
  </w:style>
  <w:style w:type="character" w:styleId="FootnoteReference">
    <w:name w:val="footnote reference"/>
    <w:basedOn w:val="DefaultParagraphFont"/>
    <w:uiPriority w:val="49"/>
    <w:semiHidden/>
    <w:rsid w:val="007C732F"/>
    <w:rPr>
      <w:b/>
      <w:vertAlign w:val="superscript"/>
    </w:rPr>
  </w:style>
  <w:style w:type="paragraph" w:styleId="FootnoteText">
    <w:name w:val="footnote text"/>
    <w:basedOn w:val="Normal"/>
    <w:link w:val="FootnoteTextChar"/>
    <w:uiPriority w:val="99"/>
    <w:semiHidden/>
    <w:unhideWhenUsed/>
    <w:rsid w:val="007C732F"/>
    <w:pPr>
      <w:spacing w:after="0" w:line="240" w:lineRule="auto"/>
    </w:pPr>
    <w:rPr>
      <w:rFonts w:ascii="Calibri" w:eastAsia="Century Gothic" w:hAnsi="Calibri"/>
      <w:color w:val="000000" w:themeColor="text1"/>
      <w:sz w:val="20"/>
      <w:szCs w:val="20"/>
    </w:rPr>
  </w:style>
  <w:style w:type="character" w:customStyle="1" w:styleId="FootnoteTextChar">
    <w:name w:val="Footnote Text Char"/>
    <w:basedOn w:val="DefaultParagraphFont"/>
    <w:link w:val="FootnoteText"/>
    <w:uiPriority w:val="99"/>
    <w:semiHidden/>
    <w:rsid w:val="007C732F"/>
    <w:rPr>
      <w:rFonts w:ascii="Calibri" w:eastAsia="Century Gothic" w:hAnsi="Calibri"/>
      <w:color w:val="000000" w:themeColor="text1"/>
      <w:sz w:val="20"/>
      <w:szCs w:val="20"/>
    </w:rPr>
  </w:style>
  <w:style w:type="paragraph" w:styleId="Revision">
    <w:name w:val="Revision"/>
    <w:hidden/>
    <w:uiPriority w:val="99"/>
    <w:semiHidden/>
    <w:rsid w:val="00661D00"/>
    <w:pPr>
      <w:spacing w:after="0" w:line="240" w:lineRule="auto"/>
    </w:pPr>
  </w:style>
  <w:style w:type="paragraph" w:customStyle="1" w:styleId="muitypography-root">
    <w:name w:val="muitypography-root"/>
    <w:basedOn w:val="Normal"/>
    <w:rsid w:val="00C21572"/>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2-Accent2">
    <w:name w:val="Grid Table 2 Accent 2"/>
    <w:basedOn w:val="TableNormal"/>
    <w:uiPriority w:val="47"/>
    <w:rsid w:val="00C21572"/>
    <w:pPr>
      <w:spacing w:after="0" w:line="240" w:lineRule="auto"/>
    </w:pPr>
    <w:tblPr>
      <w:tblStyleRowBandSize w:val="1"/>
      <w:tblStyleColBandSize w:val="1"/>
      <w:tblBorders>
        <w:top w:val="single" w:sz="2" w:space="0" w:color="55AD9F" w:themeColor="accent2" w:themeTint="99"/>
        <w:bottom w:val="single" w:sz="2" w:space="0" w:color="55AD9F" w:themeColor="accent2" w:themeTint="99"/>
        <w:insideH w:val="single" w:sz="2" w:space="0" w:color="55AD9F" w:themeColor="accent2" w:themeTint="99"/>
        <w:insideV w:val="single" w:sz="2" w:space="0" w:color="55AD9F" w:themeColor="accent2" w:themeTint="99"/>
      </w:tblBorders>
    </w:tblPr>
    <w:tblStylePr w:type="firstRow">
      <w:rPr>
        <w:b/>
        <w:bCs/>
      </w:rPr>
      <w:tblPr/>
      <w:tcPr>
        <w:tcBorders>
          <w:top w:val="nil"/>
          <w:bottom w:val="single" w:sz="12" w:space="0" w:color="55AD9F" w:themeColor="accent2" w:themeTint="99"/>
          <w:insideH w:val="nil"/>
          <w:insideV w:val="nil"/>
        </w:tcBorders>
        <w:shd w:val="clear" w:color="auto" w:fill="FFFFFF" w:themeFill="background1"/>
      </w:tcPr>
    </w:tblStylePr>
    <w:tblStylePr w:type="lastRow">
      <w:rPr>
        <w:b/>
        <w:bCs/>
      </w:rPr>
      <w:tblPr/>
      <w:tcPr>
        <w:tcBorders>
          <w:top w:val="double" w:sz="2" w:space="0" w:color="55AD9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GridTable3-Accent2">
    <w:name w:val="Grid Table 3 Accent 2"/>
    <w:basedOn w:val="TableNormal"/>
    <w:uiPriority w:val="48"/>
    <w:rsid w:val="00C21572"/>
    <w:pPr>
      <w:spacing w:after="0" w:line="240" w:lineRule="auto"/>
    </w:p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insideV w:val="single" w:sz="4" w:space="0" w:color="55AD9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3DF" w:themeFill="accent2" w:themeFillTint="33"/>
      </w:tcPr>
    </w:tblStylePr>
    <w:tblStylePr w:type="band1Horz">
      <w:tblPr/>
      <w:tcPr>
        <w:shd w:val="clear" w:color="auto" w:fill="C6E3DF" w:themeFill="accent2" w:themeFillTint="33"/>
      </w:tcPr>
    </w:tblStylePr>
    <w:tblStylePr w:type="neCell">
      <w:tblPr/>
      <w:tcPr>
        <w:tcBorders>
          <w:bottom w:val="single" w:sz="4" w:space="0" w:color="55AD9F" w:themeColor="accent2" w:themeTint="99"/>
        </w:tcBorders>
      </w:tcPr>
    </w:tblStylePr>
    <w:tblStylePr w:type="nwCell">
      <w:tblPr/>
      <w:tcPr>
        <w:tcBorders>
          <w:bottom w:val="single" w:sz="4" w:space="0" w:color="55AD9F" w:themeColor="accent2" w:themeTint="99"/>
        </w:tcBorders>
      </w:tcPr>
    </w:tblStylePr>
    <w:tblStylePr w:type="seCell">
      <w:tblPr/>
      <w:tcPr>
        <w:tcBorders>
          <w:top w:val="single" w:sz="4" w:space="0" w:color="55AD9F" w:themeColor="accent2" w:themeTint="99"/>
        </w:tcBorders>
      </w:tcPr>
    </w:tblStylePr>
    <w:tblStylePr w:type="swCell">
      <w:tblPr/>
      <w:tcPr>
        <w:tcBorders>
          <w:top w:val="single" w:sz="4" w:space="0" w:color="55AD9F" w:themeColor="accent2" w:themeTint="99"/>
        </w:tcBorders>
      </w:tcPr>
    </w:tblStylePr>
  </w:style>
  <w:style w:type="character" w:styleId="HTMLDefinition">
    <w:name w:val="HTML Definition"/>
    <w:basedOn w:val="DefaultParagraphFont"/>
    <w:uiPriority w:val="99"/>
    <w:semiHidden/>
    <w:unhideWhenUsed/>
    <w:rsid w:val="00AA2D0C"/>
    <w:rPr>
      <w:i/>
      <w:iCs/>
    </w:rPr>
  </w:style>
  <w:style w:type="paragraph" w:styleId="Bibliography">
    <w:name w:val="Bibliography"/>
    <w:basedOn w:val="Normal"/>
    <w:next w:val="Normal"/>
    <w:uiPriority w:val="37"/>
    <w:semiHidden/>
    <w:unhideWhenUsed/>
    <w:rsid w:val="00571E2A"/>
  </w:style>
  <w:style w:type="paragraph" w:styleId="BlockText">
    <w:name w:val="Block Text"/>
    <w:basedOn w:val="Normal"/>
    <w:uiPriority w:val="99"/>
    <w:semiHidden/>
    <w:unhideWhenUsed/>
    <w:rsid w:val="00571E2A"/>
    <w:pPr>
      <w:pBdr>
        <w:top w:val="single" w:sz="2" w:space="10" w:color="192F49" w:themeColor="accent1"/>
        <w:left w:val="single" w:sz="2" w:space="10" w:color="192F49" w:themeColor="accent1"/>
        <w:bottom w:val="single" w:sz="2" w:space="10" w:color="192F49" w:themeColor="accent1"/>
        <w:right w:val="single" w:sz="2" w:space="10" w:color="192F49" w:themeColor="accent1"/>
      </w:pBdr>
      <w:ind w:left="1152" w:right="1152"/>
    </w:pPr>
    <w:rPr>
      <w:rFonts w:eastAsiaTheme="minorEastAsia"/>
      <w:i/>
      <w:iCs/>
      <w:color w:val="192F49" w:themeColor="accent1"/>
    </w:rPr>
  </w:style>
  <w:style w:type="paragraph" w:styleId="BodyText2">
    <w:name w:val="Body Text 2"/>
    <w:basedOn w:val="Normal"/>
    <w:link w:val="BodyText2Char"/>
    <w:uiPriority w:val="99"/>
    <w:semiHidden/>
    <w:unhideWhenUsed/>
    <w:rsid w:val="00571E2A"/>
    <w:pPr>
      <w:spacing w:after="120" w:line="480" w:lineRule="auto"/>
    </w:pPr>
  </w:style>
  <w:style w:type="character" w:customStyle="1" w:styleId="BodyText2Char">
    <w:name w:val="Body Text 2 Char"/>
    <w:basedOn w:val="DefaultParagraphFont"/>
    <w:link w:val="BodyText2"/>
    <w:uiPriority w:val="99"/>
    <w:semiHidden/>
    <w:rsid w:val="00571E2A"/>
  </w:style>
  <w:style w:type="paragraph" w:styleId="BodyText3">
    <w:name w:val="Body Text 3"/>
    <w:basedOn w:val="Normal"/>
    <w:link w:val="BodyText3Char"/>
    <w:uiPriority w:val="99"/>
    <w:semiHidden/>
    <w:unhideWhenUsed/>
    <w:rsid w:val="00571E2A"/>
    <w:pPr>
      <w:spacing w:after="120"/>
    </w:pPr>
    <w:rPr>
      <w:sz w:val="16"/>
      <w:szCs w:val="16"/>
    </w:rPr>
  </w:style>
  <w:style w:type="character" w:customStyle="1" w:styleId="BodyText3Char">
    <w:name w:val="Body Text 3 Char"/>
    <w:basedOn w:val="DefaultParagraphFont"/>
    <w:link w:val="BodyText3"/>
    <w:uiPriority w:val="99"/>
    <w:semiHidden/>
    <w:rsid w:val="00571E2A"/>
    <w:rPr>
      <w:sz w:val="16"/>
      <w:szCs w:val="16"/>
    </w:rPr>
  </w:style>
  <w:style w:type="paragraph" w:styleId="BodyTextFirstIndent">
    <w:name w:val="Body Text First Indent"/>
    <w:basedOn w:val="BodyText"/>
    <w:link w:val="BodyTextFirstIndentChar"/>
    <w:uiPriority w:val="99"/>
    <w:semiHidden/>
    <w:unhideWhenUsed/>
    <w:rsid w:val="00571E2A"/>
    <w:pPr>
      <w:tabs>
        <w:tab w:val="clear" w:pos="0"/>
      </w:tabs>
      <w:spacing w:before="0" w:after="160" w:line="259" w:lineRule="auto"/>
      <w:ind w:firstLine="360"/>
    </w:pPr>
    <w:rPr>
      <w:rFonts w:eastAsiaTheme="minorHAnsi" w:cstheme="minorBidi"/>
    </w:rPr>
  </w:style>
  <w:style w:type="character" w:customStyle="1" w:styleId="BodyTextFirstIndentChar">
    <w:name w:val="Body Text First Indent Char"/>
    <w:basedOn w:val="BodyTextChar"/>
    <w:link w:val="BodyTextFirstIndent"/>
    <w:uiPriority w:val="99"/>
    <w:semiHidden/>
    <w:rsid w:val="00571E2A"/>
    <w:rPr>
      <w:rFonts w:eastAsia="Times New Roman" w:cstheme="minorHAnsi"/>
    </w:rPr>
  </w:style>
  <w:style w:type="paragraph" w:styleId="BodyTextIndent">
    <w:name w:val="Body Text Indent"/>
    <w:basedOn w:val="Normal"/>
    <w:link w:val="BodyTextIndentChar"/>
    <w:uiPriority w:val="99"/>
    <w:semiHidden/>
    <w:unhideWhenUsed/>
    <w:rsid w:val="00571E2A"/>
    <w:pPr>
      <w:spacing w:after="120"/>
      <w:ind w:left="283"/>
    </w:pPr>
  </w:style>
  <w:style w:type="character" w:customStyle="1" w:styleId="BodyTextIndentChar">
    <w:name w:val="Body Text Indent Char"/>
    <w:basedOn w:val="DefaultParagraphFont"/>
    <w:link w:val="BodyTextIndent"/>
    <w:uiPriority w:val="99"/>
    <w:semiHidden/>
    <w:rsid w:val="00571E2A"/>
  </w:style>
  <w:style w:type="paragraph" w:styleId="BodyTextFirstIndent2">
    <w:name w:val="Body Text First Indent 2"/>
    <w:basedOn w:val="BodyTextIndent"/>
    <w:link w:val="BodyTextFirstIndent2Char"/>
    <w:uiPriority w:val="99"/>
    <w:semiHidden/>
    <w:unhideWhenUsed/>
    <w:rsid w:val="00571E2A"/>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571E2A"/>
  </w:style>
  <w:style w:type="paragraph" w:styleId="BodyTextIndent2">
    <w:name w:val="Body Text Indent 2"/>
    <w:basedOn w:val="Normal"/>
    <w:link w:val="BodyTextIndent2Char"/>
    <w:uiPriority w:val="99"/>
    <w:semiHidden/>
    <w:unhideWhenUsed/>
    <w:rsid w:val="00571E2A"/>
    <w:pPr>
      <w:spacing w:after="120" w:line="480" w:lineRule="auto"/>
      <w:ind w:left="283"/>
    </w:pPr>
  </w:style>
  <w:style w:type="character" w:customStyle="1" w:styleId="BodyTextIndent2Char">
    <w:name w:val="Body Text Indent 2 Char"/>
    <w:basedOn w:val="DefaultParagraphFont"/>
    <w:link w:val="BodyTextIndent2"/>
    <w:uiPriority w:val="99"/>
    <w:semiHidden/>
    <w:rsid w:val="00571E2A"/>
  </w:style>
  <w:style w:type="paragraph" w:styleId="BodyTextIndent3">
    <w:name w:val="Body Text Indent 3"/>
    <w:basedOn w:val="Normal"/>
    <w:link w:val="BodyTextIndent3Char"/>
    <w:uiPriority w:val="99"/>
    <w:semiHidden/>
    <w:unhideWhenUsed/>
    <w:rsid w:val="00571E2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71E2A"/>
    <w:rPr>
      <w:sz w:val="16"/>
      <w:szCs w:val="16"/>
    </w:rPr>
  </w:style>
  <w:style w:type="paragraph" w:styleId="Closing">
    <w:name w:val="Closing"/>
    <w:basedOn w:val="Normal"/>
    <w:link w:val="ClosingChar"/>
    <w:uiPriority w:val="99"/>
    <w:semiHidden/>
    <w:unhideWhenUsed/>
    <w:rsid w:val="00571E2A"/>
    <w:pPr>
      <w:spacing w:after="0" w:line="240" w:lineRule="auto"/>
      <w:ind w:left="4252"/>
    </w:pPr>
  </w:style>
  <w:style w:type="character" w:customStyle="1" w:styleId="ClosingChar">
    <w:name w:val="Closing Char"/>
    <w:basedOn w:val="DefaultParagraphFont"/>
    <w:link w:val="Closing"/>
    <w:uiPriority w:val="99"/>
    <w:semiHidden/>
    <w:rsid w:val="00571E2A"/>
  </w:style>
  <w:style w:type="paragraph" w:styleId="Date">
    <w:name w:val="Date"/>
    <w:basedOn w:val="Normal"/>
    <w:next w:val="Normal"/>
    <w:link w:val="DateChar"/>
    <w:uiPriority w:val="99"/>
    <w:semiHidden/>
    <w:unhideWhenUsed/>
    <w:rsid w:val="00571E2A"/>
  </w:style>
  <w:style w:type="character" w:customStyle="1" w:styleId="DateChar">
    <w:name w:val="Date Char"/>
    <w:basedOn w:val="DefaultParagraphFont"/>
    <w:link w:val="Date"/>
    <w:uiPriority w:val="99"/>
    <w:semiHidden/>
    <w:rsid w:val="00571E2A"/>
  </w:style>
  <w:style w:type="paragraph" w:styleId="DocumentMap">
    <w:name w:val="Document Map"/>
    <w:basedOn w:val="Normal"/>
    <w:link w:val="DocumentMapChar"/>
    <w:uiPriority w:val="99"/>
    <w:semiHidden/>
    <w:unhideWhenUsed/>
    <w:rsid w:val="00571E2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71E2A"/>
    <w:rPr>
      <w:rFonts w:ascii="Segoe UI" w:hAnsi="Segoe UI" w:cs="Segoe UI"/>
      <w:sz w:val="16"/>
      <w:szCs w:val="16"/>
    </w:rPr>
  </w:style>
  <w:style w:type="paragraph" w:styleId="E-mailSignature">
    <w:name w:val="E-mail Signature"/>
    <w:basedOn w:val="Normal"/>
    <w:link w:val="E-mailSignatureChar"/>
    <w:uiPriority w:val="99"/>
    <w:semiHidden/>
    <w:unhideWhenUsed/>
    <w:rsid w:val="00571E2A"/>
    <w:pPr>
      <w:spacing w:after="0" w:line="240" w:lineRule="auto"/>
    </w:pPr>
  </w:style>
  <w:style w:type="character" w:customStyle="1" w:styleId="E-mailSignatureChar">
    <w:name w:val="E-mail Signature Char"/>
    <w:basedOn w:val="DefaultParagraphFont"/>
    <w:link w:val="E-mailSignature"/>
    <w:uiPriority w:val="99"/>
    <w:semiHidden/>
    <w:rsid w:val="00571E2A"/>
  </w:style>
  <w:style w:type="paragraph" w:styleId="EndnoteText">
    <w:name w:val="endnote text"/>
    <w:basedOn w:val="Normal"/>
    <w:link w:val="EndnoteTextChar"/>
    <w:uiPriority w:val="99"/>
    <w:semiHidden/>
    <w:unhideWhenUsed/>
    <w:rsid w:val="00571E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71E2A"/>
    <w:rPr>
      <w:sz w:val="20"/>
      <w:szCs w:val="20"/>
    </w:rPr>
  </w:style>
  <w:style w:type="paragraph" w:styleId="EnvelopeAddress">
    <w:name w:val="envelope address"/>
    <w:basedOn w:val="Normal"/>
    <w:uiPriority w:val="99"/>
    <w:semiHidden/>
    <w:unhideWhenUsed/>
    <w:rsid w:val="00571E2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71E2A"/>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71E2A"/>
    <w:pPr>
      <w:spacing w:after="0" w:line="240" w:lineRule="auto"/>
    </w:pPr>
    <w:rPr>
      <w:i/>
      <w:iCs/>
    </w:rPr>
  </w:style>
  <w:style w:type="character" w:customStyle="1" w:styleId="HTMLAddressChar">
    <w:name w:val="HTML Address Char"/>
    <w:basedOn w:val="DefaultParagraphFont"/>
    <w:link w:val="HTMLAddress"/>
    <w:uiPriority w:val="99"/>
    <w:semiHidden/>
    <w:rsid w:val="00571E2A"/>
    <w:rPr>
      <w:i/>
      <w:iCs/>
    </w:rPr>
  </w:style>
  <w:style w:type="paragraph" w:styleId="Index1">
    <w:name w:val="index 1"/>
    <w:basedOn w:val="Normal"/>
    <w:next w:val="Normal"/>
    <w:autoRedefine/>
    <w:uiPriority w:val="99"/>
    <w:semiHidden/>
    <w:unhideWhenUsed/>
    <w:rsid w:val="00571E2A"/>
    <w:pPr>
      <w:spacing w:after="0" w:line="240" w:lineRule="auto"/>
      <w:ind w:left="220" w:hanging="220"/>
    </w:pPr>
  </w:style>
  <w:style w:type="paragraph" w:styleId="Index2">
    <w:name w:val="index 2"/>
    <w:basedOn w:val="Normal"/>
    <w:next w:val="Normal"/>
    <w:autoRedefine/>
    <w:uiPriority w:val="99"/>
    <w:semiHidden/>
    <w:unhideWhenUsed/>
    <w:rsid w:val="00571E2A"/>
    <w:pPr>
      <w:spacing w:after="0" w:line="240" w:lineRule="auto"/>
      <w:ind w:left="440" w:hanging="220"/>
    </w:pPr>
  </w:style>
  <w:style w:type="paragraph" w:styleId="Index3">
    <w:name w:val="index 3"/>
    <w:basedOn w:val="Normal"/>
    <w:next w:val="Normal"/>
    <w:autoRedefine/>
    <w:uiPriority w:val="99"/>
    <w:semiHidden/>
    <w:unhideWhenUsed/>
    <w:rsid w:val="00571E2A"/>
    <w:pPr>
      <w:spacing w:after="0" w:line="240" w:lineRule="auto"/>
      <w:ind w:left="660" w:hanging="220"/>
    </w:pPr>
  </w:style>
  <w:style w:type="paragraph" w:styleId="Index4">
    <w:name w:val="index 4"/>
    <w:basedOn w:val="Normal"/>
    <w:next w:val="Normal"/>
    <w:autoRedefine/>
    <w:uiPriority w:val="99"/>
    <w:semiHidden/>
    <w:unhideWhenUsed/>
    <w:rsid w:val="00571E2A"/>
    <w:pPr>
      <w:spacing w:after="0" w:line="240" w:lineRule="auto"/>
      <w:ind w:left="880" w:hanging="220"/>
    </w:pPr>
  </w:style>
  <w:style w:type="paragraph" w:styleId="Index5">
    <w:name w:val="index 5"/>
    <w:basedOn w:val="Normal"/>
    <w:next w:val="Normal"/>
    <w:autoRedefine/>
    <w:uiPriority w:val="99"/>
    <w:semiHidden/>
    <w:unhideWhenUsed/>
    <w:rsid w:val="00571E2A"/>
    <w:pPr>
      <w:spacing w:after="0" w:line="240" w:lineRule="auto"/>
      <w:ind w:left="1100" w:hanging="220"/>
    </w:pPr>
  </w:style>
  <w:style w:type="paragraph" w:styleId="Index6">
    <w:name w:val="index 6"/>
    <w:basedOn w:val="Normal"/>
    <w:next w:val="Normal"/>
    <w:autoRedefine/>
    <w:uiPriority w:val="99"/>
    <w:semiHidden/>
    <w:unhideWhenUsed/>
    <w:rsid w:val="00571E2A"/>
    <w:pPr>
      <w:spacing w:after="0" w:line="240" w:lineRule="auto"/>
      <w:ind w:left="1320" w:hanging="220"/>
    </w:pPr>
  </w:style>
  <w:style w:type="paragraph" w:styleId="Index7">
    <w:name w:val="index 7"/>
    <w:basedOn w:val="Normal"/>
    <w:next w:val="Normal"/>
    <w:autoRedefine/>
    <w:uiPriority w:val="99"/>
    <w:semiHidden/>
    <w:unhideWhenUsed/>
    <w:rsid w:val="00571E2A"/>
    <w:pPr>
      <w:spacing w:after="0" w:line="240" w:lineRule="auto"/>
      <w:ind w:left="1540" w:hanging="220"/>
    </w:pPr>
  </w:style>
  <w:style w:type="paragraph" w:styleId="Index8">
    <w:name w:val="index 8"/>
    <w:basedOn w:val="Normal"/>
    <w:next w:val="Normal"/>
    <w:autoRedefine/>
    <w:uiPriority w:val="99"/>
    <w:semiHidden/>
    <w:unhideWhenUsed/>
    <w:rsid w:val="00571E2A"/>
    <w:pPr>
      <w:spacing w:after="0" w:line="240" w:lineRule="auto"/>
      <w:ind w:left="1760" w:hanging="220"/>
    </w:pPr>
  </w:style>
  <w:style w:type="paragraph" w:styleId="Index9">
    <w:name w:val="index 9"/>
    <w:basedOn w:val="Normal"/>
    <w:next w:val="Normal"/>
    <w:autoRedefine/>
    <w:uiPriority w:val="99"/>
    <w:semiHidden/>
    <w:unhideWhenUsed/>
    <w:rsid w:val="00571E2A"/>
    <w:pPr>
      <w:spacing w:after="0" w:line="240" w:lineRule="auto"/>
      <w:ind w:left="1980" w:hanging="220"/>
    </w:pPr>
  </w:style>
  <w:style w:type="paragraph" w:styleId="IndexHeading">
    <w:name w:val="index heading"/>
    <w:basedOn w:val="Normal"/>
    <w:next w:val="Index1"/>
    <w:uiPriority w:val="99"/>
    <w:semiHidden/>
    <w:unhideWhenUsed/>
    <w:rsid w:val="00571E2A"/>
    <w:rPr>
      <w:rFonts w:asciiTheme="majorHAnsi" w:eastAsiaTheme="majorEastAsia" w:hAnsiTheme="majorHAnsi" w:cstheme="majorBidi"/>
      <w:b/>
      <w:bCs/>
    </w:rPr>
  </w:style>
  <w:style w:type="paragraph" w:styleId="List">
    <w:name w:val="List"/>
    <w:basedOn w:val="Normal"/>
    <w:uiPriority w:val="99"/>
    <w:semiHidden/>
    <w:unhideWhenUsed/>
    <w:rsid w:val="00571E2A"/>
    <w:pPr>
      <w:ind w:left="283" w:hanging="283"/>
      <w:contextualSpacing/>
    </w:pPr>
  </w:style>
  <w:style w:type="paragraph" w:styleId="List2">
    <w:name w:val="List 2"/>
    <w:basedOn w:val="Normal"/>
    <w:uiPriority w:val="99"/>
    <w:semiHidden/>
    <w:unhideWhenUsed/>
    <w:rsid w:val="00571E2A"/>
    <w:pPr>
      <w:ind w:left="566" w:hanging="283"/>
      <w:contextualSpacing/>
    </w:pPr>
  </w:style>
  <w:style w:type="paragraph" w:styleId="List3">
    <w:name w:val="List 3"/>
    <w:basedOn w:val="Normal"/>
    <w:uiPriority w:val="99"/>
    <w:semiHidden/>
    <w:unhideWhenUsed/>
    <w:rsid w:val="00571E2A"/>
    <w:pPr>
      <w:ind w:left="849" w:hanging="283"/>
      <w:contextualSpacing/>
    </w:pPr>
  </w:style>
  <w:style w:type="paragraph" w:styleId="List4">
    <w:name w:val="List 4"/>
    <w:basedOn w:val="Normal"/>
    <w:uiPriority w:val="99"/>
    <w:semiHidden/>
    <w:unhideWhenUsed/>
    <w:rsid w:val="00571E2A"/>
    <w:pPr>
      <w:ind w:left="1132" w:hanging="283"/>
      <w:contextualSpacing/>
    </w:pPr>
  </w:style>
  <w:style w:type="paragraph" w:styleId="List5">
    <w:name w:val="List 5"/>
    <w:basedOn w:val="Normal"/>
    <w:uiPriority w:val="99"/>
    <w:semiHidden/>
    <w:unhideWhenUsed/>
    <w:rsid w:val="00571E2A"/>
    <w:pPr>
      <w:ind w:left="1415" w:hanging="283"/>
      <w:contextualSpacing/>
    </w:pPr>
  </w:style>
  <w:style w:type="paragraph" w:styleId="ListContinue">
    <w:name w:val="List Continue"/>
    <w:basedOn w:val="Normal"/>
    <w:uiPriority w:val="99"/>
    <w:semiHidden/>
    <w:unhideWhenUsed/>
    <w:rsid w:val="00571E2A"/>
    <w:pPr>
      <w:spacing w:after="120"/>
      <w:ind w:left="283"/>
      <w:contextualSpacing/>
    </w:pPr>
  </w:style>
  <w:style w:type="paragraph" w:styleId="ListContinue2">
    <w:name w:val="List Continue 2"/>
    <w:basedOn w:val="Normal"/>
    <w:uiPriority w:val="99"/>
    <w:semiHidden/>
    <w:unhideWhenUsed/>
    <w:rsid w:val="00571E2A"/>
    <w:pPr>
      <w:spacing w:after="120"/>
      <w:ind w:left="566"/>
      <w:contextualSpacing/>
    </w:pPr>
  </w:style>
  <w:style w:type="paragraph" w:styleId="ListContinue3">
    <w:name w:val="List Continue 3"/>
    <w:basedOn w:val="Normal"/>
    <w:uiPriority w:val="99"/>
    <w:semiHidden/>
    <w:unhideWhenUsed/>
    <w:rsid w:val="00571E2A"/>
    <w:pPr>
      <w:spacing w:after="120"/>
      <w:ind w:left="849"/>
      <w:contextualSpacing/>
    </w:pPr>
  </w:style>
  <w:style w:type="paragraph" w:styleId="ListContinue4">
    <w:name w:val="List Continue 4"/>
    <w:basedOn w:val="Normal"/>
    <w:uiPriority w:val="99"/>
    <w:semiHidden/>
    <w:unhideWhenUsed/>
    <w:rsid w:val="00571E2A"/>
    <w:pPr>
      <w:spacing w:after="120"/>
      <w:ind w:left="1132"/>
      <w:contextualSpacing/>
    </w:pPr>
  </w:style>
  <w:style w:type="paragraph" w:styleId="ListContinue5">
    <w:name w:val="List Continue 5"/>
    <w:basedOn w:val="Normal"/>
    <w:uiPriority w:val="99"/>
    <w:semiHidden/>
    <w:unhideWhenUsed/>
    <w:rsid w:val="00571E2A"/>
    <w:pPr>
      <w:spacing w:after="120"/>
      <w:ind w:left="1415"/>
      <w:contextualSpacing/>
    </w:pPr>
  </w:style>
  <w:style w:type="paragraph" w:styleId="ListNumber4">
    <w:name w:val="List Number 4"/>
    <w:basedOn w:val="Normal"/>
    <w:uiPriority w:val="99"/>
    <w:semiHidden/>
    <w:unhideWhenUsed/>
    <w:rsid w:val="00571E2A"/>
    <w:pPr>
      <w:numPr>
        <w:numId w:val="18"/>
      </w:numPr>
      <w:contextualSpacing/>
    </w:pPr>
  </w:style>
  <w:style w:type="paragraph" w:styleId="ListNumber5">
    <w:name w:val="List Number 5"/>
    <w:basedOn w:val="Normal"/>
    <w:uiPriority w:val="99"/>
    <w:semiHidden/>
    <w:unhideWhenUsed/>
    <w:rsid w:val="00571E2A"/>
    <w:pPr>
      <w:numPr>
        <w:numId w:val="19"/>
      </w:numPr>
      <w:contextualSpacing/>
    </w:pPr>
  </w:style>
  <w:style w:type="paragraph" w:styleId="MacroText">
    <w:name w:val="macro"/>
    <w:link w:val="MacroTextChar"/>
    <w:uiPriority w:val="99"/>
    <w:semiHidden/>
    <w:unhideWhenUsed/>
    <w:rsid w:val="00571E2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571E2A"/>
    <w:rPr>
      <w:rFonts w:ascii="Consolas" w:hAnsi="Consolas"/>
      <w:sz w:val="20"/>
      <w:szCs w:val="20"/>
    </w:rPr>
  </w:style>
  <w:style w:type="paragraph" w:styleId="MessageHeader">
    <w:name w:val="Message Header"/>
    <w:basedOn w:val="Normal"/>
    <w:link w:val="MessageHeaderChar"/>
    <w:uiPriority w:val="99"/>
    <w:semiHidden/>
    <w:unhideWhenUsed/>
    <w:rsid w:val="00571E2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71E2A"/>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71E2A"/>
    <w:pPr>
      <w:ind w:left="720"/>
    </w:pPr>
  </w:style>
  <w:style w:type="paragraph" w:styleId="NoteHeading">
    <w:name w:val="Note Heading"/>
    <w:basedOn w:val="Normal"/>
    <w:next w:val="Normal"/>
    <w:link w:val="NoteHeadingChar"/>
    <w:uiPriority w:val="99"/>
    <w:semiHidden/>
    <w:unhideWhenUsed/>
    <w:rsid w:val="00571E2A"/>
    <w:pPr>
      <w:spacing w:after="0" w:line="240" w:lineRule="auto"/>
    </w:pPr>
  </w:style>
  <w:style w:type="character" w:customStyle="1" w:styleId="NoteHeadingChar">
    <w:name w:val="Note Heading Char"/>
    <w:basedOn w:val="DefaultParagraphFont"/>
    <w:link w:val="NoteHeading"/>
    <w:uiPriority w:val="99"/>
    <w:semiHidden/>
    <w:rsid w:val="00571E2A"/>
  </w:style>
  <w:style w:type="paragraph" w:styleId="PlainText">
    <w:name w:val="Plain Text"/>
    <w:basedOn w:val="Normal"/>
    <w:link w:val="PlainTextChar"/>
    <w:uiPriority w:val="99"/>
    <w:semiHidden/>
    <w:unhideWhenUsed/>
    <w:rsid w:val="00571E2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71E2A"/>
    <w:rPr>
      <w:rFonts w:ascii="Consolas" w:hAnsi="Consolas"/>
      <w:sz w:val="21"/>
      <w:szCs w:val="21"/>
    </w:rPr>
  </w:style>
  <w:style w:type="paragraph" w:styleId="Salutation">
    <w:name w:val="Salutation"/>
    <w:basedOn w:val="Normal"/>
    <w:next w:val="Normal"/>
    <w:link w:val="SalutationChar"/>
    <w:uiPriority w:val="99"/>
    <w:semiHidden/>
    <w:unhideWhenUsed/>
    <w:rsid w:val="00571E2A"/>
  </w:style>
  <w:style w:type="character" w:customStyle="1" w:styleId="SalutationChar">
    <w:name w:val="Salutation Char"/>
    <w:basedOn w:val="DefaultParagraphFont"/>
    <w:link w:val="Salutation"/>
    <w:uiPriority w:val="99"/>
    <w:semiHidden/>
    <w:rsid w:val="00571E2A"/>
  </w:style>
  <w:style w:type="paragraph" w:styleId="Signature">
    <w:name w:val="Signature"/>
    <w:basedOn w:val="Normal"/>
    <w:link w:val="SignatureChar"/>
    <w:uiPriority w:val="99"/>
    <w:semiHidden/>
    <w:unhideWhenUsed/>
    <w:rsid w:val="00571E2A"/>
    <w:pPr>
      <w:spacing w:after="0" w:line="240" w:lineRule="auto"/>
      <w:ind w:left="4252"/>
    </w:pPr>
  </w:style>
  <w:style w:type="character" w:customStyle="1" w:styleId="SignatureChar">
    <w:name w:val="Signature Char"/>
    <w:basedOn w:val="DefaultParagraphFont"/>
    <w:link w:val="Signature"/>
    <w:uiPriority w:val="99"/>
    <w:semiHidden/>
    <w:rsid w:val="00571E2A"/>
  </w:style>
  <w:style w:type="paragraph" w:styleId="TableofAuthorities">
    <w:name w:val="table of authorities"/>
    <w:basedOn w:val="Normal"/>
    <w:next w:val="Normal"/>
    <w:uiPriority w:val="99"/>
    <w:semiHidden/>
    <w:unhideWhenUsed/>
    <w:rsid w:val="00571E2A"/>
    <w:pPr>
      <w:spacing w:after="0"/>
      <w:ind w:left="220" w:hanging="220"/>
    </w:pPr>
  </w:style>
  <w:style w:type="paragraph" w:styleId="TOAHeading">
    <w:name w:val="toa heading"/>
    <w:basedOn w:val="Normal"/>
    <w:next w:val="Normal"/>
    <w:uiPriority w:val="99"/>
    <w:semiHidden/>
    <w:unhideWhenUsed/>
    <w:rsid w:val="00571E2A"/>
    <w:pPr>
      <w:spacing w:before="120"/>
    </w:pPr>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571E2A"/>
    <w:pPr>
      <w:spacing w:after="100"/>
      <w:ind w:left="880"/>
    </w:pPr>
  </w:style>
  <w:style w:type="paragraph" w:styleId="TOC6">
    <w:name w:val="toc 6"/>
    <w:basedOn w:val="Normal"/>
    <w:next w:val="Normal"/>
    <w:autoRedefine/>
    <w:uiPriority w:val="39"/>
    <w:semiHidden/>
    <w:unhideWhenUsed/>
    <w:rsid w:val="00571E2A"/>
    <w:pPr>
      <w:spacing w:after="100"/>
      <w:ind w:left="1100"/>
    </w:pPr>
  </w:style>
  <w:style w:type="paragraph" w:styleId="TOC7">
    <w:name w:val="toc 7"/>
    <w:basedOn w:val="Normal"/>
    <w:next w:val="Normal"/>
    <w:autoRedefine/>
    <w:uiPriority w:val="39"/>
    <w:semiHidden/>
    <w:unhideWhenUsed/>
    <w:rsid w:val="00571E2A"/>
    <w:pPr>
      <w:spacing w:after="100"/>
      <w:ind w:left="1320"/>
    </w:pPr>
  </w:style>
  <w:style w:type="paragraph" w:styleId="TOC8">
    <w:name w:val="toc 8"/>
    <w:basedOn w:val="Normal"/>
    <w:next w:val="Normal"/>
    <w:autoRedefine/>
    <w:uiPriority w:val="39"/>
    <w:semiHidden/>
    <w:unhideWhenUsed/>
    <w:rsid w:val="00571E2A"/>
    <w:pPr>
      <w:spacing w:after="100"/>
      <w:ind w:left="1540"/>
    </w:pPr>
  </w:style>
  <w:style w:type="paragraph" w:styleId="TOC9">
    <w:name w:val="toc 9"/>
    <w:basedOn w:val="Normal"/>
    <w:next w:val="Normal"/>
    <w:autoRedefine/>
    <w:uiPriority w:val="39"/>
    <w:semiHidden/>
    <w:unhideWhenUsed/>
    <w:rsid w:val="00571E2A"/>
    <w:pPr>
      <w:spacing w:after="100"/>
      <w:ind w:left="1760"/>
    </w:pPr>
  </w:style>
  <w:style w:type="character" w:styleId="UnresolvedMention">
    <w:name w:val="Unresolved Mention"/>
    <w:basedOn w:val="DefaultParagraphFont"/>
    <w:uiPriority w:val="99"/>
    <w:semiHidden/>
    <w:unhideWhenUsed/>
    <w:rsid w:val="00531BED"/>
    <w:rPr>
      <w:color w:val="605E5C"/>
      <w:shd w:val="clear" w:color="auto" w:fill="E1DFDD"/>
    </w:rPr>
  </w:style>
  <w:style w:type="character" w:styleId="Mention">
    <w:name w:val="Mention"/>
    <w:basedOn w:val="DefaultParagraphFont"/>
    <w:uiPriority w:val="99"/>
    <w:unhideWhenUsed/>
    <w:rsid w:val="001570E4"/>
    <w:rPr>
      <w:color w:val="2B579A"/>
      <w:shd w:val="clear" w:color="auto" w:fill="E1DFDD"/>
    </w:rPr>
  </w:style>
  <w:style w:type="character" w:styleId="EndnoteReference">
    <w:name w:val="endnote reference"/>
    <w:basedOn w:val="DefaultParagraphFont"/>
    <w:uiPriority w:val="99"/>
    <w:semiHidden/>
    <w:unhideWhenUsed/>
    <w:rsid w:val="00A9346A"/>
    <w:rPr>
      <w:vertAlign w:val="superscript"/>
    </w:rPr>
  </w:style>
  <w:style w:type="table" w:styleId="GridTable3-Accent5">
    <w:name w:val="Grid Table 3 Accent 5"/>
    <w:basedOn w:val="TableNormal"/>
    <w:uiPriority w:val="48"/>
    <w:rsid w:val="007C0487"/>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5" w:themeFillTint="33"/>
      </w:tcPr>
    </w:tblStylePr>
    <w:tblStylePr w:type="band1Horz">
      <w:tblPr/>
      <w:tcPr>
        <w:shd w:val="clear" w:color="auto" w:fill="CCCCCC" w:themeFill="accent5" w:themeFillTint="33"/>
      </w:tcPr>
    </w:tblStylePr>
    <w:tblStylePr w:type="neCell">
      <w:tblPr/>
      <w:tcPr>
        <w:tcBorders>
          <w:bottom w:val="single" w:sz="4" w:space="0" w:color="666666" w:themeColor="accent5" w:themeTint="99"/>
        </w:tcBorders>
      </w:tcPr>
    </w:tblStylePr>
    <w:tblStylePr w:type="nwCell">
      <w:tblPr/>
      <w:tcPr>
        <w:tcBorders>
          <w:bottom w:val="single" w:sz="4" w:space="0" w:color="666666" w:themeColor="accent5" w:themeTint="99"/>
        </w:tcBorders>
      </w:tcPr>
    </w:tblStylePr>
    <w:tblStylePr w:type="seCell">
      <w:tblPr/>
      <w:tcPr>
        <w:tcBorders>
          <w:top w:val="single" w:sz="4" w:space="0" w:color="666666" w:themeColor="accent5" w:themeTint="99"/>
        </w:tcBorders>
      </w:tcPr>
    </w:tblStylePr>
    <w:tblStylePr w:type="swCell">
      <w:tblPr/>
      <w:tcPr>
        <w:tcBorders>
          <w:top w:val="single" w:sz="4" w:space="0" w:color="666666" w:themeColor="accent5" w:themeTint="99"/>
        </w:tcBorders>
      </w:tcPr>
    </w:tblStylePr>
  </w:style>
  <w:style w:type="paragraph" w:customStyle="1" w:styleId="Normalsmall">
    <w:name w:val="Normal small"/>
    <w:qFormat/>
    <w:rsid w:val="008E640A"/>
    <w:pPr>
      <w:spacing w:after="120" w:line="276" w:lineRule="auto"/>
    </w:pPr>
    <w:rPr>
      <w:sz w:val="18"/>
      <w:szCs w:val="18"/>
    </w:rPr>
  </w:style>
  <w:style w:type="character" w:styleId="SubtleEmphasis">
    <w:name w:val="Subtle Emphasis"/>
    <w:basedOn w:val="DefaultParagraphFont"/>
    <w:uiPriority w:val="19"/>
    <w:qFormat/>
    <w:rsid w:val="00BB515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2358">
      <w:bodyDiv w:val="1"/>
      <w:marLeft w:val="0"/>
      <w:marRight w:val="0"/>
      <w:marTop w:val="0"/>
      <w:marBottom w:val="0"/>
      <w:divBdr>
        <w:top w:val="none" w:sz="0" w:space="0" w:color="auto"/>
        <w:left w:val="none" w:sz="0" w:space="0" w:color="auto"/>
        <w:bottom w:val="none" w:sz="0" w:space="0" w:color="auto"/>
        <w:right w:val="none" w:sz="0" w:space="0" w:color="auto"/>
      </w:divBdr>
    </w:div>
    <w:div w:id="132255910">
      <w:bodyDiv w:val="1"/>
      <w:marLeft w:val="0"/>
      <w:marRight w:val="0"/>
      <w:marTop w:val="0"/>
      <w:marBottom w:val="0"/>
      <w:divBdr>
        <w:top w:val="none" w:sz="0" w:space="0" w:color="auto"/>
        <w:left w:val="none" w:sz="0" w:space="0" w:color="auto"/>
        <w:bottom w:val="none" w:sz="0" w:space="0" w:color="auto"/>
        <w:right w:val="none" w:sz="0" w:space="0" w:color="auto"/>
      </w:divBdr>
    </w:div>
    <w:div w:id="142430678">
      <w:bodyDiv w:val="1"/>
      <w:marLeft w:val="0"/>
      <w:marRight w:val="0"/>
      <w:marTop w:val="0"/>
      <w:marBottom w:val="0"/>
      <w:divBdr>
        <w:top w:val="none" w:sz="0" w:space="0" w:color="auto"/>
        <w:left w:val="none" w:sz="0" w:space="0" w:color="auto"/>
        <w:bottom w:val="none" w:sz="0" w:space="0" w:color="auto"/>
        <w:right w:val="none" w:sz="0" w:space="0" w:color="auto"/>
      </w:divBdr>
      <w:divsChild>
        <w:div w:id="177043121">
          <w:marLeft w:val="1166"/>
          <w:marRight w:val="0"/>
          <w:marTop w:val="0"/>
          <w:marBottom w:val="0"/>
          <w:divBdr>
            <w:top w:val="none" w:sz="0" w:space="0" w:color="auto"/>
            <w:left w:val="none" w:sz="0" w:space="0" w:color="auto"/>
            <w:bottom w:val="none" w:sz="0" w:space="0" w:color="auto"/>
            <w:right w:val="none" w:sz="0" w:space="0" w:color="auto"/>
          </w:divBdr>
        </w:div>
        <w:div w:id="285355624">
          <w:marLeft w:val="547"/>
          <w:marRight w:val="0"/>
          <w:marTop w:val="0"/>
          <w:marBottom w:val="0"/>
          <w:divBdr>
            <w:top w:val="none" w:sz="0" w:space="0" w:color="auto"/>
            <w:left w:val="none" w:sz="0" w:space="0" w:color="auto"/>
            <w:bottom w:val="none" w:sz="0" w:space="0" w:color="auto"/>
            <w:right w:val="none" w:sz="0" w:space="0" w:color="auto"/>
          </w:divBdr>
        </w:div>
        <w:div w:id="440496109">
          <w:marLeft w:val="547"/>
          <w:marRight w:val="0"/>
          <w:marTop w:val="0"/>
          <w:marBottom w:val="0"/>
          <w:divBdr>
            <w:top w:val="none" w:sz="0" w:space="0" w:color="auto"/>
            <w:left w:val="none" w:sz="0" w:space="0" w:color="auto"/>
            <w:bottom w:val="none" w:sz="0" w:space="0" w:color="auto"/>
            <w:right w:val="none" w:sz="0" w:space="0" w:color="auto"/>
          </w:divBdr>
        </w:div>
        <w:div w:id="740635710">
          <w:marLeft w:val="547"/>
          <w:marRight w:val="0"/>
          <w:marTop w:val="0"/>
          <w:marBottom w:val="0"/>
          <w:divBdr>
            <w:top w:val="none" w:sz="0" w:space="0" w:color="auto"/>
            <w:left w:val="none" w:sz="0" w:space="0" w:color="auto"/>
            <w:bottom w:val="none" w:sz="0" w:space="0" w:color="auto"/>
            <w:right w:val="none" w:sz="0" w:space="0" w:color="auto"/>
          </w:divBdr>
        </w:div>
        <w:div w:id="1183320468">
          <w:marLeft w:val="1166"/>
          <w:marRight w:val="0"/>
          <w:marTop w:val="0"/>
          <w:marBottom w:val="0"/>
          <w:divBdr>
            <w:top w:val="none" w:sz="0" w:space="0" w:color="auto"/>
            <w:left w:val="none" w:sz="0" w:space="0" w:color="auto"/>
            <w:bottom w:val="none" w:sz="0" w:space="0" w:color="auto"/>
            <w:right w:val="none" w:sz="0" w:space="0" w:color="auto"/>
          </w:divBdr>
        </w:div>
        <w:div w:id="1654136258">
          <w:marLeft w:val="1166"/>
          <w:marRight w:val="0"/>
          <w:marTop w:val="0"/>
          <w:marBottom w:val="0"/>
          <w:divBdr>
            <w:top w:val="none" w:sz="0" w:space="0" w:color="auto"/>
            <w:left w:val="none" w:sz="0" w:space="0" w:color="auto"/>
            <w:bottom w:val="none" w:sz="0" w:space="0" w:color="auto"/>
            <w:right w:val="none" w:sz="0" w:space="0" w:color="auto"/>
          </w:divBdr>
        </w:div>
        <w:div w:id="1684088492">
          <w:marLeft w:val="547"/>
          <w:marRight w:val="0"/>
          <w:marTop w:val="0"/>
          <w:marBottom w:val="0"/>
          <w:divBdr>
            <w:top w:val="none" w:sz="0" w:space="0" w:color="auto"/>
            <w:left w:val="none" w:sz="0" w:space="0" w:color="auto"/>
            <w:bottom w:val="none" w:sz="0" w:space="0" w:color="auto"/>
            <w:right w:val="none" w:sz="0" w:space="0" w:color="auto"/>
          </w:divBdr>
        </w:div>
        <w:div w:id="1975745596">
          <w:marLeft w:val="1166"/>
          <w:marRight w:val="0"/>
          <w:marTop w:val="0"/>
          <w:marBottom w:val="0"/>
          <w:divBdr>
            <w:top w:val="none" w:sz="0" w:space="0" w:color="auto"/>
            <w:left w:val="none" w:sz="0" w:space="0" w:color="auto"/>
            <w:bottom w:val="none" w:sz="0" w:space="0" w:color="auto"/>
            <w:right w:val="none" w:sz="0" w:space="0" w:color="auto"/>
          </w:divBdr>
        </w:div>
      </w:divsChild>
    </w:div>
    <w:div w:id="424153964">
      <w:bodyDiv w:val="1"/>
      <w:marLeft w:val="0"/>
      <w:marRight w:val="0"/>
      <w:marTop w:val="0"/>
      <w:marBottom w:val="0"/>
      <w:divBdr>
        <w:top w:val="none" w:sz="0" w:space="0" w:color="auto"/>
        <w:left w:val="none" w:sz="0" w:space="0" w:color="auto"/>
        <w:bottom w:val="none" w:sz="0" w:space="0" w:color="auto"/>
        <w:right w:val="none" w:sz="0" w:space="0" w:color="auto"/>
      </w:divBdr>
    </w:div>
    <w:div w:id="426582150">
      <w:bodyDiv w:val="1"/>
      <w:marLeft w:val="0"/>
      <w:marRight w:val="0"/>
      <w:marTop w:val="0"/>
      <w:marBottom w:val="0"/>
      <w:divBdr>
        <w:top w:val="none" w:sz="0" w:space="0" w:color="auto"/>
        <w:left w:val="none" w:sz="0" w:space="0" w:color="auto"/>
        <w:bottom w:val="none" w:sz="0" w:space="0" w:color="auto"/>
        <w:right w:val="none" w:sz="0" w:space="0" w:color="auto"/>
      </w:divBdr>
    </w:div>
    <w:div w:id="493111572">
      <w:bodyDiv w:val="1"/>
      <w:marLeft w:val="0"/>
      <w:marRight w:val="0"/>
      <w:marTop w:val="0"/>
      <w:marBottom w:val="0"/>
      <w:divBdr>
        <w:top w:val="none" w:sz="0" w:space="0" w:color="auto"/>
        <w:left w:val="none" w:sz="0" w:space="0" w:color="auto"/>
        <w:bottom w:val="none" w:sz="0" w:space="0" w:color="auto"/>
        <w:right w:val="none" w:sz="0" w:space="0" w:color="auto"/>
      </w:divBdr>
    </w:div>
    <w:div w:id="523596818">
      <w:bodyDiv w:val="1"/>
      <w:marLeft w:val="0"/>
      <w:marRight w:val="0"/>
      <w:marTop w:val="0"/>
      <w:marBottom w:val="0"/>
      <w:divBdr>
        <w:top w:val="none" w:sz="0" w:space="0" w:color="auto"/>
        <w:left w:val="none" w:sz="0" w:space="0" w:color="auto"/>
        <w:bottom w:val="none" w:sz="0" w:space="0" w:color="auto"/>
        <w:right w:val="none" w:sz="0" w:space="0" w:color="auto"/>
      </w:divBdr>
    </w:div>
    <w:div w:id="541477751">
      <w:bodyDiv w:val="1"/>
      <w:marLeft w:val="0"/>
      <w:marRight w:val="0"/>
      <w:marTop w:val="0"/>
      <w:marBottom w:val="0"/>
      <w:divBdr>
        <w:top w:val="none" w:sz="0" w:space="0" w:color="auto"/>
        <w:left w:val="none" w:sz="0" w:space="0" w:color="auto"/>
        <w:bottom w:val="none" w:sz="0" w:space="0" w:color="auto"/>
        <w:right w:val="none" w:sz="0" w:space="0" w:color="auto"/>
      </w:divBdr>
    </w:div>
    <w:div w:id="556164938">
      <w:bodyDiv w:val="1"/>
      <w:marLeft w:val="0"/>
      <w:marRight w:val="0"/>
      <w:marTop w:val="0"/>
      <w:marBottom w:val="0"/>
      <w:divBdr>
        <w:top w:val="none" w:sz="0" w:space="0" w:color="auto"/>
        <w:left w:val="none" w:sz="0" w:space="0" w:color="auto"/>
        <w:bottom w:val="none" w:sz="0" w:space="0" w:color="auto"/>
        <w:right w:val="none" w:sz="0" w:space="0" w:color="auto"/>
      </w:divBdr>
    </w:div>
    <w:div w:id="565341371">
      <w:bodyDiv w:val="1"/>
      <w:marLeft w:val="0"/>
      <w:marRight w:val="0"/>
      <w:marTop w:val="0"/>
      <w:marBottom w:val="0"/>
      <w:divBdr>
        <w:top w:val="none" w:sz="0" w:space="0" w:color="auto"/>
        <w:left w:val="none" w:sz="0" w:space="0" w:color="auto"/>
        <w:bottom w:val="none" w:sz="0" w:space="0" w:color="auto"/>
        <w:right w:val="none" w:sz="0" w:space="0" w:color="auto"/>
      </w:divBdr>
    </w:div>
    <w:div w:id="612980775">
      <w:bodyDiv w:val="1"/>
      <w:marLeft w:val="0"/>
      <w:marRight w:val="0"/>
      <w:marTop w:val="0"/>
      <w:marBottom w:val="0"/>
      <w:divBdr>
        <w:top w:val="none" w:sz="0" w:space="0" w:color="auto"/>
        <w:left w:val="none" w:sz="0" w:space="0" w:color="auto"/>
        <w:bottom w:val="none" w:sz="0" w:space="0" w:color="auto"/>
        <w:right w:val="none" w:sz="0" w:space="0" w:color="auto"/>
      </w:divBdr>
      <w:divsChild>
        <w:div w:id="62334701">
          <w:marLeft w:val="547"/>
          <w:marRight w:val="0"/>
          <w:marTop w:val="0"/>
          <w:marBottom w:val="0"/>
          <w:divBdr>
            <w:top w:val="none" w:sz="0" w:space="0" w:color="auto"/>
            <w:left w:val="none" w:sz="0" w:space="0" w:color="auto"/>
            <w:bottom w:val="none" w:sz="0" w:space="0" w:color="auto"/>
            <w:right w:val="none" w:sz="0" w:space="0" w:color="auto"/>
          </w:divBdr>
        </w:div>
        <w:div w:id="102968688">
          <w:marLeft w:val="547"/>
          <w:marRight w:val="0"/>
          <w:marTop w:val="0"/>
          <w:marBottom w:val="0"/>
          <w:divBdr>
            <w:top w:val="none" w:sz="0" w:space="0" w:color="auto"/>
            <w:left w:val="none" w:sz="0" w:space="0" w:color="auto"/>
            <w:bottom w:val="none" w:sz="0" w:space="0" w:color="auto"/>
            <w:right w:val="none" w:sz="0" w:space="0" w:color="auto"/>
          </w:divBdr>
        </w:div>
        <w:div w:id="107505292">
          <w:marLeft w:val="1166"/>
          <w:marRight w:val="0"/>
          <w:marTop w:val="0"/>
          <w:marBottom w:val="0"/>
          <w:divBdr>
            <w:top w:val="none" w:sz="0" w:space="0" w:color="auto"/>
            <w:left w:val="none" w:sz="0" w:space="0" w:color="auto"/>
            <w:bottom w:val="none" w:sz="0" w:space="0" w:color="auto"/>
            <w:right w:val="none" w:sz="0" w:space="0" w:color="auto"/>
          </w:divBdr>
        </w:div>
        <w:div w:id="322439449">
          <w:marLeft w:val="1166"/>
          <w:marRight w:val="0"/>
          <w:marTop w:val="0"/>
          <w:marBottom w:val="0"/>
          <w:divBdr>
            <w:top w:val="none" w:sz="0" w:space="0" w:color="auto"/>
            <w:left w:val="none" w:sz="0" w:space="0" w:color="auto"/>
            <w:bottom w:val="none" w:sz="0" w:space="0" w:color="auto"/>
            <w:right w:val="none" w:sz="0" w:space="0" w:color="auto"/>
          </w:divBdr>
        </w:div>
        <w:div w:id="548147782">
          <w:marLeft w:val="1166"/>
          <w:marRight w:val="0"/>
          <w:marTop w:val="0"/>
          <w:marBottom w:val="0"/>
          <w:divBdr>
            <w:top w:val="none" w:sz="0" w:space="0" w:color="auto"/>
            <w:left w:val="none" w:sz="0" w:space="0" w:color="auto"/>
            <w:bottom w:val="none" w:sz="0" w:space="0" w:color="auto"/>
            <w:right w:val="none" w:sz="0" w:space="0" w:color="auto"/>
          </w:divBdr>
        </w:div>
        <w:div w:id="934284985">
          <w:marLeft w:val="547"/>
          <w:marRight w:val="0"/>
          <w:marTop w:val="0"/>
          <w:marBottom w:val="0"/>
          <w:divBdr>
            <w:top w:val="none" w:sz="0" w:space="0" w:color="auto"/>
            <w:left w:val="none" w:sz="0" w:space="0" w:color="auto"/>
            <w:bottom w:val="none" w:sz="0" w:space="0" w:color="auto"/>
            <w:right w:val="none" w:sz="0" w:space="0" w:color="auto"/>
          </w:divBdr>
        </w:div>
        <w:div w:id="1055392182">
          <w:marLeft w:val="547"/>
          <w:marRight w:val="0"/>
          <w:marTop w:val="0"/>
          <w:marBottom w:val="0"/>
          <w:divBdr>
            <w:top w:val="none" w:sz="0" w:space="0" w:color="auto"/>
            <w:left w:val="none" w:sz="0" w:space="0" w:color="auto"/>
            <w:bottom w:val="none" w:sz="0" w:space="0" w:color="auto"/>
            <w:right w:val="none" w:sz="0" w:space="0" w:color="auto"/>
          </w:divBdr>
        </w:div>
        <w:div w:id="1221403981">
          <w:marLeft w:val="1166"/>
          <w:marRight w:val="0"/>
          <w:marTop w:val="0"/>
          <w:marBottom w:val="0"/>
          <w:divBdr>
            <w:top w:val="none" w:sz="0" w:space="0" w:color="auto"/>
            <w:left w:val="none" w:sz="0" w:space="0" w:color="auto"/>
            <w:bottom w:val="none" w:sz="0" w:space="0" w:color="auto"/>
            <w:right w:val="none" w:sz="0" w:space="0" w:color="auto"/>
          </w:divBdr>
        </w:div>
      </w:divsChild>
    </w:div>
    <w:div w:id="828400251">
      <w:bodyDiv w:val="1"/>
      <w:marLeft w:val="0"/>
      <w:marRight w:val="0"/>
      <w:marTop w:val="0"/>
      <w:marBottom w:val="0"/>
      <w:divBdr>
        <w:top w:val="none" w:sz="0" w:space="0" w:color="auto"/>
        <w:left w:val="none" w:sz="0" w:space="0" w:color="auto"/>
        <w:bottom w:val="none" w:sz="0" w:space="0" w:color="auto"/>
        <w:right w:val="none" w:sz="0" w:space="0" w:color="auto"/>
      </w:divBdr>
      <w:divsChild>
        <w:div w:id="48503109">
          <w:marLeft w:val="1166"/>
          <w:marRight w:val="0"/>
          <w:marTop w:val="0"/>
          <w:marBottom w:val="0"/>
          <w:divBdr>
            <w:top w:val="none" w:sz="0" w:space="0" w:color="auto"/>
            <w:left w:val="none" w:sz="0" w:space="0" w:color="auto"/>
            <w:bottom w:val="none" w:sz="0" w:space="0" w:color="auto"/>
            <w:right w:val="none" w:sz="0" w:space="0" w:color="auto"/>
          </w:divBdr>
        </w:div>
        <w:div w:id="75132024">
          <w:marLeft w:val="547"/>
          <w:marRight w:val="0"/>
          <w:marTop w:val="0"/>
          <w:marBottom w:val="0"/>
          <w:divBdr>
            <w:top w:val="none" w:sz="0" w:space="0" w:color="auto"/>
            <w:left w:val="none" w:sz="0" w:space="0" w:color="auto"/>
            <w:bottom w:val="none" w:sz="0" w:space="0" w:color="auto"/>
            <w:right w:val="none" w:sz="0" w:space="0" w:color="auto"/>
          </w:divBdr>
        </w:div>
        <w:div w:id="247740245">
          <w:marLeft w:val="1166"/>
          <w:marRight w:val="0"/>
          <w:marTop w:val="0"/>
          <w:marBottom w:val="0"/>
          <w:divBdr>
            <w:top w:val="none" w:sz="0" w:space="0" w:color="auto"/>
            <w:left w:val="none" w:sz="0" w:space="0" w:color="auto"/>
            <w:bottom w:val="none" w:sz="0" w:space="0" w:color="auto"/>
            <w:right w:val="none" w:sz="0" w:space="0" w:color="auto"/>
          </w:divBdr>
        </w:div>
        <w:div w:id="628241603">
          <w:marLeft w:val="1166"/>
          <w:marRight w:val="0"/>
          <w:marTop w:val="0"/>
          <w:marBottom w:val="0"/>
          <w:divBdr>
            <w:top w:val="none" w:sz="0" w:space="0" w:color="auto"/>
            <w:left w:val="none" w:sz="0" w:space="0" w:color="auto"/>
            <w:bottom w:val="none" w:sz="0" w:space="0" w:color="auto"/>
            <w:right w:val="none" w:sz="0" w:space="0" w:color="auto"/>
          </w:divBdr>
        </w:div>
        <w:div w:id="646130293">
          <w:marLeft w:val="547"/>
          <w:marRight w:val="0"/>
          <w:marTop w:val="0"/>
          <w:marBottom w:val="0"/>
          <w:divBdr>
            <w:top w:val="none" w:sz="0" w:space="0" w:color="auto"/>
            <w:left w:val="none" w:sz="0" w:space="0" w:color="auto"/>
            <w:bottom w:val="none" w:sz="0" w:space="0" w:color="auto"/>
            <w:right w:val="none" w:sz="0" w:space="0" w:color="auto"/>
          </w:divBdr>
        </w:div>
        <w:div w:id="973481991">
          <w:marLeft w:val="1166"/>
          <w:marRight w:val="0"/>
          <w:marTop w:val="0"/>
          <w:marBottom w:val="0"/>
          <w:divBdr>
            <w:top w:val="none" w:sz="0" w:space="0" w:color="auto"/>
            <w:left w:val="none" w:sz="0" w:space="0" w:color="auto"/>
            <w:bottom w:val="none" w:sz="0" w:space="0" w:color="auto"/>
            <w:right w:val="none" w:sz="0" w:space="0" w:color="auto"/>
          </w:divBdr>
        </w:div>
        <w:div w:id="1262494954">
          <w:marLeft w:val="547"/>
          <w:marRight w:val="0"/>
          <w:marTop w:val="0"/>
          <w:marBottom w:val="0"/>
          <w:divBdr>
            <w:top w:val="none" w:sz="0" w:space="0" w:color="auto"/>
            <w:left w:val="none" w:sz="0" w:space="0" w:color="auto"/>
            <w:bottom w:val="none" w:sz="0" w:space="0" w:color="auto"/>
            <w:right w:val="none" w:sz="0" w:space="0" w:color="auto"/>
          </w:divBdr>
        </w:div>
        <w:div w:id="1343167971">
          <w:marLeft w:val="1166"/>
          <w:marRight w:val="0"/>
          <w:marTop w:val="0"/>
          <w:marBottom w:val="0"/>
          <w:divBdr>
            <w:top w:val="none" w:sz="0" w:space="0" w:color="auto"/>
            <w:left w:val="none" w:sz="0" w:space="0" w:color="auto"/>
            <w:bottom w:val="none" w:sz="0" w:space="0" w:color="auto"/>
            <w:right w:val="none" w:sz="0" w:space="0" w:color="auto"/>
          </w:divBdr>
        </w:div>
        <w:div w:id="1584338983">
          <w:marLeft w:val="547"/>
          <w:marRight w:val="0"/>
          <w:marTop w:val="0"/>
          <w:marBottom w:val="0"/>
          <w:divBdr>
            <w:top w:val="none" w:sz="0" w:space="0" w:color="auto"/>
            <w:left w:val="none" w:sz="0" w:space="0" w:color="auto"/>
            <w:bottom w:val="none" w:sz="0" w:space="0" w:color="auto"/>
            <w:right w:val="none" w:sz="0" w:space="0" w:color="auto"/>
          </w:divBdr>
        </w:div>
        <w:div w:id="1621833844">
          <w:marLeft w:val="547"/>
          <w:marRight w:val="0"/>
          <w:marTop w:val="0"/>
          <w:marBottom w:val="0"/>
          <w:divBdr>
            <w:top w:val="none" w:sz="0" w:space="0" w:color="auto"/>
            <w:left w:val="none" w:sz="0" w:space="0" w:color="auto"/>
            <w:bottom w:val="none" w:sz="0" w:space="0" w:color="auto"/>
            <w:right w:val="none" w:sz="0" w:space="0" w:color="auto"/>
          </w:divBdr>
        </w:div>
        <w:div w:id="1646276156">
          <w:marLeft w:val="547"/>
          <w:marRight w:val="0"/>
          <w:marTop w:val="0"/>
          <w:marBottom w:val="0"/>
          <w:divBdr>
            <w:top w:val="none" w:sz="0" w:space="0" w:color="auto"/>
            <w:left w:val="none" w:sz="0" w:space="0" w:color="auto"/>
            <w:bottom w:val="none" w:sz="0" w:space="0" w:color="auto"/>
            <w:right w:val="none" w:sz="0" w:space="0" w:color="auto"/>
          </w:divBdr>
        </w:div>
        <w:div w:id="1899318798">
          <w:marLeft w:val="1166"/>
          <w:marRight w:val="0"/>
          <w:marTop w:val="0"/>
          <w:marBottom w:val="0"/>
          <w:divBdr>
            <w:top w:val="none" w:sz="0" w:space="0" w:color="auto"/>
            <w:left w:val="none" w:sz="0" w:space="0" w:color="auto"/>
            <w:bottom w:val="none" w:sz="0" w:space="0" w:color="auto"/>
            <w:right w:val="none" w:sz="0" w:space="0" w:color="auto"/>
          </w:divBdr>
        </w:div>
      </w:divsChild>
    </w:div>
    <w:div w:id="898636118">
      <w:bodyDiv w:val="1"/>
      <w:marLeft w:val="0"/>
      <w:marRight w:val="0"/>
      <w:marTop w:val="0"/>
      <w:marBottom w:val="0"/>
      <w:divBdr>
        <w:top w:val="none" w:sz="0" w:space="0" w:color="auto"/>
        <w:left w:val="none" w:sz="0" w:space="0" w:color="auto"/>
        <w:bottom w:val="none" w:sz="0" w:space="0" w:color="auto"/>
        <w:right w:val="none" w:sz="0" w:space="0" w:color="auto"/>
      </w:divBdr>
      <w:divsChild>
        <w:div w:id="81998787">
          <w:marLeft w:val="1166"/>
          <w:marRight w:val="0"/>
          <w:marTop w:val="0"/>
          <w:marBottom w:val="0"/>
          <w:divBdr>
            <w:top w:val="none" w:sz="0" w:space="0" w:color="auto"/>
            <w:left w:val="none" w:sz="0" w:space="0" w:color="auto"/>
            <w:bottom w:val="none" w:sz="0" w:space="0" w:color="auto"/>
            <w:right w:val="none" w:sz="0" w:space="0" w:color="auto"/>
          </w:divBdr>
        </w:div>
        <w:div w:id="561671781">
          <w:marLeft w:val="1800"/>
          <w:marRight w:val="0"/>
          <w:marTop w:val="0"/>
          <w:marBottom w:val="0"/>
          <w:divBdr>
            <w:top w:val="none" w:sz="0" w:space="0" w:color="auto"/>
            <w:left w:val="none" w:sz="0" w:space="0" w:color="auto"/>
            <w:bottom w:val="none" w:sz="0" w:space="0" w:color="auto"/>
            <w:right w:val="none" w:sz="0" w:space="0" w:color="auto"/>
          </w:divBdr>
        </w:div>
        <w:div w:id="846679935">
          <w:marLeft w:val="1166"/>
          <w:marRight w:val="0"/>
          <w:marTop w:val="0"/>
          <w:marBottom w:val="0"/>
          <w:divBdr>
            <w:top w:val="none" w:sz="0" w:space="0" w:color="auto"/>
            <w:left w:val="none" w:sz="0" w:space="0" w:color="auto"/>
            <w:bottom w:val="none" w:sz="0" w:space="0" w:color="auto"/>
            <w:right w:val="none" w:sz="0" w:space="0" w:color="auto"/>
          </w:divBdr>
        </w:div>
        <w:div w:id="963316097">
          <w:marLeft w:val="547"/>
          <w:marRight w:val="0"/>
          <w:marTop w:val="0"/>
          <w:marBottom w:val="0"/>
          <w:divBdr>
            <w:top w:val="none" w:sz="0" w:space="0" w:color="auto"/>
            <w:left w:val="none" w:sz="0" w:space="0" w:color="auto"/>
            <w:bottom w:val="none" w:sz="0" w:space="0" w:color="auto"/>
            <w:right w:val="none" w:sz="0" w:space="0" w:color="auto"/>
          </w:divBdr>
        </w:div>
        <w:div w:id="1077358634">
          <w:marLeft w:val="1166"/>
          <w:marRight w:val="0"/>
          <w:marTop w:val="0"/>
          <w:marBottom w:val="0"/>
          <w:divBdr>
            <w:top w:val="none" w:sz="0" w:space="0" w:color="auto"/>
            <w:left w:val="none" w:sz="0" w:space="0" w:color="auto"/>
            <w:bottom w:val="none" w:sz="0" w:space="0" w:color="auto"/>
            <w:right w:val="none" w:sz="0" w:space="0" w:color="auto"/>
          </w:divBdr>
        </w:div>
        <w:div w:id="1294021085">
          <w:marLeft w:val="1166"/>
          <w:marRight w:val="0"/>
          <w:marTop w:val="0"/>
          <w:marBottom w:val="0"/>
          <w:divBdr>
            <w:top w:val="none" w:sz="0" w:space="0" w:color="auto"/>
            <w:left w:val="none" w:sz="0" w:space="0" w:color="auto"/>
            <w:bottom w:val="none" w:sz="0" w:space="0" w:color="auto"/>
            <w:right w:val="none" w:sz="0" w:space="0" w:color="auto"/>
          </w:divBdr>
        </w:div>
        <w:div w:id="1319071283">
          <w:marLeft w:val="1800"/>
          <w:marRight w:val="0"/>
          <w:marTop w:val="0"/>
          <w:marBottom w:val="0"/>
          <w:divBdr>
            <w:top w:val="none" w:sz="0" w:space="0" w:color="auto"/>
            <w:left w:val="none" w:sz="0" w:space="0" w:color="auto"/>
            <w:bottom w:val="none" w:sz="0" w:space="0" w:color="auto"/>
            <w:right w:val="none" w:sz="0" w:space="0" w:color="auto"/>
          </w:divBdr>
        </w:div>
        <w:div w:id="1708142131">
          <w:marLeft w:val="1166"/>
          <w:marRight w:val="0"/>
          <w:marTop w:val="0"/>
          <w:marBottom w:val="0"/>
          <w:divBdr>
            <w:top w:val="none" w:sz="0" w:space="0" w:color="auto"/>
            <w:left w:val="none" w:sz="0" w:space="0" w:color="auto"/>
            <w:bottom w:val="none" w:sz="0" w:space="0" w:color="auto"/>
            <w:right w:val="none" w:sz="0" w:space="0" w:color="auto"/>
          </w:divBdr>
        </w:div>
        <w:div w:id="1744793403">
          <w:marLeft w:val="547"/>
          <w:marRight w:val="0"/>
          <w:marTop w:val="0"/>
          <w:marBottom w:val="0"/>
          <w:divBdr>
            <w:top w:val="none" w:sz="0" w:space="0" w:color="auto"/>
            <w:left w:val="none" w:sz="0" w:space="0" w:color="auto"/>
            <w:bottom w:val="none" w:sz="0" w:space="0" w:color="auto"/>
            <w:right w:val="none" w:sz="0" w:space="0" w:color="auto"/>
          </w:divBdr>
        </w:div>
        <w:div w:id="1961764961">
          <w:marLeft w:val="1166"/>
          <w:marRight w:val="0"/>
          <w:marTop w:val="0"/>
          <w:marBottom w:val="0"/>
          <w:divBdr>
            <w:top w:val="none" w:sz="0" w:space="0" w:color="auto"/>
            <w:left w:val="none" w:sz="0" w:space="0" w:color="auto"/>
            <w:bottom w:val="none" w:sz="0" w:space="0" w:color="auto"/>
            <w:right w:val="none" w:sz="0" w:space="0" w:color="auto"/>
          </w:divBdr>
        </w:div>
      </w:divsChild>
    </w:div>
    <w:div w:id="950746572">
      <w:bodyDiv w:val="1"/>
      <w:marLeft w:val="0"/>
      <w:marRight w:val="0"/>
      <w:marTop w:val="0"/>
      <w:marBottom w:val="0"/>
      <w:divBdr>
        <w:top w:val="none" w:sz="0" w:space="0" w:color="auto"/>
        <w:left w:val="none" w:sz="0" w:space="0" w:color="auto"/>
        <w:bottom w:val="none" w:sz="0" w:space="0" w:color="auto"/>
        <w:right w:val="none" w:sz="0" w:space="0" w:color="auto"/>
      </w:divBdr>
      <w:divsChild>
        <w:div w:id="248849900">
          <w:marLeft w:val="0"/>
          <w:marRight w:val="0"/>
          <w:marTop w:val="0"/>
          <w:marBottom w:val="0"/>
          <w:divBdr>
            <w:top w:val="none" w:sz="0" w:space="0" w:color="auto"/>
            <w:left w:val="none" w:sz="0" w:space="0" w:color="auto"/>
            <w:bottom w:val="none" w:sz="0" w:space="0" w:color="auto"/>
            <w:right w:val="none" w:sz="0" w:space="0" w:color="auto"/>
          </w:divBdr>
        </w:div>
        <w:div w:id="474447482">
          <w:marLeft w:val="0"/>
          <w:marRight w:val="0"/>
          <w:marTop w:val="0"/>
          <w:marBottom w:val="0"/>
          <w:divBdr>
            <w:top w:val="none" w:sz="0" w:space="0" w:color="auto"/>
            <w:left w:val="none" w:sz="0" w:space="0" w:color="auto"/>
            <w:bottom w:val="none" w:sz="0" w:space="0" w:color="auto"/>
            <w:right w:val="none" w:sz="0" w:space="0" w:color="auto"/>
          </w:divBdr>
        </w:div>
        <w:div w:id="666246646">
          <w:marLeft w:val="0"/>
          <w:marRight w:val="0"/>
          <w:marTop w:val="0"/>
          <w:marBottom w:val="0"/>
          <w:divBdr>
            <w:top w:val="none" w:sz="0" w:space="0" w:color="auto"/>
            <w:left w:val="none" w:sz="0" w:space="0" w:color="auto"/>
            <w:bottom w:val="none" w:sz="0" w:space="0" w:color="auto"/>
            <w:right w:val="none" w:sz="0" w:space="0" w:color="auto"/>
          </w:divBdr>
        </w:div>
        <w:div w:id="735468885">
          <w:marLeft w:val="0"/>
          <w:marRight w:val="0"/>
          <w:marTop w:val="0"/>
          <w:marBottom w:val="0"/>
          <w:divBdr>
            <w:top w:val="none" w:sz="0" w:space="0" w:color="auto"/>
            <w:left w:val="none" w:sz="0" w:space="0" w:color="auto"/>
            <w:bottom w:val="none" w:sz="0" w:space="0" w:color="auto"/>
            <w:right w:val="none" w:sz="0" w:space="0" w:color="auto"/>
          </w:divBdr>
        </w:div>
        <w:div w:id="757943716">
          <w:marLeft w:val="0"/>
          <w:marRight w:val="0"/>
          <w:marTop w:val="0"/>
          <w:marBottom w:val="0"/>
          <w:divBdr>
            <w:top w:val="none" w:sz="0" w:space="0" w:color="auto"/>
            <w:left w:val="none" w:sz="0" w:space="0" w:color="auto"/>
            <w:bottom w:val="none" w:sz="0" w:space="0" w:color="auto"/>
            <w:right w:val="none" w:sz="0" w:space="0" w:color="auto"/>
          </w:divBdr>
        </w:div>
        <w:div w:id="808867469">
          <w:marLeft w:val="0"/>
          <w:marRight w:val="0"/>
          <w:marTop w:val="0"/>
          <w:marBottom w:val="0"/>
          <w:divBdr>
            <w:top w:val="none" w:sz="0" w:space="0" w:color="auto"/>
            <w:left w:val="none" w:sz="0" w:space="0" w:color="auto"/>
            <w:bottom w:val="none" w:sz="0" w:space="0" w:color="auto"/>
            <w:right w:val="none" w:sz="0" w:space="0" w:color="auto"/>
          </w:divBdr>
        </w:div>
        <w:div w:id="1087650588">
          <w:marLeft w:val="0"/>
          <w:marRight w:val="0"/>
          <w:marTop w:val="0"/>
          <w:marBottom w:val="0"/>
          <w:divBdr>
            <w:top w:val="none" w:sz="0" w:space="0" w:color="auto"/>
            <w:left w:val="none" w:sz="0" w:space="0" w:color="auto"/>
            <w:bottom w:val="none" w:sz="0" w:space="0" w:color="auto"/>
            <w:right w:val="none" w:sz="0" w:space="0" w:color="auto"/>
          </w:divBdr>
        </w:div>
        <w:div w:id="1147168322">
          <w:marLeft w:val="0"/>
          <w:marRight w:val="0"/>
          <w:marTop w:val="0"/>
          <w:marBottom w:val="0"/>
          <w:divBdr>
            <w:top w:val="none" w:sz="0" w:space="0" w:color="auto"/>
            <w:left w:val="none" w:sz="0" w:space="0" w:color="auto"/>
            <w:bottom w:val="none" w:sz="0" w:space="0" w:color="auto"/>
            <w:right w:val="none" w:sz="0" w:space="0" w:color="auto"/>
          </w:divBdr>
        </w:div>
        <w:div w:id="1280530930">
          <w:marLeft w:val="0"/>
          <w:marRight w:val="0"/>
          <w:marTop w:val="0"/>
          <w:marBottom w:val="0"/>
          <w:divBdr>
            <w:top w:val="none" w:sz="0" w:space="0" w:color="auto"/>
            <w:left w:val="none" w:sz="0" w:space="0" w:color="auto"/>
            <w:bottom w:val="none" w:sz="0" w:space="0" w:color="auto"/>
            <w:right w:val="none" w:sz="0" w:space="0" w:color="auto"/>
          </w:divBdr>
        </w:div>
        <w:div w:id="1300065041">
          <w:marLeft w:val="0"/>
          <w:marRight w:val="0"/>
          <w:marTop w:val="0"/>
          <w:marBottom w:val="0"/>
          <w:divBdr>
            <w:top w:val="none" w:sz="0" w:space="0" w:color="auto"/>
            <w:left w:val="none" w:sz="0" w:space="0" w:color="auto"/>
            <w:bottom w:val="none" w:sz="0" w:space="0" w:color="auto"/>
            <w:right w:val="none" w:sz="0" w:space="0" w:color="auto"/>
          </w:divBdr>
        </w:div>
        <w:div w:id="1308584973">
          <w:marLeft w:val="0"/>
          <w:marRight w:val="0"/>
          <w:marTop w:val="0"/>
          <w:marBottom w:val="0"/>
          <w:divBdr>
            <w:top w:val="none" w:sz="0" w:space="0" w:color="auto"/>
            <w:left w:val="none" w:sz="0" w:space="0" w:color="auto"/>
            <w:bottom w:val="none" w:sz="0" w:space="0" w:color="auto"/>
            <w:right w:val="none" w:sz="0" w:space="0" w:color="auto"/>
          </w:divBdr>
        </w:div>
        <w:div w:id="1630552407">
          <w:marLeft w:val="0"/>
          <w:marRight w:val="0"/>
          <w:marTop w:val="0"/>
          <w:marBottom w:val="0"/>
          <w:divBdr>
            <w:top w:val="none" w:sz="0" w:space="0" w:color="auto"/>
            <w:left w:val="none" w:sz="0" w:space="0" w:color="auto"/>
            <w:bottom w:val="none" w:sz="0" w:space="0" w:color="auto"/>
            <w:right w:val="none" w:sz="0" w:space="0" w:color="auto"/>
          </w:divBdr>
        </w:div>
        <w:div w:id="1805388201">
          <w:marLeft w:val="0"/>
          <w:marRight w:val="0"/>
          <w:marTop w:val="0"/>
          <w:marBottom w:val="0"/>
          <w:divBdr>
            <w:top w:val="none" w:sz="0" w:space="0" w:color="auto"/>
            <w:left w:val="none" w:sz="0" w:space="0" w:color="auto"/>
            <w:bottom w:val="none" w:sz="0" w:space="0" w:color="auto"/>
            <w:right w:val="none" w:sz="0" w:space="0" w:color="auto"/>
          </w:divBdr>
        </w:div>
        <w:div w:id="1839494755">
          <w:marLeft w:val="0"/>
          <w:marRight w:val="0"/>
          <w:marTop w:val="0"/>
          <w:marBottom w:val="0"/>
          <w:divBdr>
            <w:top w:val="none" w:sz="0" w:space="0" w:color="auto"/>
            <w:left w:val="none" w:sz="0" w:space="0" w:color="auto"/>
            <w:bottom w:val="none" w:sz="0" w:space="0" w:color="auto"/>
            <w:right w:val="none" w:sz="0" w:space="0" w:color="auto"/>
          </w:divBdr>
        </w:div>
        <w:div w:id="1945261327">
          <w:marLeft w:val="0"/>
          <w:marRight w:val="0"/>
          <w:marTop w:val="0"/>
          <w:marBottom w:val="0"/>
          <w:divBdr>
            <w:top w:val="none" w:sz="0" w:space="0" w:color="auto"/>
            <w:left w:val="none" w:sz="0" w:space="0" w:color="auto"/>
            <w:bottom w:val="none" w:sz="0" w:space="0" w:color="auto"/>
            <w:right w:val="none" w:sz="0" w:space="0" w:color="auto"/>
          </w:divBdr>
        </w:div>
        <w:div w:id="1984386103">
          <w:marLeft w:val="0"/>
          <w:marRight w:val="0"/>
          <w:marTop w:val="0"/>
          <w:marBottom w:val="0"/>
          <w:divBdr>
            <w:top w:val="none" w:sz="0" w:space="0" w:color="auto"/>
            <w:left w:val="none" w:sz="0" w:space="0" w:color="auto"/>
            <w:bottom w:val="none" w:sz="0" w:space="0" w:color="auto"/>
            <w:right w:val="none" w:sz="0" w:space="0" w:color="auto"/>
          </w:divBdr>
        </w:div>
      </w:divsChild>
    </w:div>
    <w:div w:id="970941750">
      <w:bodyDiv w:val="1"/>
      <w:marLeft w:val="0"/>
      <w:marRight w:val="0"/>
      <w:marTop w:val="0"/>
      <w:marBottom w:val="0"/>
      <w:divBdr>
        <w:top w:val="none" w:sz="0" w:space="0" w:color="auto"/>
        <w:left w:val="none" w:sz="0" w:space="0" w:color="auto"/>
        <w:bottom w:val="none" w:sz="0" w:space="0" w:color="auto"/>
        <w:right w:val="none" w:sz="0" w:space="0" w:color="auto"/>
      </w:divBdr>
    </w:div>
    <w:div w:id="996347822">
      <w:bodyDiv w:val="1"/>
      <w:marLeft w:val="0"/>
      <w:marRight w:val="0"/>
      <w:marTop w:val="0"/>
      <w:marBottom w:val="0"/>
      <w:divBdr>
        <w:top w:val="none" w:sz="0" w:space="0" w:color="auto"/>
        <w:left w:val="none" w:sz="0" w:space="0" w:color="auto"/>
        <w:bottom w:val="none" w:sz="0" w:space="0" w:color="auto"/>
        <w:right w:val="none" w:sz="0" w:space="0" w:color="auto"/>
      </w:divBdr>
    </w:div>
    <w:div w:id="1033770352">
      <w:bodyDiv w:val="1"/>
      <w:marLeft w:val="0"/>
      <w:marRight w:val="0"/>
      <w:marTop w:val="0"/>
      <w:marBottom w:val="0"/>
      <w:divBdr>
        <w:top w:val="none" w:sz="0" w:space="0" w:color="auto"/>
        <w:left w:val="none" w:sz="0" w:space="0" w:color="auto"/>
        <w:bottom w:val="none" w:sz="0" w:space="0" w:color="auto"/>
        <w:right w:val="none" w:sz="0" w:space="0" w:color="auto"/>
      </w:divBdr>
    </w:div>
    <w:div w:id="1046876142">
      <w:bodyDiv w:val="1"/>
      <w:marLeft w:val="0"/>
      <w:marRight w:val="0"/>
      <w:marTop w:val="0"/>
      <w:marBottom w:val="0"/>
      <w:divBdr>
        <w:top w:val="none" w:sz="0" w:space="0" w:color="auto"/>
        <w:left w:val="none" w:sz="0" w:space="0" w:color="auto"/>
        <w:bottom w:val="none" w:sz="0" w:space="0" w:color="auto"/>
        <w:right w:val="none" w:sz="0" w:space="0" w:color="auto"/>
      </w:divBdr>
      <w:divsChild>
        <w:div w:id="1260792603">
          <w:marLeft w:val="0"/>
          <w:marRight w:val="0"/>
          <w:marTop w:val="0"/>
          <w:marBottom w:val="0"/>
          <w:divBdr>
            <w:top w:val="none" w:sz="0" w:space="0" w:color="auto"/>
            <w:left w:val="none" w:sz="0" w:space="0" w:color="auto"/>
            <w:bottom w:val="none" w:sz="0" w:space="0" w:color="auto"/>
            <w:right w:val="none" w:sz="0" w:space="0" w:color="auto"/>
          </w:divBdr>
        </w:div>
      </w:divsChild>
    </w:div>
    <w:div w:id="1047418297">
      <w:bodyDiv w:val="1"/>
      <w:marLeft w:val="0"/>
      <w:marRight w:val="0"/>
      <w:marTop w:val="0"/>
      <w:marBottom w:val="0"/>
      <w:divBdr>
        <w:top w:val="none" w:sz="0" w:space="0" w:color="auto"/>
        <w:left w:val="none" w:sz="0" w:space="0" w:color="auto"/>
        <w:bottom w:val="none" w:sz="0" w:space="0" w:color="auto"/>
        <w:right w:val="none" w:sz="0" w:space="0" w:color="auto"/>
      </w:divBdr>
    </w:div>
    <w:div w:id="1162039200">
      <w:bodyDiv w:val="1"/>
      <w:marLeft w:val="0"/>
      <w:marRight w:val="0"/>
      <w:marTop w:val="0"/>
      <w:marBottom w:val="0"/>
      <w:divBdr>
        <w:top w:val="none" w:sz="0" w:space="0" w:color="auto"/>
        <w:left w:val="none" w:sz="0" w:space="0" w:color="auto"/>
        <w:bottom w:val="none" w:sz="0" w:space="0" w:color="auto"/>
        <w:right w:val="none" w:sz="0" w:space="0" w:color="auto"/>
      </w:divBdr>
    </w:div>
    <w:div w:id="1174761328">
      <w:bodyDiv w:val="1"/>
      <w:marLeft w:val="0"/>
      <w:marRight w:val="0"/>
      <w:marTop w:val="0"/>
      <w:marBottom w:val="0"/>
      <w:divBdr>
        <w:top w:val="none" w:sz="0" w:space="0" w:color="auto"/>
        <w:left w:val="none" w:sz="0" w:space="0" w:color="auto"/>
        <w:bottom w:val="none" w:sz="0" w:space="0" w:color="auto"/>
        <w:right w:val="none" w:sz="0" w:space="0" w:color="auto"/>
      </w:divBdr>
    </w:div>
    <w:div w:id="1245069072">
      <w:bodyDiv w:val="1"/>
      <w:marLeft w:val="0"/>
      <w:marRight w:val="0"/>
      <w:marTop w:val="0"/>
      <w:marBottom w:val="0"/>
      <w:divBdr>
        <w:top w:val="none" w:sz="0" w:space="0" w:color="auto"/>
        <w:left w:val="none" w:sz="0" w:space="0" w:color="auto"/>
        <w:bottom w:val="none" w:sz="0" w:space="0" w:color="auto"/>
        <w:right w:val="none" w:sz="0" w:space="0" w:color="auto"/>
      </w:divBdr>
      <w:divsChild>
        <w:div w:id="219706837">
          <w:marLeft w:val="1166"/>
          <w:marRight w:val="0"/>
          <w:marTop w:val="0"/>
          <w:marBottom w:val="0"/>
          <w:divBdr>
            <w:top w:val="none" w:sz="0" w:space="0" w:color="auto"/>
            <w:left w:val="none" w:sz="0" w:space="0" w:color="auto"/>
            <w:bottom w:val="none" w:sz="0" w:space="0" w:color="auto"/>
            <w:right w:val="none" w:sz="0" w:space="0" w:color="auto"/>
          </w:divBdr>
        </w:div>
        <w:div w:id="384723152">
          <w:marLeft w:val="1166"/>
          <w:marRight w:val="0"/>
          <w:marTop w:val="0"/>
          <w:marBottom w:val="0"/>
          <w:divBdr>
            <w:top w:val="none" w:sz="0" w:space="0" w:color="auto"/>
            <w:left w:val="none" w:sz="0" w:space="0" w:color="auto"/>
            <w:bottom w:val="none" w:sz="0" w:space="0" w:color="auto"/>
            <w:right w:val="none" w:sz="0" w:space="0" w:color="auto"/>
          </w:divBdr>
        </w:div>
        <w:div w:id="523398857">
          <w:marLeft w:val="547"/>
          <w:marRight w:val="0"/>
          <w:marTop w:val="0"/>
          <w:marBottom w:val="0"/>
          <w:divBdr>
            <w:top w:val="none" w:sz="0" w:space="0" w:color="auto"/>
            <w:left w:val="none" w:sz="0" w:space="0" w:color="auto"/>
            <w:bottom w:val="none" w:sz="0" w:space="0" w:color="auto"/>
            <w:right w:val="none" w:sz="0" w:space="0" w:color="auto"/>
          </w:divBdr>
        </w:div>
        <w:div w:id="529805325">
          <w:marLeft w:val="547"/>
          <w:marRight w:val="0"/>
          <w:marTop w:val="0"/>
          <w:marBottom w:val="0"/>
          <w:divBdr>
            <w:top w:val="none" w:sz="0" w:space="0" w:color="auto"/>
            <w:left w:val="none" w:sz="0" w:space="0" w:color="auto"/>
            <w:bottom w:val="none" w:sz="0" w:space="0" w:color="auto"/>
            <w:right w:val="none" w:sz="0" w:space="0" w:color="auto"/>
          </w:divBdr>
        </w:div>
        <w:div w:id="648704733">
          <w:marLeft w:val="1166"/>
          <w:marRight w:val="0"/>
          <w:marTop w:val="0"/>
          <w:marBottom w:val="0"/>
          <w:divBdr>
            <w:top w:val="none" w:sz="0" w:space="0" w:color="auto"/>
            <w:left w:val="none" w:sz="0" w:space="0" w:color="auto"/>
            <w:bottom w:val="none" w:sz="0" w:space="0" w:color="auto"/>
            <w:right w:val="none" w:sz="0" w:space="0" w:color="auto"/>
          </w:divBdr>
        </w:div>
        <w:div w:id="760566788">
          <w:marLeft w:val="1166"/>
          <w:marRight w:val="0"/>
          <w:marTop w:val="0"/>
          <w:marBottom w:val="0"/>
          <w:divBdr>
            <w:top w:val="none" w:sz="0" w:space="0" w:color="auto"/>
            <w:left w:val="none" w:sz="0" w:space="0" w:color="auto"/>
            <w:bottom w:val="none" w:sz="0" w:space="0" w:color="auto"/>
            <w:right w:val="none" w:sz="0" w:space="0" w:color="auto"/>
          </w:divBdr>
        </w:div>
        <w:div w:id="1265066456">
          <w:marLeft w:val="547"/>
          <w:marRight w:val="0"/>
          <w:marTop w:val="0"/>
          <w:marBottom w:val="0"/>
          <w:divBdr>
            <w:top w:val="none" w:sz="0" w:space="0" w:color="auto"/>
            <w:left w:val="none" w:sz="0" w:space="0" w:color="auto"/>
            <w:bottom w:val="none" w:sz="0" w:space="0" w:color="auto"/>
            <w:right w:val="none" w:sz="0" w:space="0" w:color="auto"/>
          </w:divBdr>
        </w:div>
        <w:div w:id="1345782935">
          <w:marLeft w:val="547"/>
          <w:marRight w:val="0"/>
          <w:marTop w:val="0"/>
          <w:marBottom w:val="0"/>
          <w:divBdr>
            <w:top w:val="none" w:sz="0" w:space="0" w:color="auto"/>
            <w:left w:val="none" w:sz="0" w:space="0" w:color="auto"/>
            <w:bottom w:val="none" w:sz="0" w:space="0" w:color="auto"/>
            <w:right w:val="none" w:sz="0" w:space="0" w:color="auto"/>
          </w:divBdr>
        </w:div>
        <w:div w:id="1372803492">
          <w:marLeft w:val="547"/>
          <w:marRight w:val="0"/>
          <w:marTop w:val="0"/>
          <w:marBottom w:val="0"/>
          <w:divBdr>
            <w:top w:val="none" w:sz="0" w:space="0" w:color="auto"/>
            <w:left w:val="none" w:sz="0" w:space="0" w:color="auto"/>
            <w:bottom w:val="none" w:sz="0" w:space="0" w:color="auto"/>
            <w:right w:val="none" w:sz="0" w:space="0" w:color="auto"/>
          </w:divBdr>
        </w:div>
        <w:div w:id="1440684697">
          <w:marLeft w:val="1166"/>
          <w:marRight w:val="0"/>
          <w:marTop w:val="0"/>
          <w:marBottom w:val="0"/>
          <w:divBdr>
            <w:top w:val="none" w:sz="0" w:space="0" w:color="auto"/>
            <w:left w:val="none" w:sz="0" w:space="0" w:color="auto"/>
            <w:bottom w:val="none" w:sz="0" w:space="0" w:color="auto"/>
            <w:right w:val="none" w:sz="0" w:space="0" w:color="auto"/>
          </w:divBdr>
        </w:div>
        <w:div w:id="1648365276">
          <w:marLeft w:val="1166"/>
          <w:marRight w:val="0"/>
          <w:marTop w:val="0"/>
          <w:marBottom w:val="0"/>
          <w:divBdr>
            <w:top w:val="none" w:sz="0" w:space="0" w:color="auto"/>
            <w:left w:val="none" w:sz="0" w:space="0" w:color="auto"/>
            <w:bottom w:val="none" w:sz="0" w:space="0" w:color="auto"/>
            <w:right w:val="none" w:sz="0" w:space="0" w:color="auto"/>
          </w:divBdr>
        </w:div>
        <w:div w:id="1660622239">
          <w:marLeft w:val="1166"/>
          <w:marRight w:val="0"/>
          <w:marTop w:val="0"/>
          <w:marBottom w:val="0"/>
          <w:divBdr>
            <w:top w:val="none" w:sz="0" w:space="0" w:color="auto"/>
            <w:left w:val="none" w:sz="0" w:space="0" w:color="auto"/>
            <w:bottom w:val="none" w:sz="0" w:space="0" w:color="auto"/>
            <w:right w:val="none" w:sz="0" w:space="0" w:color="auto"/>
          </w:divBdr>
        </w:div>
        <w:div w:id="1980920963">
          <w:marLeft w:val="547"/>
          <w:marRight w:val="0"/>
          <w:marTop w:val="0"/>
          <w:marBottom w:val="0"/>
          <w:divBdr>
            <w:top w:val="none" w:sz="0" w:space="0" w:color="auto"/>
            <w:left w:val="none" w:sz="0" w:space="0" w:color="auto"/>
            <w:bottom w:val="none" w:sz="0" w:space="0" w:color="auto"/>
            <w:right w:val="none" w:sz="0" w:space="0" w:color="auto"/>
          </w:divBdr>
        </w:div>
        <w:div w:id="2140145869">
          <w:marLeft w:val="547"/>
          <w:marRight w:val="0"/>
          <w:marTop w:val="0"/>
          <w:marBottom w:val="0"/>
          <w:divBdr>
            <w:top w:val="none" w:sz="0" w:space="0" w:color="auto"/>
            <w:left w:val="none" w:sz="0" w:space="0" w:color="auto"/>
            <w:bottom w:val="none" w:sz="0" w:space="0" w:color="auto"/>
            <w:right w:val="none" w:sz="0" w:space="0" w:color="auto"/>
          </w:divBdr>
        </w:div>
      </w:divsChild>
    </w:div>
    <w:div w:id="1383292166">
      <w:bodyDiv w:val="1"/>
      <w:marLeft w:val="0"/>
      <w:marRight w:val="0"/>
      <w:marTop w:val="0"/>
      <w:marBottom w:val="0"/>
      <w:divBdr>
        <w:top w:val="none" w:sz="0" w:space="0" w:color="auto"/>
        <w:left w:val="none" w:sz="0" w:space="0" w:color="auto"/>
        <w:bottom w:val="none" w:sz="0" w:space="0" w:color="auto"/>
        <w:right w:val="none" w:sz="0" w:space="0" w:color="auto"/>
      </w:divBdr>
    </w:div>
    <w:div w:id="1426028598">
      <w:bodyDiv w:val="1"/>
      <w:marLeft w:val="0"/>
      <w:marRight w:val="0"/>
      <w:marTop w:val="0"/>
      <w:marBottom w:val="0"/>
      <w:divBdr>
        <w:top w:val="none" w:sz="0" w:space="0" w:color="auto"/>
        <w:left w:val="none" w:sz="0" w:space="0" w:color="auto"/>
        <w:bottom w:val="none" w:sz="0" w:space="0" w:color="auto"/>
        <w:right w:val="none" w:sz="0" w:space="0" w:color="auto"/>
      </w:divBdr>
      <w:divsChild>
        <w:div w:id="256913155">
          <w:marLeft w:val="1166"/>
          <w:marRight w:val="0"/>
          <w:marTop w:val="0"/>
          <w:marBottom w:val="0"/>
          <w:divBdr>
            <w:top w:val="none" w:sz="0" w:space="0" w:color="auto"/>
            <w:left w:val="none" w:sz="0" w:space="0" w:color="auto"/>
            <w:bottom w:val="none" w:sz="0" w:space="0" w:color="auto"/>
            <w:right w:val="none" w:sz="0" w:space="0" w:color="auto"/>
          </w:divBdr>
        </w:div>
        <w:div w:id="363672183">
          <w:marLeft w:val="1166"/>
          <w:marRight w:val="0"/>
          <w:marTop w:val="0"/>
          <w:marBottom w:val="0"/>
          <w:divBdr>
            <w:top w:val="none" w:sz="0" w:space="0" w:color="auto"/>
            <w:left w:val="none" w:sz="0" w:space="0" w:color="auto"/>
            <w:bottom w:val="none" w:sz="0" w:space="0" w:color="auto"/>
            <w:right w:val="none" w:sz="0" w:space="0" w:color="auto"/>
          </w:divBdr>
        </w:div>
        <w:div w:id="466165100">
          <w:marLeft w:val="547"/>
          <w:marRight w:val="0"/>
          <w:marTop w:val="0"/>
          <w:marBottom w:val="0"/>
          <w:divBdr>
            <w:top w:val="none" w:sz="0" w:space="0" w:color="auto"/>
            <w:left w:val="none" w:sz="0" w:space="0" w:color="auto"/>
            <w:bottom w:val="none" w:sz="0" w:space="0" w:color="auto"/>
            <w:right w:val="none" w:sz="0" w:space="0" w:color="auto"/>
          </w:divBdr>
        </w:div>
        <w:div w:id="524027178">
          <w:marLeft w:val="1166"/>
          <w:marRight w:val="0"/>
          <w:marTop w:val="0"/>
          <w:marBottom w:val="0"/>
          <w:divBdr>
            <w:top w:val="none" w:sz="0" w:space="0" w:color="auto"/>
            <w:left w:val="none" w:sz="0" w:space="0" w:color="auto"/>
            <w:bottom w:val="none" w:sz="0" w:space="0" w:color="auto"/>
            <w:right w:val="none" w:sz="0" w:space="0" w:color="auto"/>
          </w:divBdr>
        </w:div>
        <w:div w:id="839348760">
          <w:marLeft w:val="1166"/>
          <w:marRight w:val="0"/>
          <w:marTop w:val="0"/>
          <w:marBottom w:val="0"/>
          <w:divBdr>
            <w:top w:val="none" w:sz="0" w:space="0" w:color="auto"/>
            <w:left w:val="none" w:sz="0" w:space="0" w:color="auto"/>
            <w:bottom w:val="none" w:sz="0" w:space="0" w:color="auto"/>
            <w:right w:val="none" w:sz="0" w:space="0" w:color="auto"/>
          </w:divBdr>
        </w:div>
        <w:div w:id="926842587">
          <w:marLeft w:val="1166"/>
          <w:marRight w:val="0"/>
          <w:marTop w:val="0"/>
          <w:marBottom w:val="0"/>
          <w:divBdr>
            <w:top w:val="none" w:sz="0" w:space="0" w:color="auto"/>
            <w:left w:val="none" w:sz="0" w:space="0" w:color="auto"/>
            <w:bottom w:val="none" w:sz="0" w:space="0" w:color="auto"/>
            <w:right w:val="none" w:sz="0" w:space="0" w:color="auto"/>
          </w:divBdr>
        </w:div>
        <w:div w:id="931205915">
          <w:marLeft w:val="1166"/>
          <w:marRight w:val="0"/>
          <w:marTop w:val="0"/>
          <w:marBottom w:val="0"/>
          <w:divBdr>
            <w:top w:val="none" w:sz="0" w:space="0" w:color="auto"/>
            <w:left w:val="none" w:sz="0" w:space="0" w:color="auto"/>
            <w:bottom w:val="none" w:sz="0" w:space="0" w:color="auto"/>
            <w:right w:val="none" w:sz="0" w:space="0" w:color="auto"/>
          </w:divBdr>
        </w:div>
        <w:div w:id="1145244337">
          <w:marLeft w:val="547"/>
          <w:marRight w:val="0"/>
          <w:marTop w:val="0"/>
          <w:marBottom w:val="0"/>
          <w:divBdr>
            <w:top w:val="none" w:sz="0" w:space="0" w:color="auto"/>
            <w:left w:val="none" w:sz="0" w:space="0" w:color="auto"/>
            <w:bottom w:val="none" w:sz="0" w:space="0" w:color="auto"/>
            <w:right w:val="none" w:sz="0" w:space="0" w:color="auto"/>
          </w:divBdr>
        </w:div>
        <w:div w:id="1417050410">
          <w:marLeft w:val="1166"/>
          <w:marRight w:val="0"/>
          <w:marTop w:val="0"/>
          <w:marBottom w:val="0"/>
          <w:divBdr>
            <w:top w:val="none" w:sz="0" w:space="0" w:color="auto"/>
            <w:left w:val="none" w:sz="0" w:space="0" w:color="auto"/>
            <w:bottom w:val="none" w:sz="0" w:space="0" w:color="auto"/>
            <w:right w:val="none" w:sz="0" w:space="0" w:color="auto"/>
          </w:divBdr>
        </w:div>
        <w:div w:id="1530946760">
          <w:marLeft w:val="547"/>
          <w:marRight w:val="0"/>
          <w:marTop w:val="0"/>
          <w:marBottom w:val="0"/>
          <w:divBdr>
            <w:top w:val="none" w:sz="0" w:space="0" w:color="auto"/>
            <w:left w:val="none" w:sz="0" w:space="0" w:color="auto"/>
            <w:bottom w:val="none" w:sz="0" w:space="0" w:color="auto"/>
            <w:right w:val="none" w:sz="0" w:space="0" w:color="auto"/>
          </w:divBdr>
        </w:div>
        <w:div w:id="1623226795">
          <w:marLeft w:val="547"/>
          <w:marRight w:val="0"/>
          <w:marTop w:val="0"/>
          <w:marBottom w:val="0"/>
          <w:divBdr>
            <w:top w:val="none" w:sz="0" w:space="0" w:color="auto"/>
            <w:left w:val="none" w:sz="0" w:space="0" w:color="auto"/>
            <w:bottom w:val="none" w:sz="0" w:space="0" w:color="auto"/>
            <w:right w:val="none" w:sz="0" w:space="0" w:color="auto"/>
          </w:divBdr>
        </w:div>
        <w:div w:id="1699234978">
          <w:marLeft w:val="547"/>
          <w:marRight w:val="0"/>
          <w:marTop w:val="0"/>
          <w:marBottom w:val="0"/>
          <w:divBdr>
            <w:top w:val="none" w:sz="0" w:space="0" w:color="auto"/>
            <w:left w:val="none" w:sz="0" w:space="0" w:color="auto"/>
            <w:bottom w:val="none" w:sz="0" w:space="0" w:color="auto"/>
            <w:right w:val="none" w:sz="0" w:space="0" w:color="auto"/>
          </w:divBdr>
        </w:div>
        <w:div w:id="1892381856">
          <w:marLeft w:val="547"/>
          <w:marRight w:val="0"/>
          <w:marTop w:val="0"/>
          <w:marBottom w:val="0"/>
          <w:divBdr>
            <w:top w:val="none" w:sz="0" w:space="0" w:color="auto"/>
            <w:left w:val="none" w:sz="0" w:space="0" w:color="auto"/>
            <w:bottom w:val="none" w:sz="0" w:space="0" w:color="auto"/>
            <w:right w:val="none" w:sz="0" w:space="0" w:color="auto"/>
          </w:divBdr>
        </w:div>
        <w:div w:id="2038695398">
          <w:marLeft w:val="547"/>
          <w:marRight w:val="0"/>
          <w:marTop w:val="0"/>
          <w:marBottom w:val="0"/>
          <w:divBdr>
            <w:top w:val="none" w:sz="0" w:space="0" w:color="auto"/>
            <w:left w:val="none" w:sz="0" w:space="0" w:color="auto"/>
            <w:bottom w:val="none" w:sz="0" w:space="0" w:color="auto"/>
            <w:right w:val="none" w:sz="0" w:space="0" w:color="auto"/>
          </w:divBdr>
        </w:div>
      </w:divsChild>
    </w:div>
    <w:div w:id="1462111793">
      <w:bodyDiv w:val="1"/>
      <w:marLeft w:val="0"/>
      <w:marRight w:val="0"/>
      <w:marTop w:val="0"/>
      <w:marBottom w:val="0"/>
      <w:divBdr>
        <w:top w:val="none" w:sz="0" w:space="0" w:color="auto"/>
        <w:left w:val="none" w:sz="0" w:space="0" w:color="auto"/>
        <w:bottom w:val="none" w:sz="0" w:space="0" w:color="auto"/>
        <w:right w:val="none" w:sz="0" w:space="0" w:color="auto"/>
      </w:divBdr>
    </w:div>
    <w:div w:id="1489706559">
      <w:bodyDiv w:val="1"/>
      <w:marLeft w:val="0"/>
      <w:marRight w:val="0"/>
      <w:marTop w:val="0"/>
      <w:marBottom w:val="0"/>
      <w:divBdr>
        <w:top w:val="none" w:sz="0" w:space="0" w:color="auto"/>
        <w:left w:val="none" w:sz="0" w:space="0" w:color="auto"/>
        <w:bottom w:val="none" w:sz="0" w:space="0" w:color="auto"/>
        <w:right w:val="none" w:sz="0" w:space="0" w:color="auto"/>
      </w:divBdr>
      <w:divsChild>
        <w:div w:id="187911295">
          <w:marLeft w:val="1166"/>
          <w:marRight w:val="0"/>
          <w:marTop w:val="0"/>
          <w:marBottom w:val="0"/>
          <w:divBdr>
            <w:top w:val="none" w:sz="0" w:space="0" w:color="auto"/>
            <w:left w:val="none" w:sz="0" w:space="0" w:color="auto"/>
            <w:bottom w:val="none" w:sz="0" w:space="0" w:color="auto"/>
            <w:right w:val="none" w:sz="0" w:space="0" w:color="auto"/>
          </w:divBdr>
        </w:div>
        <w:div w:id="283583638">
          <w:marLeft w:val="547"/>
          <w:marRight w:val="0"/>
          <w:marTop w:val="0"/>
          <w:marBottom w:val="0"/>
          <w:divBdr>
            <w:top w:val="none" w:sz="0" w:space="0" w:color="auto"/>
            <w:left w:val="none" w:sz="0" w:space="0" w:color="auto"/>
            <w:bottom w:val="none" w:sz="0" w:space="0" w:color="auto"/>
            <w:right w:val="none" w:sz="0" w:space="0" w:color="auto"/>
          </w:divBdr>
        </w:div>
        <w:div w:id="362831737">
          <w:marLeft w:val="1166"/>
          <w:marRight w:val="0"/>
          <w:marTop w:val="0"/>
          <w:marBottom w:val="0"/>
          <w:divBdr>
            <w:top w:val="none" w:sz="0" w:space="0" w:color="auto"/>
            <w:left w:val="none" w:sz="0" w:space="0" w:color="auto"/>
            <w:bottom w:val="none" w:sz="0" w:space="0" w:color="auto"/>
            <w:right w:val="none" w:sz="0" w:space="0" w:color="auto"/>
          </w:divBdr>
        </w:div>
        <w:div w:id="659651013">
          <w:marLeft w:val="1166"/>
          <w:marRight w:val="0"/>
          <w:marTop w:val="0"/>
          <w:marBottom w:val="0"/>
          <w:divBdr>
            <w:top w:val="none" w:sz="0" w:space="0" w:color="auto"/>
            <w:left w:val="none" w:sz="0" w:space="0" w:color="auto"/>
            <w:bottom w:val="none" w:sz="0" w:space="0" w:color="auto"/>
            <w:right w:val="none" w:sz="0" w:space="0" w:color="auto"/>
          </w:divBdr>
        </w:div>
        <w:div w:id="767044487">
          <w:marLeft w:val="547"/>
          <w:marRight w:val="0"/>
          <w:marTop w:val="0"/>
          <w:marBottom w:val="0"/>
          <w:divBdr>
            <w:top w:val="none" w:sz="0" w:space="0" w:color="auto"/>
            <w:left w:val="none" w:sz="0" w:space="0" w:color="auto"/>
            <w:bottom w:val="none" w:sz="0" w:space="0" w:color="auto"/>
            <w:right w:val="none" w:sz="0" w:space="0" w:color="auto"/>
          </w:divBdr>
        </w:div>
        <w:div w:id="989938993">
          <w:marLeft w:val="547"/>
          <w:marRight w:val="0"/>
          <w:marTop w:val="0"/>
          <w:marBottom w:val="0"/>
          <w:divBdr>
            <w:top w:val="none" w:sz="0" w:space="0" w:color="auto"/>
            <w:left w:val="none" w:sz="0" w:space="0" w:color="auto"/>
            <w:bottom w:val="none" w:sz="0" w:space="0" w:color="auto"/>
            <w:right w:val="none" w:sz="0" w:space="0" w:color="auto"/>
          </w:divBdr>
        </w:div>
        <w:div w:id="1198738258">
          <w:marLeft w:val="1166"/>
          <w:marRight w:val="0"/>
          <w:marTop w:val="0"/>
          <w:marBottom w:val="0"/>
          <w:divBdr>
            <w:top w:val="none" w:sz="0" w:space="0" w:color="auto"/>
            <w:left w:val="none" w:sz="0" w:space="0" w:color="auto"/>
            <w:bottom w:val="none" w:sz="0" w:space="0" w:color="auto"/>
            <w:right w:val="none" w:sz="0" w:space="0" w:color="auto"/>
          </w:divBdr>
        </w:div>
        <w:div w:id="1688632863">
          <w:marLeft w:val="547"/>
          <w:marRight w:val="0"/>
          <w:marTop w:val="0"/>
          <w:marBottom w:val="0"/>
          <w:divBdr>
            <w:top w:val="none" w:sz="0" w:space="0" w:color="auto"/>
            <w:left w:val="none" w:sz="0" w:space="0" w:color="auto"/>
            <w:bottom w:val="none" w:sz="0" w:space="0" w:color="auto"/>
            <w:right w:val="none" w:sz="0" w:space="0" w:color="auto"/>
          </w:divBdr>
        </w:div>
        <w:div w:id="1719086506">
          <w:marLeft w:val="547"/>
          <w:marRight w:val="0"/>
          <w:marTop w:val="0"/>
          <w:marBottom w:val="0"/>
          <w:divBdr>
            <w:top w:val="none" w:sz="0" w:space="0" w:color="auto"/>
            <w:left w:val="none" w:sz="0" w:space="0" w:color="auto"/>
            <w:bottom w:val="none" w:sz="0" w:space="0" w:color="auto"/>
            <w:right w:val="none" w:sz="0" w:space="0" w:color="auto"/>
          </w:divBdr>
        </w:div>
        <w:div w:id="1743335487">
          <w:marLeft w:val="547"/>
          <w:marRight w:val="0"/>
          <w:marTop w:val="0"/>
          <w:marBottom w:val="0"/>
          <w:divBdr>
            <w:top w:val="none" w:sz="0" w:space="0" w:color="auto"/>
            <w:left w:val="none" w:sz="0" w:space="0" w:color="auto"/>
            <w:bottom w:val="none" w:sz="0" w:space="0" w:color="auto"/>
            <w:right w:val="none" w:sz="0" w:space="0" w:color="auto"/>
          </w:divBdr>
        </w:div>
        <w:div w:id="1801919969">
          <w:marLeft w:val="1166"/>
          <w:marRight w:val="0"/>
          <w:marTop w:val="0"/>
          <w:marBottom w:val="0"/>
          <w:divBdr>
            <w:top w:val="none" w:sz="0" w:space="0" w:color="auto"/>
            <w:left w:val="none" w:sz="0" w:space="0" w:color="auto"/>
            <w:bottom w:val="none" w:sz="0" w:space="0" w:color="auto"/>
            <w:right w:val="none" w:sz="0" w:space="0" w:color="auto"/>
          </w:divBdr>
        </w:div>
        <w:div w:id="1875070262">
          <w:marLeft w:val="547"/>
          <w:marRight w:val="0"/>
          <w:marTop w:val="0"/>
          <w:marBottom w:val="0"/>
          <w:divBdr>
            <w:top w:val="none" w:sz="0" w:space="0" w:color="auto"/>
            <w:left w:val="none" w:sz="0" w:space="0" w:color="auto"/>
            <w:bottom w:val="none" w:sz="0" w:space="0" w:color="auto"/>
            <w:right w:val="none" w:sz="0" w:space="0" w:color="auto"/>
          </w:divBdr>
        </w:div>
        <w:div w:id="1986276587">
          <w:marLeft w:val="1166"/>
          <w:marRight w:val="0"/>
          <w:marTop w:val="0"/>
          <w:marBottom w:val="0"/>
          <w:divBdr>
            <w:top w:val="none" w:sz="0" w:space="0" w:color="auto"/>
            <w:left w:val="none" w:sz="0" w:space="0" w:color="auto"/>
            <w:bottom w:val="none" w:sz="0" w:space="0" w:color="auto"/>
            <w:right w:val="none" w:sz="0" w:space="0" w:color="auto"/>
          </w:divBdr>
        </w:div>
        <w:div w:id="2006012238">
          <w:marLeft w:val="1166"/>
          <w:marRight w:val="0"/>
          <w:marTop w:val="0"/>
          <w:marBottom w:val="0"/>
          <w:divBdr>
            <w:top w:val="none" w:sz="0" w:space="0" w:color="auto"/>
            <w:left w:val="none" w:sz="0" w:space="0" w:color="auto"/>
            <w:bottom w:val="none" w:sz="0" w:space="0" w:color="auto"/>
            <w:right w:val="none" w:sz="0" w:space="0" w:color="auto"/>
          </w:divBdr>
        </w:div>
      </w:divsChild>
    </w:div>
    <w:div w:id="1515806541">
      <w:bodyDiv w:val="1"/>
      <w:marLeft w:val="0"/>
      <w:marRight w:val="0"/>
      <w:marTop w:val="0"/>
      <w:marBottom w:val="0"/>
      <w:divBdr>
        <w:top w:val="none" w:sz="0" w:space="0" w:color="auto"/>
        <w:left w:val="none" w:sz="0" w:space="0" w:color="auto"/>
        <w:bottom w:val="none" w:sz="0" w:space="0" w:color="auto"/>
        <w:right w:val="none" w:sz="0" w:space="0" w:color="auto"/>
      </w:divBdr>
    </w:div>
    <w:div w:id="1592884553">
      <w:bodyDiv w:val="1"/>
      <w:marLeft w:val="0"/>
      <w:marRight w:val="0"/>
      <w:marTop w:val="0"/>
      <w:marBottom w:val="0"/>
      <w:divBdr>
        <w:top w:val="none" w:sz="0" w:space="0" w:color="auto"/>
        <w:left w:val="none" w:sz="0" w:space="0" w:color="auto"/>
        <w:bottom w:val="none" w:sz="0" w:space="0" w:color="auto"/>
        <w:right w:val="none" w:sz="0" w:space="0" w:color="auto"/>
      </w:divBdr>
    </w:div>
    <w:div w:id="1645045195">
      <w:bodyDiv w:val="1"/>
      <w:marLeft w:val="0"/>
      <w:marRight w:val="0"/>
      <w:marTop w:val="0"/>
      <w:marBottom w:val="0"/>
      <w:divBdr>
        <w:top w:val="none" w:sz="0" w:space="0" w:color="auto"/>
        <w:left w:val="none" w:sz="0" w:space="0" w:color="auto"/>
        <w:bottom w:val="none" w:sz="0" w:space="0" w:color="auto"/>
        <w:right w:val="none" w:sz="0" w:space="0" w:color="auto"/>
      </w:divBdr>
    </w:div>
    <w:div w:id="1666470263">
      <w:bodyDiv w:val="1"/>
      <w:marLeft w:val="0"/>
      <w:marRight w:val="0"/>
      <w:marTop w:val="0"/>
      <w:marBottom w:val="0"/>
      <w:divBdr>
        <w:top w:val="none" w:sz="0" w:space="0" w:color="auto"/>
        <w:left w:val="none" w:sz="0" w:space="0" w:color="auto"/>
        <w:bottom w:val="none" w:sz="0" w:space="0" w:color="auto"/>
        <w:right w:val="none" w:sz="0" w:space="0" w:color="auto"/>
      </w:divBdr>
    </w:div>
    <w:div w:id="1687292780">
      <w:bodyDiv w:val="1"/>
      <w:marLeft w:val="0"/>
      <w:marRight w:val="0"/>
      <w:marTop w:val="0"/>
      <w:marBottom w:val="0"/>
      <w:divBdr>
        <w:top w:val="none" w:sz="0" w:space="0" w:color="auto"/>
        <w:left w:val="none" w:sz="0" w:space="0" w:color="auto"/>
        <w:bottom w:val="none" w:sz="0" w:space="0" w:color="auto"/>
        <w:right w:val="none" w:sz="0" w:space="0" w:color="auto"/>
      </w:divBdr>
    </w:div>
    <w:div w:id="1716656168">
      <w:bodyDiv w:val="1"/>
      <w:marLeft w:val="0"/>
      <w:marRight w:val="0"/>
      <w:marTop w:val="0"/>
      <w:marBottom w:val="0"/>
      <w:divBdr>
        <w:top w:val="none" w:sz="0" w:space="0" w:color="auto"/>
        <w:left w:val="none" w:sz="0" w:space="0" w:color="auto"/>
        <w:bottom w:val="none" w:sz="0" w:space="0" w:color="auto"/>
        <w:right w:val="none" w:sz="0" w:space="0" w:color="auto"/>
      </w:divBdr>
    </w:div>
    <w:div w:id="1720780724">
      <w:bodyDiv w:val="1"/>
      <w:marLeft w:val="0"/>
      <w:marRight w:val="0"/>
      <w:marTop w:val="0"/>
      <w:marBottom w:val="0"/>
      <w:divBdr>
        <w:top w:val="none" w:sz="0" w:space="0" w:color="auto"/>
        <w:left w:val="none" w:sz="0" w:space="0" w:color="auto"/>
        <w:bottom w:val="none" w:sz="0" w:space="0" w:color="auto"/>
        <w:right w:val="none" w:sz="0" w:space="0" w:color="auto"/>
      </w:divBdr>
      <w:divsChild>
        <w:div w:id="449209425">
          <w:marLeft w:val="547"/>
          <w:marRight w:val="0"/>
          <w:marTop w:val="0"/>
          <w:marBottom w:val="0"/>
          <w:divBdr>
            <w:top w:val="none" w:sz="0" w:space="0" w:color="auto"/>
            <w:left w:val="none" w:sz="0" w:space="0" w:color="auto"/>
            <w:bottom w:val="none" w:sz="0" w:space="0" w:color="auto"/>
            <w:right w:val="none" w:sz="0" w:space="0" w:color="auto"/>
          </w:divBdr>
        </w:div>
        <w:div w:id="999163622">
          <w:marLeft w:val="547"/>
          <w:marRight w:val="0"/>
          <w:marTop w:val="0"/>
          <w:marBottom w:val="0"/>
          <w:divBdr>
            <w:top w:val="none" w:sz="0" w:space="0" w:color="auto"/>
            <w:left w:val="none" w:sz="0" w:space="0" w:color="auto"/>
            <w:bottom w:val="none" w:sz="0" w:space="0" w:color="auto"/>
            <w:right w:val="none" w:sz="0" w:space="0" w:color="auto"/>
          </w:divBdr>
        </w:div>
        <w:div w:id="1042250830">
          <w:marLeft w:val="1166"/>
          <w:marRight w:val="0"/>
          <w:marTop w:val="0"/>
          <w:marBottom w:val="0"/>
          <w:divBdr>
            <w:top w:val="none" w:sz="0" w:space="0" w:color="auto"/>
            <w:left w:val="none" w:sz="0" w:space="0" w:color="auto"/>
            <w:bottom w:val="none" w:sz="0" w:space="0" w:color="auto"/>
            <w:right w:val="none" w:sz="0" w:space="0" w:color="auto"/>
          </w:divBdr>
        </w:div>
        <w:div w:id="1383169880">
          <w:marLeft w:val="1166"/>
          <w:marRight w:val="0"/>
          <w:marTop w:val="0"/>
          <w:marBottom w:val="0"/>
          <w:divBdr>
            <w:top w:val="none" w:sz="0" w:space="0" w:color="auto"/>
            <w:left w:val="none" w:sz="0" w:space="0" w:color="auto"/>
            <w:bottom w:val="none" w:sz="0" w:space="0" w:color="auto"/>
            <w:right w:val="none" w:sz="0" w:space="0" w:color="auto"/>
          </w:divBdr>
        </w:div>
        <w:div w:id="1448768992">
          <w:marLeft w:val="1166"/>
          <w:marRight w:val="0"/>
          <w:marTop w:val="0"/>
          <w:marBottom w:val="0"/>
          <w:divBdr>
            <w:top w:val="none" w:sz="0" w:space="0" w:color="auto"/>
            <w:left w:val="none" w:sz="0" w:space="0" w:color="auto"/>
            <w:bottom w:val="none" w:sz="0" w:space="0" w:color="auto"/>
            <w:right w:val="none" w:sz="0" w:space="0" w:color="auto"/>
          </w:divBdr>
        </w:div>
        <w:div w:id="1585142794">
          <w:marLeft w:val="1166"/>
          <w:marRight w:val="0"/>
          <w:marTop w:val="0"/>
          <w:marBottom w:val="0"/>
          <w:divBdr>
            <w:top w:val="none" w:sz="0" w:space="0" w:color="auto"/>
            <w:left w:val="none" w:sz="0" w:space="0" w:color="auto"/>
            <w:bottom w:val="none" w:sz="0" w:space="0" w:color="auto"/>
            <w:right w:val="none" w:sz="0" w:space="0" w:color="auto"/>
          </w:divBdr>
        </w:div>
        <w:div w:id="1603687893">
          <w:marLeft w:val="1166"/>
          <w:marRight w:val="0"/>
          <w:marTop w:val="0"/>
          <w:marBottom w:val="0"/>
          <w:divBdr>
            <w:top w:val="none" w:sz="0" w:space="0" w:color="auto"/>
            <w:left w:val="none" w:sz="0" w:space="0" w:color="auto"/>
            <w:bottom w:val="none" w:sz="0" w:space="0" w:color="auto"/>
            <w:right w:val="none" w:sz="0" w:space="0" w:color="auto"/>
          </w:divBdr>
        </w:div>
        <w:div w:id="1818956467">
          <w:marLeft w:val="1166"/>
          <w:marRight w:val="0"/>
          <w:marTop w:val="0"/>
          <w:marBottom w:val="0"/>
          <w:divBdr>
            <w:top w:val="none" w:sz="0" w:space="0" w:color="auto"/>
            <w:left w:val="none" w:sz="0" w:space="0" w:color="auto"/>
            <w:bottom w:val="none" w:sz="0" w:space="0" w:color="auto"/>
            <w:right w:val="none" w:sz="0" w:space="0" w:color="auto"/>
          </w:divBdr>
        </w:div>
        <w:div w:id="1988316514">
          <w:marLeft w:val="1166"/>
          <w:marRight w:val="0"/>
          <w:marTop w:val="0"/>
          <w:marBottom w:val="0"/>
          <w:divBdr>
            <w:top w:val="none" w:sz="0" w:space="0" w:color="auto"/>
            <w:left w:val="none" w:sz="0" w:space="0" w:color="auto"/>
            <w:bottom w:val="none" w:sz="0" w:space="0" w:color="auto"/>
            <w:right w:val="none" w:sz="0" w:space="0" w:color="auto"/>
          </w:divBdr>
        </w:div>
      </w:divsChild>
    </w:div>
    <w:div w:id="1727873684">
      <w:bodyDiv w:val="1"/>
      <w:marLeft w:val="0"/>
      <w:marRight w:val="0"/>
      <w:marTop w:val="0"/>
      <w:marBottom w:val="0"/>
      <w:divBdr>
        <w:top w:val="none" w:sz="0" w:space="0" w:color="auto"/>
        <w:left w:val="none" w:sz="0" w:space="0" w:color="auto"/>
        <w:bottom w:val="none" w:sz="0" w:space="0" w:color="auto"/>
        <w:right w:val="none" w:sz="0" w:space="0" w:color="auto"/>
      </w:divBdr>
    </w:div>
    <w:div w:id="1760101603">
      <w:bodyDiv w:val="1"/>
      <w:marLeft w:val="0"/>
      <w:marRight w:val="0"/>
      <w:marTop w:val="0"/>
      <w:marBottom w:val="0"/>
      <w:divBdr>
        <w:top w:val="none" w:sz="0" w:space="0" w:color="auto"/>
        <w:left w:val="none" w:sz="0" w:space="0" w:color="auto"/>
        <w:bottom w:val="none" w:sz="0" w:space="0" w:color="auto"/>
        <w:right w:val="none" w:sz="0" w:space="0" w:color="auto"/>
      </w:divBdr>
    </w:div>
    <w:div w:id="1794058123">
      <w:bodyDiv w:val="1"/>
      <w:marLeft w:val="0"/>
      <w:marRight w:val="0"/>
      <w:marTop w:val="0"/>
      <w:marBottom w:val="0"/>
      <w:divBdr>
        <w:top w:val="none" w:sz="0" w:space="0" w:color="auto"/>
        <w:left w:val="none" w:sz="0" w:space="0" w:color="auto"/>
        <w:bottom w:val="none" w:sz="0" w:space="0" w:color="auto"/>
        <w:right w:val="none" w:sz="0" w:space="0" w:color="auto"/>
      </w:divBdr>
    </w:div>
    <w:div w:id="1811821428">
      <w:bodyDiv w:val="1"/>
      <w:marLeft w:val="0"/>
      <w:marRight w:val="0"/>
      <w:marTop w:val="0"/>
      <w:marBottom w:val="0"/>
      <w:divBdr>
        <w:top w:val="none" w:sz="0" w:space="0" w:color="auto"/>
        <w:left w:val="none" w:sz="0" w:space="0" w:color="auto"/>
        <w:bottom w:val="none" w:sz="0" w:space="0" w:color="auto"/>
        <w:right w:val="none" w:sz="0" w:space="0" w:color="auto"/>
      </w:divBdr>
    </w:div>
    <w:div w:id="1813643449">
      <w:bodyDiv w:val="1"/>
      <w:marLeft w:val="0"/>
      <w:marRight w:val="0"/>
      <w:marTop w:val="0"/>
      <w:marBottom w:val="0"/>
      <w:divBdr>
        <w:top w:val="none" w:sz="0" w:space="0" w:color="auto"/>
        <w:left w:val="none" w:sz="0" w:space="0" w:color="auto"/>
        <w:bottom w:val="none" w:sz="0" w:space="0" w:color="auto"/>
        <w:right w:val="none" w:sz="0" w:space="0" w:color="auto"/>
      </w:divBdr>
    </w:div>
    <w:div w:id="1838420532">
      <w:bodyDiv w:val="1"/>
      <w:marLeft w:val="0"/>
      <w:marRight w:val="0"/>
      <w:marTop w:val="0"/>
      <w:marBottom w:val="0"/>
      <w:divBdr>
        <w:top w:val="none" w:sz="0" w:space="0" w:color="auto"/>
        <w:left w:val="none" w:sz="0" w:space="0" w:color="auto"/>
        <w:bottom w:val="none" w:sz="0" w:space="0" w:color="auto"/>
        <w:right w:val="none" w:sz="0" w:space="0" w:color="auto"/>
      </w:divBdr>
    </w:div>
    <w:div w:id="1881280093">
      <w:bodyDiv w:val="1"/>
      <w:marLeft w:val="0"/>
      <w:marRight w:val="0"/>
      <w:marTop w:val="0"/>
      <w:marBottom w:val="0"/>
      <w:divBdr>
        <w:top w:val="none" w:sz="0" w:space="0" w:color="auto"/>
        <w:left w:val="none" w:sz="0" w:space="0" w:color="auto"/>
        <w:bottom w:val="none" w:sz="0" w:space="0" w:color="auto"/>
        <w:right w:val="none" w:sz="0" w:space="0" w:color="auto"/>
      </w:divBdr>
    </w:div>
    <w:div w:id="1924141111">
      <w:bodyDiv w:val="1"/>
      <w:marLeft w:val="0"/>
      <w:marRight w:val="0"/>
      <w:marTop w:val="0"/>
      <w:marBottom w:val="0"/>
      <w:divBdr>
        <w:top w:val="none" w:sz="0" w:space="0" w:color="auto"/>
        <w:left w:val="none" w:sz="0" w:space="0" w:color="auto"/>
        <w:bottom w:val="none" w:sz="0" w:space="0" w:color="auto"/>
        <w:right w:val="none" w:sz="0" w:space="0" w:color="auto"/>
      </w:divBdr>
    </w:div>
    <w:div w:id="1949894103">
      <w:bodyDiv w:val="1"/>
      <w:marLeft w:val="0"/>
      <w:marRight w:val="0"/>
      <w:marTop w:val="0"/>
      <w:marBottom w:val="0"/>
      <w:divBdr>
        <w:top w:val="none" w:sz="0" w:space="0" w:color="auto"/>
        <w:left w:val="none" w:sz="0" w:space="0" w:color="auto"/>
        <w:bottom w:val="none" w:sz="0" w:space="0" w:color="auto"/>
        <w:right w:val="none" w:sz="0" w:space="0" w:color="auto"/>
      </w:divBdr>
      <w:divsChild>
        <w:div w:id="1155606524">
          <w:marLeft w:val="0"/>
          <w:marRight w:val="0"/>
          <w:marTop w:val="0"/>
          <w:marBottom w:val="0"/>
          <w:divBdr>
            <w:top w:val="none" w:sz="0" w:space="0" w:color="auto"/>
            <w:left w:val="none" w:sz="0" w:space="0" w:color="auto"/>
            <w:bottom w:val="none" w:sz="0" w:space="0" w:color="auto"/>
            <w:right w:val="none" w:sz="0" w:space="0" w:color="auto"/>
          </w:divBdr>
        </w:div>
      </w:divsChild>
    </w:div>
    <w:div w:id="1971938857">
      <w:bodyDiv w:val="1"/>
      <w:marLeft w:val="0"/>
      <w:marRight w:val="0"/>
      <w:marTop w:val="0"/>
      <w:marBottom w:val="0"/>
      <w:divBdr>
        <w:top w:val="none" w:sz="0" w:space="0" w:color="auto"/>
        <w:left w:val="none" w:sz="0" w:space="0" w:color="auto"/>
        <w:bottom w:val="none" w:sz="0" w:space="0" w:color="auto"/>
        <w:right w:val="none" w:sz="0" w:space="0" w:color="auto"/>
      </w:divBdr>
    </w:div>
    <w:div w:id="1982495904">
      <w:bodyDiv w:val="1"/>
      <w:marLeft w:val="0"/>
      <w:marRight w:val="0"/>
      <w:marTop w:val="0"/>
      <w:marBottom w:val="0"/>
      <w:divBdr>
        <w:top w:val="none" w:sz="0" w:space="0" w:color="auto"/>
        <w:left w:val="none" w:sz="0" w:space="0" w:color="auto"/>
        <w:bottom w:val="none" w:sz="0" w:space="0" w:color="auto"/>
        <w:right w:val="none" w:sz="0" w:space="0" w:color="auto"/>
      </w:divBdr>
    </w:div>
    <w:div w:id="2022469608">
      <w:bodyDiv w:val="1"/>
      <w:marLeft w:val="0"/>
      <w:marRight w:val="0"/>
      <w:marTop w:val="0"/>
      <w:marBottom w:val="0"/>
      <w:divBdr>
        <w:top w:val="none" w:sz="0" w:space="0" w:color="auto"/>
        <w:left w:val="none" w:sz="0" w:space="0" w:color="auto"/>
        <w:bottom w:val="none" w:sz="0" w:space="0" w:color="auto"/>
        <w:right w:val="none" w:sz="0" w:space="0" w:color="auto"/>
      </w:divBdr>
    </w:div>
    <w:div w:id="2108114180">
      <w:bodyDiv w:val="1"/>
      <w:marLeft w:val="0"/>
      <w:marRight w:val="0"/>
      <w:marTop w:val="0"/>
      <w:marBottom w:val="0"/>
      <w:divBdr>
        <w:top w:val="none" w:sz="0" w:space="0" w:color="auto"/>
        <w:left w:val="none" w:sz="0" w:space="0" w:color="auto"/>
        <w:bottom w:val="none" w:sz="0" w:space="0" w:color="auto"/>
        <w:right w:val="none" w:sz="0" w:space="0" w:color="auto"/>
      </w:divBdr>
      <w:divsChild>
        <w:div w:id="77673804">
          <w:marLeft w:val="0"/>
          <w:marRight w:val="0"/>
          <w:marTop w:val="0"/>
          <w:marBottom w:val="0"/>
          <w:divBdr>
            <w:top w:val="none" w:sz="0" w:space="0" w:color="auto"/>
            <w:left w:val="none" w:sz="0" w:space="0" w:color="auto"/>
            <w:bottom w:val="none" w:sz="0" w:space="0" w:color="auto"/>
            <w:right w:val="none" w:sz="0" w:space="0" w:color="auto"/>
          </w:divBdr>
        </w:div>
        <w:div w:id="253514799">
          <w:marLeft w:val="0"/>
          <w:marRight w:val="0"/>
          <w:marTop w:val="0"/>
          <w:marBottom w:val="0"/>
          <w:divBdr>
            <w:top w:val="none" w:sz="0" w:space="0" w:color="auto"/>
            <w:left w:val="none" w:sz="0" w:space="0" w:color="auto"/>
            <w:bottom w:val="none" w:sz="0" w:space="0" w:color="auto"/>
            <w:right w:val="none" w:sz="0" w:space="0" w:color="auto"/>
          </w:divBdr>
        </w:div>
        <w:div w:id="679239797">
          <w:marLeft w:val="0"/>
          <w:marRight w:val="0"/>
          <w:marTop w:val="0"/>
          <w:marBottom w:val="0"/>
          <w:divBdr>
            <w:top w:val="none" w:sz="0" w:space="0" w:color="auto"/>
            <w:left w:val="none" w:sz="0" w:space="0" w:color="auto"/>
            <w:bottom w:val="none" w:sz="0" w:space="0" w:color="auto"/>
            <w:right w:val="none" w:sz="0" w:space="0" w:color="auto"/>
          </w:divBdr>
        </w:div>
        <w:div w:id="849369450">
          <w:marLeft w:val="0"/>
          <w:marRight w:val="0"/>
          <w:marTop w:val="0"/>
          <w:marBottom w:val="0"/>
          <w:divBdr>
            <w:top w:val="none" w:sz="0" w:space="0" w:color="auto"/>
            <w:left w:val="none" w:sz="0" w:space="0" w:color="auto"/>
            <w:bottom w:val="none" w:sz="0" w:space="0" w:color="auto"/>
            <w:right w:val="none" w:sz="0" w:space="0" w:color="auto"/>
          </w:divBdr>
        </w:div>
        <w:div w:id="859396616">
          <w:marLeft w:val="0"/>
          <w:marRight w:val="0"/>
          <w:marTop w:val="0"/>
          <w:marBottom w:val="0"/>
          <w:divBdr>
            <w:top w:val="none" w:sz="0" w:space="0" w:color="auto"/>
            <w:left w:val="none" w:sz="0" w:space="0" w:color="auto"/>
            <w:bottom w:val="none" w:sz="0" w:space="0" w:color="auto"/>
            <w:right w:val="none" w:sz="0" w:space="0" w:color="auto"/>
          </w:divBdr>
        </w:div>
        <w:div w:id="934092605">
          <w:marLeft w:val="0"/>
          <w:marRight w:val="0"/>
          <w:marTop w:val="0"/>
          <w:marBottom w:val="0"/>
          <w:divBdr>
            <w:top w:val="none" w:sz="0" w:space="0" w:color="auto"/>
            <w:left w:val="none" w:sz="0" w:space="0" w:color="auto"/>
            <w:bottom w:val="none" w:sz="0" w:space="0" w:color="auto"/>
            <w:right w:val="none" w:sz="0" w:space="0" w:color="auto"/>
          </w:divBdr>
        </w:div>
        <w:div w:id="1079256929">
          <w:marLeft w:val="0"/>
          <w:marRight w:val="0"/>
          <w:marTop w:val="0"/>
          <w:marBottom w:val="0"/>
          <w:divBdr>
            <w:top w:val="none" w:sz="0" w:space="0" w:color="auto"/>
            <w:left w:val="none" w:sz="0" w:space="0" w:color="auto"/>
            <w:bottom w:val="none" w:sz="0" w:space="0" w:color="auto"/>
            <w:right w:val="none" w:sz="0" w:space="0" w:color="auto"/>
          </w:divBdr>
        </w:div>
        <w:div w:id="1094471367">
          <w:marLeft w:val="0"/>
          <w:marRight w:val="0"/>
          <w:marTop w:val="0"/>
          <w:marBottom w:val="0"/>
          <w:divBdr>
            <w:top w:val="none" w:sz="0" w:space="0" w:color="auto"/>
            <w:left w:val="none" w:sz="0" w:space="0" w:color="auto"/>
            <w:bottom w:val="none" w:sz="0" w:space="0" w:color="auto"/>
            <w:right w:val="none" w:sz="0" w:space="0" w:color="auto"/>
          </w:divBdr>
        </w:div>
        <w:div w:id="1229654555">
          <w:marLeft w:val="0"/>
          <w:marRight w:val="0"/>
          <w:marTop w:val="0"/>
          <w:marBottom w:val="0"/>
          <w:divBdr>
            <w:top w:val="none" w:sz="0" w:space="0" w:color="auto"/>
            <w:left w:val="none" w:sz="0" w:space="0" w:color="auto"/>
            <w:bottom w:val="none" w:sz="0" w:space="0" w:color="auto"/>
            <w:right w:val="none" w:sz="0" w:space="0" w:color="auto"/>
          </w:divBdr>
        </w:div>
        <w:div w:id="1337074953">
          <w:marLeft w:val="0"/>
          <w:marRight w:val="0"/>
          <w:marTop w:val="0"/>
          <w:marBottom w:val="0"/>
          <w:divBdr>
            <w:top w:val="none" w:sz="0" w:space="0" w:color="auto"/>
            <w:left w:val="none" w:sz="0" w:space="0" w:color="auto"/>
            <w:bottom w:val="none" w:sz="0" w:space="0" w:color="auto"/>
            <w:right w:val="none" w:sz="0" w:space="0" w:color="auto"/>
          </w:divBdr>
        </w:div>
        <w:div w:id="1484615754">
          <w:marLeft w:val="0"/>
          <w:marRight w:val="0"/>
          <w:marTop w:val="0"/>
          <w:marBottom w:val="0"/>
          <w:divBdr>
            <w:top w:val="none" w:sz="0" w:space="0" w:color="auto"/>
            <w:left w:val="none" w:sz="0" w:space="0" w:color="auto"/>
            <w:bottom w:val="none" w:sz="0" w:space="0" w:color="auto"/>
            <w:right w:val="none" w:sz="0" w:space="0" w:color="auto"/>
          </w:divBdr>
        </w:div>
        <w:div w:id="1780836455">
          <w:marLeft w:val="0"/>
          <w:marRight w:val="0"/>
          <w:marTop w:val="0"/>
          <w:marBottom w:val="0"/>
          <w:divBdr>
            <w:top w:val="none" w:sz="0" w:space="0" w:color="auto"/>
            <w:left w:val="none" w:sz="0" w:space="0" w:color="auto"/>
            <w:bottom w:val="none" w:sz="0" w:space="0" w:color="auto"/>
            <w:right w:val="none" w:sz="0" w:space="0" w:color="auto"/>
          </w:divBdr>
        </w:div>
        <w:div w:id="1794590127">
          <w:marLeft w:val="0"/>
          <w:marRight w:val="0"/>
          <w:marTop w:val="0"/>
          <w:marBottom w:val="0"/>
          <w:divBdr>
            <w:top w:val="none" w:sz="0" w:space="0" w:color="auto"/>
            <w:left w:val="none" w:sz="0" w:space="0" w:color="auto"/>
            <w:bottom w:val="none" w:sz="0" w:space="0" w:color="auto"/>
            <w:right w:val="none" w:sz="0" w:space="0" w:color="auto"/>
          </w:divBdr>
        </w:div>
        <w:div w:id="1849562792">
          <w:marLeft w:val="0"/>
          <w:marRight w:val="0"/>
          <w:marTop w:val="0"/>
          <w:marBottom w:val="0"/>
          <w:divBdr>
            <w:top w:val="none" w:sz="0" w:space="0" w:color="auto"/>
            <w:left w:val="none" w:sz="0" w:space="0" w:color="auto"/>
            <w:bottom w:val="none" w:sz="0" w:space="0" w:color="auto"/>
            <w:right w:val="none" w:sz="0" w:space="0" w:color="auto"/>
          </w:divBdr>
        </w:div>
        <w:div w:id="1995572266">
          <w:marLeft w:val="0"/>
          <w:marRight w:val="0"/>
          <w:marTop w:val="0"/>
          <w:marBottom w:val="0"/>
          <w:divBdr>
            <w:top w:val="none" w:sz="0" w:space="0" w:color="auto"/>
            <w:left w:val="none" w:sz="0" w:space="0" w:color="auto"/>
            <w:bottom w:val="none" w:sz="0" w:space="0" w:color="auto"/>
            <w:right w:val="none" w:sz="0" w:space="0" w:color="auto"/>
          </w:divBdr>
        </w:div>
        <w:div w:id="2056657138">
          <w:marLeft w:val="0"/>
          <w:marRight w:val="0"/>
          <w:marTop w:val="0"/>
          <w:marBottom w:val="0"/>
          <w:divBdr>
            <w:top w:val="none" w:sz="0" w:space="0" w:color="auto"/>
            <w:left w:val="none" w:sz="0" w:space="0" w:color="auto"/>
            <w:bottom w:val="none" w:sz="0" w:space="0" w:color="auto"/>
            <w:right w:val="none" w:sz="0" w:space="0" w:color="auto"/>
          </w:divBdr>
        </w:div>
      </w:divsChild>
    </w:div>
    <w:div w:id="2117631891">
      <w:bodyDiv w:val="1"/>
      <w:marLeft w:val="0"/>
      <w:marRight w:val="0"/>
      <w:marTop w:val="0"/>
      <w:marBottom w:val="0"/>
      <w:divBdr>
        <w:top w:val="none" w:sz="0" w:space="0" w:color="auto"/>
        <w:left w:val="none" w:sz="0" w:space="0" w:color="auto"/>
        <w:bottom w:val="none" w:sz="0" w:space="0" w:color="auto"/>
        <w:right w:val="none" w:sz="0" w:space="0" w:color="auto"/>
      </w:divBdr>
    </w:div>
    <w:div w:id="213308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cceew.gov.au/climate-change/publications/national-greenhouse-accounts-factors" TargetMode="External"/><Relationship Id="rId18" Type="http://schemas.openxmlformats.org/officeDocument/2006/relationships/hyperlink" Target="mailto:nationalgreenhouseaccounts@dcceew.gov.au" TargetMode="External"/><Relationship Id="rId26" Type="http://schemas.openxmlformats.org/officeDocument/2006/relationships/image" Target="media/image4.png"/><Relationship Id="rId39" Type="http://schemas.openxmlformats.org/officeDocument/2006/relationships/hyperlink" Target="https://www.climateactive.org.au/certified-brands" TargetMode="External"/><Relationship Id="rId21" Type="http://schemas.openxmlformats.org/officeDocument/2006/relationships/hyperlink" Target="https://www.ipcc.ch/" TargetMode="External"/><Relationship Id="rId34" Type="http://schemas.openxmlformats.org/officeDocument/2006/relationships/image" Target="media/image7.png"/><Relationship Id="rId42" Type="http://schemas.openxmlformats.org/officeDocument/2006/relationships/hyperlink" Target="https://www.energy.gov.au/" TargetMode="External"/><Relationship Id="rId47" Type="http://schemas.openxmlformats.org/officeDocument/2006/relationships/hyperlink" Target="https://cer.gov.au/schemes/national-greenhouse-and-energy-reporting-scheme/report-emissions-and-energy/amendments-to-national-greenhouse-and-energy-reporting-legislation" TargetMode="External"/><Relationship Id="rId50" Type="http://schemas.openxmlformats.org/officeDocument/2006/relationships/hyperlink" Target="https://cer.gov.au/schemes/national-greenhouse-and-energy-reporting-scheme/report-emissions-and-energy/amendments-to-national-greenhouse-and-energy-reporting-legislation" TargetMode="External"/><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cceew.gov.au/climate-change/emissions-reporting/national-greenhouse-energy-reporting-scheme" TargetMode="External"/><Relationship Id="rId29" Type="http://schemas.openxmlformats.org/officeDocument/2006/relationships/hyperlink" Target="https://ageis.climatechange.gov.au/" TargetMode="External"/><Relationship Id="rId11" Type="http://schemas.openxmlformats.org/officeDocument/2006/relationships/image" Target="media/image1.jpeg"/><Relationship Id="rId24" Type="http://schemas.openxmlformats.org/officeDocument/2006/relationships/hyperlink" Target="https://www.cleanenergyregulator.gov.au/NGER/Legislation" TargetMode="External"/><Relationship Id="rId32" Type="http://schemas.openxmlformats.org/officeDocument/2006/relationships/hyperlink" Target="https://www.ipcc-nggip.iges.or.jp/public/2019rf/pdf/3_Volume3/19R_V3_Ch07_ODS_Substitutes.pdf" TargetMode="External"/><Relationship Id="rId37" Type="http://schemas.openxmlformats.org/officeDocument/2006/relationships/hyperlink" Target="https://www.cleanenergyregulator.gov.au/RET/Scheme-participants-and-industry/the-renewable-power-percentage" TargetMode="External"/><Relationship Id="rId40" Type="http://schemas.openxmlformats.org/officeDocument/2006/relationships/hyperlink" Target="https://www.climateactive.org.au/be-climate-active/tools-and-resources" TargetMode="External"/><Relationship Id="rId45" Type="http://schemas.openxmlformats.org/officeDocument/2006/relationships/hyperlink" Target="https://www.nathers.gov.au/"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www.dcceew.gov.au/energy/renewable/guarantee-of-origin-schem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cceew.gov.au/" TargetMode="External"/><Relationship Id="rId22" Type="http://schemas.openxmlformats.org/officeDocument/2006/relationships/hyperlink" Target="https://www.dcceew.gov.au/climate-change/publications/national-inventory-reports" TargetMode="External"/><Relationship Id="rId27" Type="http://schemas.openxmlformats.org/officeDocument/2006/relationships/image" Target="media/image5.png"/><Relationship Id="rId30" Type="http://schemas.openxmlformats.org/officeDocument/2006/relationships/hyperlink" Target="https://www.dcceew.gov.au/climate-change/emissions-reporting/projecting-emissions" TargetMode="External"/><Relationship Id="rId35" Type="http://schemas.openxmlformats.org/officeDocument/2006/relationships/hyperlink" Target="https://pvoutput.org/" TargetMode="External"/><Relationship Id="rId43" Type="http://schemas.openxmlformats.org/officeDocument/2006/relationships/hyperlink" Target="https://www.energyrating.gov.au/industry-information/energy-efficiency-initiatives/equipment-energy-efficiency-program" TargetMode="External"/><Relationship Id="rId48" Type="http://schemas.openxmlformats.org/officeDocument/2006/relationships/hyperlink" Target="https://www.cleanenergyregulator.gov.au/NGER/About-the-National-Greenhouse-and-Energy-Reporting-scheme" TargetMode="External"/><Relationship Id="rId56"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www.cleanenergyregulator.gov.au/About/Contact-u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cleanenergyregulator.gov.au/NGER" TargetMode="External"/><Relationship Id="rId25" Type="http://schemas.openxmlformats.org/officeDocument/2006/relationships/image" Target="media/image3.png"/><Relationship Id="rId33" Type="http://schemas.openxmlformats.org/officeDocument/2006/relationships/chart" Target="charts/chart1.xml"/><Relationship Id="rId38" Type="http://schemas.openxmlformats.org/officeDocument/2006/relationships/hyperlink" Target="https://www.climateactive.org.au/" TargetMode="External"/><Relationship Id="rId46" Type="http://schemas.openxmlformats.org/officeDocument/2006/relationships/hyperlink" Target="https://www.nabers.gov.au/" TargetMode="External"/><Relationship Id="rId20" Type="http://schemas.openxmlformats.org/officeDocument/2006/relationships/hyperlink" Target="https://www.greenhouseaccounts.climatechange.gov.au/" TargetMode="External"/><Relationship Id="rId41" Type="http://schemas.openxmlformats.org/officeDocument/2006/relationships/hyperlink" Target="https://www.greenvehicleguide.gov.au/"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cceew.gov.au/" TargetMode="External"/><Relationship Id="rId23" Type="http://schemas.openxmlformats.org/officeDocument/2006/relationships/hyperlink" Target="https://www.ipcc-nggip.iges.or.jp/EFDB/main.php" TargetMode="External"/><Relationship Id="rId28" Type="http://schemas.openxmlformats.org/officeDocument/2006/relationships/image" Target="media/image6.png"/><Relationship Id="rId36" Type="http://schemas.openxmlformats.org/officeDocument/2006/relationships/hyperlink" Target="https://www.cleanenergyregulator.gov.au/" TargetMode="External"/><Relationship Id="rId49" Type="http://schemas.openxmlformats.org/officeDocument/2006/relationships/hyperlink" Target="https://consult.dcceew.gov.au/national-greenhouse-and-energy-reporting-nger-scheme"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ipcc.ch/site/assets/uploads/2018/02/WG1AR5_Chapter08_FINAL.pdf" TargetMode="External"/><Relationship Id="rId44" Type="http://schemas.openxmlformats.org/officeDocument/2006/relationships/hyperlink" Target="https://www.yourhome.gov.au/" TargetMode="External"/><Relationship Id="rId5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ocal_NG0037\INetCache\Content.Outlook\UDYVP9HC\Copy%20of%20Australia%20-%20Imports%20and%20local%20petroleum%20produc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Trends</a:t>
            </a:r>
            <a:r>
              <a:rPr lang="en-AU" baseline="0"/>
              <a:t> in total petroleum products refined in Australia and imported from overseas</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lineChart>
        <c:grouping val="standard"/>
        <c:varyColors val="0"/>
        <c:ser>
          <c:idx val="0"/>
          <c:order val="0"/>
          <c:tx>
            <c:strRef>
              <c:f>'PA - Summary'!$N$3</c:f>
              <c:strCache>
                <c:ptCount val="1"/>
                <c:pt idx="0">
                  <c:v>Local</c:v>
                </c:pt>
              </c:strCache>
            </c:strRef>
          </c:tx>
          <c:spPr>
            <a:ln w="28575" cap="rnd">
              <a:solidFill>
                <a:schemeClr val="accent3">
                  <a:lumMod val="50000"/>
                  <a:lumOff val="50000"/>
                </a:schemeClr>
              </a:solidFill>
              <a:prstDash val="dash"/>
              <a:round/>
            </a:ln>
            <a:effectLst/>
          </c:spPr>
          <c:marker>
            <c:symbol val="circle"/>
            <c:size val="6"/>
            <c:spPr>
              <a:solidFill>
                <a:schemeClr val="accent1"/>
              </a:solidFill>
              <a:ln w="9525">
                <a:solidFill>
                  <a:schemeClr val="accent1"/>
                </a:solidFill>
              </a:ln>
              <a:effectLst/>
            </c:spPr>
          </c:marker>
          <c:cat>
            <c:strRef>
              <c:f>'PA - Summary'!$A$4:$A$14</c:f>
              <c:strCache>
                <c:ptCount val="11"/>
                <c:pt idx="0">
                  <c:v>2010-11</c:v>
                </c:pt>
                <c:pt idx="1">
                  <c:v>2011-12</c:v>
                </c:pt>
                <c:pt idx="2">
                  <c:v>2012-13</c:v>
                </c:pt>
                <c:pt idx="3">
                  <c:v>2013-14</c:v>
                </c:pt>
                <c:pt idx="4">
                  <c:v>2014-15</c:v>
                </c:pt>
                <c:pt idx="5">
                  <c:v>2015-16</c:v>
                </c:pt>
                <c:pt idx="6">
                  <c:v>2016-17</c:v>
                </c:pt>
                <c:pt idx="7">
                  <c:v>2017-18</c:v>
                </c:pt>
                <c:pt idx="8">
                  <c:v>2018-19</c:v>
                </c:pt>
                <c:pt idx="9">
                  <c:v>2019-20</c:v>
                </c:pt>
                <c:pt idx="10">
                  <c:v>2020-21</c:v>
                </c:pt>
              </c:strCache>
            </c:strRef>
          </c:cat>
          <c:val>
            <c:numRef>
              <c:f>'PA - Summary'!$N$4:$N$14</c:f>
              <c:numCache>
                <c:formatCode>0</c:formatCode>
                <c:ptCount val="11"/>
                <c:pt idx="0">
                  <c:v>41541.199999999997</c:v>
                </c:pt>
                <c:pt idx="1">
                  <c:v>39907.300000000003</c:v>
                </c:pt>
                <c:pt idx="2">
                  <c:v>39571.600000000006</c:v>
                </c:pt>
                <c:pt idx="3">
                  <c:v>37129.4</c:v>
                </c:pt>
                <c:pt idx="4">
                  <c:v>33181</c:v>
                </c:pt>
                <c:pt idx="5">
                  <c:v>28414.400000000005</c:v>
                </c:pt>
                <c:pt idx="6">
                  <c:v>27353.399999999998</c:v>
                </c:pt>
                <c:pt idx="7">
                  <c:v>28500.400000000005</c:v>
                </c:pt>
                <c:pt idx="8">
                  <c:v>28764.3</c:v>
                </c:pt>
                <c:pt idx="9">
                  <c:v>25811.3</c:v>
                </c:pt>
                <c:pt idx="10">
                  <c:v>21737.300000000003</c:v>
                </c:pt>
              </c:numCache>
            </c:numRef>
          </c:val>
          <c:smooth val="0"/>
          <c:extLst>
            <c:ext xmlns:c16="http://schemas.microsoft.com/office/drawing/2014/chart" uri="{C3380CC4-5D6E-409C-BE32-E72D297353CC}">
              <c16:uniqueId val="{00000000-6F95-42B3-87A9-1D09CAFF6754}"/>
            </c:ext>
          </c:extLst>
        </c:ser>
        <c:ser>
          <c:idx val="1"/>
          <c:order val="1"/>
          <c:tx>
            <c:strRef>
              <c:f>'PA - Summary'!$O$3</c:f>
              <c:strCache>
                <c:ptCount val="1"/>
                <c:pt idx="0">
                  <c:v>Imported</c:v>
                </c:pt>
              </c:strCache>
            </c:strRef>
          </c:tx>
          <c:spPr>
            <a:ln w="28575" cap="rnd">
              <a:solidFill>
                <a:schemeClr val="tx2">
                  <a:lumMod val="50000"/>
                  <a:lumOff val="50000"/>
                </a:schemeClr>
              </a:solidFill>
              <a:round/>
            </a:ln>
            <a:effectLst/>
          </c:spPr>
          <c:marker>
            <c:symbol val="square"/>
            <c:size val="6"/>
            <c:spPr>
              <a:solidFill>
                <a:schemeClr val="accent2"/>
              </a:solidFill>
              <a:ln w="9525">
                <a:solidFill>
                  <a:schemeClr val="accent2"/>
                </a:solidFill>
              </a:ln>
              <a:effectLst/>
            </c:spPr>
          </c:marker>
          <c:cat>
            <c:strRef>
              <c:f>'PA - Summary'!$A$4:$A$14</c:f>
              <c:strCache>
                <c:ptCount val="11"/>
                <c:pt idx="0">
                  <c:v>2010-11</c:v>
                </c:pt>
                <c:pt idx="1">
                  <c:v>2011-12</c:v>
                </c:pt>
                <c:pt idx="2">
                  <c:v>2012-13</c:v>
                </c:pt>
                <c:pt idx="3">
                  <c:v>2013-14</c:v>
                </c:pt>
                <c:pt idx="4">
                  <c:v>2014-15</c:v>
                </c:pt>
                <c:pt idx="5">
                  <c:v>2015-16</c:v>
                </c:pt>
                <c:pt idx="6">
                  <c:v>2016-17</c:v>
                </c:pt>
                <c:pt idx="7">
                  <c:v>2017-18</c:v>
                </c:pt>
                <c:pt idx="8">
                  <c:v>2018-19</c:v>
                </c:pt>
                <c:pt idx="9">
                  <c:v>2019-20</c:v>
                </c:pt>
                <c:pt idx="10">
                  <c:v>2020-21</c:v>
                </c:pt>
              </c:strCache>
            </c:strRef>
          </c:cat>
          <c:val>
            <c:numRef>
              <c:f>'PA - Summary'!$O$4:$O$14</c:f>
              <c:numCache>
                <c:formatCode>0</c:formatCode>
                <c:ptCount val="11"/>
                <c:pt idx="0">
                  <c:v>17418.973696000001</c:v>
                </c:pt>
                <c:pt idx="1">
                  <c:v>21425.778358</c:v>
                </c:pt>
                <c:pt idx="2">
                  <c:v>23764.879155000002</c:v>
                </c:pt>
                <c:pt idx="3">
                  <c:v>24842.564489</c:v>
                </c:pt>
                <c:pt idx="4">
                  <c:v>28041.278036</c:v>
                </c:pt>
                <c:pt idx="5">
                  <c:v>32790.668426999997</c:v>
                </c:pt>
                <c:pt idx="6">
                  <c:v>34491.663477000002</c:v>
                </c:pt>
                <c:pt idx="7">
                  <c:v>36306.438528999999</c:v>
                </c:pt>
                <c:pt idx="8">
                  <c:v>36047.964807999997</c:v>
                </c:pt>
                <c:pt idx="9">
                  <c:v>36011.062473999998</c:v>
                </c:pt>
                <c:pt idx="10">
                  <c:v>36057.436076999998</c:v>
                </c:pt>
              </c:numCache>
            </c:numRef>
          </c:val>
          <c:smooth val="0"/>
          <c:extLst>
            <c:ext xmlns:c16="http://schemas.microsoft.com/office/drawing/2014/chart" uri="{C3380CC4-5D6E-409C-BE32-E72D297353CC}">
              <c16:uniqueId val="{00000001-6F95-42B3-87A9-1D09CAFF6754}"/>
            </c:ext>
          </c:extLst>
        </c:ser>
        <c:dLbls>
          <c:showLegendKey val="0"/>
          <c:showVal val="0"/>
          <c:showCatName val="0"/>
          <c:showSerName val="0"/>
          <c:showPercent val="0"/>
          <c:showBubbleSize val="0"/>
        </c:dLbls>
        <c:marker val="1"/>
        <c:smooth val="0"/>
        <c:axId val="157035824"/>
        <c:axId val="365602648"/>
      </c:lineChart>
      <c:catAx>
        <c:axId val="157035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5602648"/>
        <c:crosses val="autoZero"/>
        <c:auto val="1"/>
        <c:lblAlgn val="ctr"/>
        <c:lblOffset val="100"/>
        <c:noMultiLvlLbl val="0"/>
      </c:catAx>
      <c:valAx>
        <c:axId val="365602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ML total petroleum</a:t>
                </a:r>
                <a:r>
                  <a:rPr lang="en-AU" baseline="0"/>
                  <a:t> products</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0358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CCEEW">
      <a:dk1>
        <a:sysClr val="windowText" lastClr="000000"/>
      </a:dk1>
      <a:lt1>
        <a:sysClr val="window" lastClr="FFFFFF"/>
      </a:lt1>
      <a:dk2>
        <a:srgbClr val="083A42"/>
      </a:dk2>
      <a:lt2>
        <a:srgbClr val="E7E6E6"/>
      </a:lt2>
      <a:accent1>
        <a:srgbClr val="192F49"/>
      </a:accent1>
      <a:accent2>
        <a:srgbClr val="1E3E39"/>
      </a:accent2>
      <a:accent3>
        <a:srgbClr val="562403"/>
      </a:accent3>
      <a:accent4>
        <a:srgbClr val="2E2B2B"/>
      </a:accent4>
      <a:accent5>
        <a:srgbClr val="000000"/>
      </a:accent5>
      <a:accent6>
        <a:srgbClr val="FFFFFF"/>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81c2681-db7b-4a56-9abd-a3238a78f6b2">
      <Terms xmlns="http://schemas.microsoft.com/office/infopath/2007/PartnerControls"/>
    </lcf76f155ced4ddcb4097134ff3c332f>
    <TaxCatchAll xmlns="a95247a4-6a6b-40fb-87b6-0fb2f012c53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01B2BE74D025469E1D0E28F10DD2C8" ma:contentTypeVersion="6" ma:contentTypeDescription="Create a new document." ma:contentTypeScope="" ma:versionID="29ebb019d354d671b53245c09b1e2d80">
  <xsd:schema xmlns:xsd="http://www.w3.org/2001/XMLSchema" xmlns:xs="http://www.w3.org/2001/XMLSchema" xmlns:p="http://schemas.microsoft.com/office/2006/metadata/properties" xmlns:ns1="http://schemas.microsoft.com/sharepoint/v3" xmlns:ns2="b98728ac-f998-415c-abee-6b046fb1441e" xmlns:ns3="d869c146-c82e-4435-92e4-da91542262fd" xmlns:ns4="d81c2681-db7b-4a56-9abd-a3238a78f6b2" xmlns:ns5="a95247a4-6a6b-40fb-87b6-0fb2f012c536" targetNamespace="http://schemas.microsoft.com/office/2006/metadata/properties" ma:root="true" ma:fieldsID="25bdb6a5bc4ffbbe42be2b4704fa052c" ns1:_="" ns2:_="" ns3:_="" ns4:_="" ns5:_="">
    <xsd:import namespace="http://schemas.microsoft.com/sharepoint/v3"/>
    <xsd:import namespace="b98728ac-f998-415c-abee-6b046fb1441e"/>
    <xsd:import namespace="d869c146-c82e-4435-92e4-da91542262fd"/>
    <xsd:import namespace="d81c2681-db7b-4a56-9abd-a3238a78f6b2"/>
    <xsd:import namespace="a95247a4-6a6b-40fb-87b6-0fb2f012c536"/>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8728ac-f998-415c-abee-6b046fb14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69c146-c82e-4435-92e4-da91542262f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1c2681-db7b-4a56-9abd-a3238a78f6b2"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95247a4-6a6b-40fb-87b6-0fb2f012c536"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3ff4dd4-e1ac-40df-be8e-b1e036f80c8e}" ma:internalName="TaxCatchAll" ma:showField="CatchAllData" ma:web="a95247a4-6a6b-40fb-87b6-0fb2f012c5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BDF56F-7AEA-4245-BE0E-0162B178040A}">
  <ds:schemaRefs>
    <ds:schemaRef ds:uri="http://schemas.openxmlformats.org/officeDocument/2006/bibliography"/>
  </ds:schemaRefs>
</ds:datastoreItem>
</file>

<file path=customXml/itemProps2.xml><?xml version="1.0" encoding="utf-8"?>
<ds:datastoreItem xmlns:ds="http://schemas.openxmlformats.org/officeDocument/2006/customXml" ds:itemID="{4257BC87-161F-4CCC-A4C2-C89BCFC9A776}">
  <ds:schemaRefs>
    <ds:schemaRef ds:uri="http://www.w3.org/XML/1998/namespace"/>
    <ds:schemaRef ds:uri="http://purl.org/dc/terms/"/>
    <ds:schemaRef ds:uri="http://schemas.microsoft.com/office/infopath/2007/PartnerControls"/>
    <ds:schemaRef ds:uri="http://schemas.microsoft.com/sharepoint/v3"/>
    <ds:schemaRef ds:uri="http://purl.org/dc/elements/1.1/"/>
    <ds:schemaRef ds:uri="http://schemas.microsoft.com/office/2006/documentManagement/types"/>
    <ds:schemaRef ds:uri="http://schemas.openxmlformats.org/package/2006/metadata/core-properties"/>
    <ds:schemaRef ds:uri="http://purl.org/dc/dcmitype/"/>
    <ds:schemaRef ds:uri="a95247a4-6a6b-40fb-87b6-0fb2f012c536"/>
    <ds:schemaRef ds:uri="http://schemas.microsoft.com/office/2006/metadata/properties"/>
    <ds:schemaRef ds:uri="d81c2681-db7b-4a56-9abd-a3238a78f6b2"/>
    <ds:schemaRef ds:uri="d869c146-c82e-4435-92e4-da91542262fd"/>
    <ds:schemaRef ds:uri="b98728ac-f998-415c-abee-6b046fb1441e"/>
  </ds:schemaRefs>
</ds:datastoreItem>
</file>

<file path=customXml/itemProps3.xml><?xml version="1.0" encoding="utf-8"?>
<ds:datastoreItem xmlns:ds="http://schemas.openxmlformats.org/officeDocument/2006/customXml" ds:itemID="{D6CA2017-EE72-4486-8966-A181AA697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8728ac-f998-415c-abee-6b046fb1441e"/>
    <ds:schemaRef ds:uri="d869c146-c82e-4435-92e4-da91542262fd"/>
    <ds:schemaRef ds:uri="d81c2681-db7b-4a56-9abd-a3238a78f6b2"/>
    <ds:schemaRef ds:uri="a95247a4-6a6b-40fb-87b6-0fb2f012c5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139647-4903-41EC-87FD-6AAA19F2483A}">
  <ds:schemaRefs>
    <ds:schemaRef ds:uri="http://schemas.microsoft.com/sharepoint/v3/contenttype/forms"/>
  </ds:schemaRefs>
</ds:datastoreItem>
</file>

<file path=docMetadata/LabelInfo.xml><?xml version="1.0" encoding="utf-8"?>
<clbl:labelList xmlns:clbl="http://schemas.microsoft.com/office/2020/mipLabelMetadata">
  <clbl:label id="{06a1c6b2-52d5-49b7-9598-2998b6301fb2}"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Template>
  <TotalTime>28</TotalTime>
  <Pages>63</Pages>
  <Words>17123</Words>
  <Characters>104784</Characters>
  <Application>Microsoft Office Word</Application>
  <DocSecurity>0</DocSecurity>
  <Lines>873</Lines>
  <Paragraphs>243</Paragraphs>
  <ScaleCrop>false</ScaleCrop>
  <HeadingPairs>
    <vt:vector size="2" baseType="variant">
      <vt:variant>
        <vt:lpstr>Title</vt:lpstr>
      </vt:variant>
      <vt:variant>
        <vt:i4>1</vt:i4>
      </vt:variant>
    </vt:vector>
  </HeadingPairs>
  <TitlesOfParts>
    <vt:vector size="1" baseType="lpstr">
      <vt:lpstr>Australian National Greenhouse Accounts Factors 2025</vt:lpstr>
    </vt:vector>
  </TitlesOfParts>
  <Manager/>
  <Company/>
  <LinksUpToDate>false</LinksUpToDate>
  <CharactersWithSpaces>121664</CharactersWithSpaces>
  <SharedDoc>false</SharedDoc>
  <HLinks>
    <vt:vector size="468" baseType="variant">
      <vt:variant>
        <vt:i4>1835102</vt:i4>
      </vt:variant>
      <vt:variant>
        <vt:i4>789</vt:i4>
      </vt:variant>
      <vt:variant>
        <vt:i4>0</vt:i4>
      </vt:variant>
      <vt:variant>
        <vt:i4>5</vt:i4>
      </vt:variant>
      <vt:variant>
        <vt:lpwstr>https://www.cleanenergyregulator.gov.au/About/Contact-us</vt:lpwstr>
      </vt:variant>
      <vt:variant>
        <vt:lpwstr/>
      </vt:variant>
      <vt:variant>
        <vt:i4>983057</vt:i4>
      </vt:variant>
      <vt:variant>
        <vt:i4>786</vt:i4>
      </vt:variant>
      <vt:variant>
        <vt:i4>0</vt:i4>
      </vt:variant>
      <vt:variant>
        <vt:i4>5</vt:i4>
      </vt:variant>
      <vt:variant>
        <vt:lpwstr>https://cer.gov.au/schemes/national-greenhouse-and-energy-reporting-scheme/report-emissions-and-energy/amendments-to-national-greenhouse-and-energy-reporting-legislation</vt:lpwstr>
      </vt:variant>
      <vt:variant>
        <vt:lpwstr/>
      </vt:variant>
      <vt:variant>
        <vt:i4>2818163</vt:i4>
      </vt:variant>
      <vt:variant>
        <vt:i4>783</vt:i4>
      </vt:variant>
      <vt:variant>
        <vt:i4>0</vt:i4>
      </vt:variant>
      <vt:variant>
        <vt:i4>5</vt:i4>
      </vt:variant>
      <vt:variant>
        <vt:lpwstr>https://consult.dcceew.gov.au/national-greenhouse-and-energy-reporting-nger-scheme</vt:lpwstr>
      </vt:variant>
      <vt:variant>
        <vt:lpwstr/>
      </vt:variant>
      <vt:variant>
        <vt:i4>3866731</vt:i4>
      </vt:variant>
      <vt:variant>
        <vt:i4>780</vt:i4>
      </vt:variant>
      <vt:variant>
        <vt:i4>0</vt:i4>
      </vt:variant>
      <vt:variant>
        <vt:i4>5</vt:i4>
      </vt:variant>
      <vt:variant>
        <vt:lpwstr>https://www.cleanenergyregulator.gov.au/NGER/About-the-National-Greenhouse-and-Energy-Reporting-scheme</vt:lpwstr>
      </vt:variant>
      <vt:variant>
        <vt:lpwstr/>
      </vt:variant>
      <vt:variant>
        <vt:i4>983057</vt:i4>
      </vt:variant>
      <vt:variant>
        <vt:i4>777</vt:i4>
      </vt:variant>
      <vt:variant>
        <vt:i4>0</vt:i4>
      </vt:variant>
      <vt:variant>
        <vt:i4>5</vt:i4>
      </vt:variant>
      <vt:variant>
        <vt:lpwstr>https://cer.gov.au/schemes/national-greenhouse-and-energy-reporting-scheme/report-emissions-and-energy/amendments-to-national-greenhouse-and-energy-reporting-legislation</vt:lpwstr>
      </vt:variant>
      <vt:variant>
        <vt:lpwstr/>
      </vt:variant>
      <vt:variant>
        <vt:i4>6291492</vt:i4>
      </vt:variant>
      <vt:variant>
        <vt:i4>771</vt:i4>
      </vt:variant>
      <vt:variant>
        <vt:i4>0</vt:i4>
      </vt:variant>
      <vt:variant>
        <vt:i4>5</vt:i4>
      </vt:variant>
      <vt:variant>
        <vt:lpwstr>https://www.nabers.gov.au/</vt:lpwstr>
      </vt:variant>
      <vt:variant>
        <vt:lpwstr/>
      </vt:variant>
      <vt:variant>
        <vt:i4>2687036</vt:i4>
      </vt:variant>
      <vt:variant>
        <vt:i4>768</vt:i4>
      </vt:variant>
      <vt:variant>
        <vt:i4>0</vt:i4>
      </vt:variant>
      <vt:variant>
        <vt:i4>5</vt:i4>
      </vt:variant>
      <vt:variant>
        <vt:lpwstr>https://www.nathers.gov.au/</vt:lpwstr>
      </vt:variant>
      <vt:variant>
        <vt:lpwstr/>
      </vt:variant>
      <vt:variant>
        <vt:i4>83</vt:i4>
      </vt:variant>
      <vt:variant>
        <vt:i4>765</vt:i4>
      </vt:variant>
      <vt:variant>
        <vt:i4>0</vt:i4>
      </vt:variant>
      <vt:variant>
        <vt:i4>5</vt:i4>
      </vt:variant>
      <vt:variant>
        <vt:lpwstr>https://www.yourhome.gov.au/</vt:lpwstr>
      </vt:variant>
      <vt:variant>
        <vt:lpwstr/>
      </vt:variant>
      <vt:variant>
        <vt:i4>7929910</vt:i4>
      </vt:variant>
      <vt:variant>
        <vt:i4>762</vt:i4>
      </vt:variant>
      <vt:variant>
        <vt:i4>0</vt:i4>
      </vt:variant>
      <vt:variant>
        <vt:i4>5</vt:i4>
      </vt:variant>
      <vt:variant>
        <vt:lpwstr>https://www.energyrating.gov.au/industry-information/energy-efficiency-initiatives/equipment-energy-efficiency-program</vt:lpwstr>
      </vt:variant>
      <vt:variant>
        <vt:lpwstr/>
      </vt:variant>
      <vt:variant>
        <vt:i4>7471165</vt:i4>
      </vt:variant>
      <vt:variant>
        <vt:i4>759</vt:i4>
      </vt:variant>
      <vt:variant>
        <vt:i4>0</vt:i4>
      </vt:variant>
      <vt:variant>
        <vt:i4>5</vt:i4>
      </vt:variant>
      <vt:variant>
        <vt:lpwstr>https://www.energy.gov.au/</vt:lpwstr>
      </vt:variant>
      <vt:variant>
        <vt:lpwstr/>
      </vt:variant>
      <vt:variant>
        <vt:i4>4980823</vt:i4>
      </vt:variant>
      <vt:variant>
        <vt:i4>756</vt:i4>
      </vt:variant>
      <vt:variant>
        <vt:i4>0</vt:i4>
      </vt:variant>
      <vt:variant>
        <vt:i4>5</vt:i4>
      </vt:variant>
      <vt:variant>
        <vt:lpwstr>https://www.greenvehicleguide.gov.au/</vt:lpwstr>
      </vt:variant>
      <vt:variant>
        <vt:lpwstr/>
      </vt:variant>
      <vt:variant>
        <vt:i4>2621488</vt:i4>
      </vt:variant>
      <vt:variant>
        <vt:i4>753</vt:i4>
      </vt:variant>
      <vt:variant>
        <vt:i4>0</vt:i4>
      </vt:variant>
      <vt:variant>
        <vt:i4>5</vt:i4>
      </vt:variant>
      <vt:variant>
        <vt:lpwstr>https://www.climateactive.org.au/be-climate-active/tools-and-resources</vt:lpwstr>
      </vt:variant>
      <vt:variant>
        <vt:lpwstr/>
      </vt:variant>
      <vt:variant>
        <vt:i4>4915268</vt:i4>
      </vt:variant>
      <vt:variant>
        <vt:i4>750</vt:i4>
      </vt:variant>
      <vt:variant>
        <vt:i4>0</vt:i4>
      </vt:variant>
      <vt:variant>
        <vt:i4>5</vt:i4>
      </vt:variant>
      <vt:variant>
        <vt:lpwstr>https://www.climateactive.org.au/certified-brands</vt:lpwstr>
      </vt:variant>
      <vt:variant>
        <vt:lpwstr/>
      </vt:variant>
      <vt:variant>
        <vt:i4>5832776</vt:i4>
      </vt:variant>
      <vt:variant>
        <vt:i4>747</vt:i4>
      </vt:variant>
      <vt:variant>
        <vt:i4>0</vt:i4>
      </vt:variant>
      <vt:variant>
        <vt:i4>5</vt:i4>
      </vt:variant>
      <vt:variant>
        <vt:lpwstr>https://www.climateactive.org.au/</vt:lpwstr>
      </vt:variant>
      <vt:variant>
        <vt:lpwstr/>
      </vt:variant>
      <vt:variant>
        <vt:i4>3670114</vt:i4>
      </vt:variant>
      <vt:variant>
        <vt:i4>744</vt:i4>
      </vt:variant>
      <vt:variant>
        <vt:i4>0</vt:i4>
      </vt:variant>
      <vt:variant>
        <vt:i4>5</vt:i4>
      </vt:variant>
      <vt:variant>
        <vt:lpwstr>https://www.cleanenergyregulator.gov.au/RET/Scheme-participants-and-industry/the-renewable-power-percentage</vt:lpwstr>
      </vt:variant>
      <vt:variant>
        <vt:lpwstr/>
      </vt:variant>
      <vt:variant>
        <vt:i4>131145</vt:i4>
      </vt:variant>
      <vt:variant>
        <vt:i4>741</vt:i4>
      </vt:variant>
      <vt:variant>
        <vt:i4>0</vt:i4>
      </vt:variant>
      <vt:variant>
        <vt:i4>5</vt:i4>
      </vt:variant>
      <vt:variant>
        <vt:lpwstr>https://www.cleanenergyregulator.gov.au/</vt:lpwstr>
      </vt:variant>
      <vt:variant>
        <vt:lpwstr/>
      </vt:variant>
      <vt:variant>
        <vt:i4>1966082</vt:i4>
      </vt:variant>
      <vt:variant>
        <vt:i4>708</vt:i4>
      </vt:variant>
      <vt:variant>
        <vt:i4>0</vt:i4>
      </vt:variant>
      <vt:variant>
        <vt:i4>5</vt:i4>
      </vt:variant>
      <vt:variant>
        <vt:lpwstr>https://pvoutput.org/</vt:lpwstr>
      </vt:variant>
      <vt:variant>
        <vt:lpwstr/>
      </vt:variant>
      <vt:variant>
        <vt:i4>119</vt:i4>
      </vt:variant>
      <vt:variant>
        <vt:i4>687</vt:i4>
      </vt:variant>
      <vt:variant>
        <vt:i4>0</vt:i4>
      </vt:variant>
      <vt:variant>
        <vt:i4>5</vt:i4>
      </vt:variant>
      <vt:variant>
        <vt:lpwstr>https://www.ipcc-nggip.iges.or.jp/public/2019rf/pdf/3_Volume3/19R_V3_Ch07_ODS_Substitutes.pdf</vt:lpwstr>
      </vt:variant>
      <vt:variant>
        <vt:lpwstr/>
      </vt:variant>
      <vt:variant>
        <vt:i4>7077999</vt:i4>
      </vt:variant>
      <vt:variant>
        <vt:i4>681</vt:i4>
      </vt:variant>
      <vt:variant>
        <vt:i4>0</vt:i4>
      </vt:variant>
      <vt:variant>
        <vt:i4>5</vt:i4>
      </vt:variant>
      <vt:variant>
        <vt:lpwstr>https://www.ipcc.ch/site/assets/uploads/2018/02/WG1AR5_Chapter08_FINAL.pdf</vt:lpwstr>
      </vt:variant>
      <vt:variant>
        <vt:lpwstr/>
      </vt:variant>
      <vt:variant>
        <vt:i4>1310738</vt:i4>
      </vt:variant>
      <vt:variant>
        <vt:i4>657</vt:i4>
      </vt:variant>
      <vt:variant>
        <vt:i4>0</vt:i4>
      </vt:variant>
      <vt:variant>
        <vt:i4>5</vt:i4>
      </vt:variant>
      <vt:variant>
        <vt:lpwstr>https://www.dcceew.gov.au/climate-change/emissions-reporting/projecting-emissions</vt:lpwstr>
      </vt:variant>
      <vt:variant>
        <vt:lpwstr/>
      </vt:variant>
      <vt:variant>
        <vt:i4>3866666</vt:i4>
      </vt:variant>
      <vt:variant>
        <vt:i4>654</vt:i4>
      </vt:variant>
      <vt:variant>
        <vt:i4>0</vt:i4>
      </vt:variant>
      <vt:variant>
        <vt:i4>5</vt:i4>
      </vt:variant>
      <vt:variant>
        <vt:lpwstr>https://ageis.climatechange.gov.au/</vt:lpwstr>
      </vt:variant>
      <vt:variant>
        <vt:lpwstr/>
      </vt:variant>
      <vt:variant>
        <vt:i4>589846</vt:i4>
      </vt:variant>
      <vt:variant>
        <vt:i4>318</vt:i4>
      </vt:variant>
      <vt:variant>
        <vt:i4>0</vt:i4>
      </vt:variant>
      <vt:variant>
        <vt:i4>5</vt:i4>
      </vt:variant>
      <vt:variant>
        <vt:lpwstr>https://www.cleanenergyregulator.gov.au/NGER/Legislation</vt:lpwstr>
      </vt:variant>
      <vt:variant>
        <vt:lpwstr/>
      </vt:variant>
      <vt:variant>
        <vt:i4>7405619</vt:i4>
      </vt:variant>
      <vt:variant>
        <vt:i4>312</vt:i4>
      </vt:variant>
      <vt:variant>
        <vt:i4>0</vt:i4>
      </vt:variant>
      <vt:variant>
        <vt:i4>5</vt:i4>
      </vt:variant>
      <vt:variant>
        <vt:lpwstr>https://www.ipcc-nggip.iges.or.jp/EFDB/main.php</vt:lpwstr>
      </vt:variant>
      <vt:variant>
        <vt:lpwstr/>
      </vt:variant>
      <vt:variant>
        <vt:i4>65545</vt:i4>
      </vt:variant>
      <vt:variant>
        <vt:i4>309</vt:i4>
      </vt:variant>
      <vt:variant>
        <vt:i4>0</vt:i4>
      </vt:variant>
      <vt:variant>
        <vt:i4>5</vt:i4>
      </vt:variant>
      <vt:variant>
        <vt:lpwstr>https://www.dcceew.gov.au/climate-change/publications/national-inventory-reports</vt:lpwstr>
      </vt:variant>
      <vt:variant>
        <vt:lpwstr/>
      </vt:variant>
      <vt:variant>
        <vt:i4>1507340</vt:i4>
      </vt:variant>
      <vt:variant>
        <vt:i4>306</vt:i4>
      </vt:variant>
      <vt:variant>
        <vt:i4>0</vt:i4>
      </vt:variant>
      <vt:variant>
        <vt:i4>5</vt:i4>
      </vt:variant>
      <vt:variant>
        <vt:lpwstr>https://www.ipcc.ch/</vt:lpwstr>
      </vt:variant>
      <vt:variant>
        <vt:lpwstr/>
      </vt:variant>
      <vt:variant>
        <vt:i4>262167</vt:i4>
      </vt:variant>
      <vt:variant>
        <vt:i4>303</vt:i4>
      </vt:variant>
      <vt:variant>
        <vt:i4>0</vt:i4>
      </vt:variant>
      <vt:variant>
        <vt:i4>5</vt:i4>
      </vt:variant>
      <vt:variant>
        <vt:lpwstr>https://www.greenhouseaccounts.climatechange.gov.au/</vt:lpwstr>
      </vt:variant>
      <vt:variant>
        <vt:lpwstr/>
      </vt:variant>
      <vt:variant>
        <vt:i4>6684742</vt:i4>
      </vt:variant>
      <vt:variant>
        <vt:i4>300</vt:i4>
      </vt:variant>
      <vt:variant>
        <vt:i4>0</vt:i4>
      </vt:variant>
      <vt:variant>
        <vt:i4>5</vt:i4>
      </vt:variant>
      <vt:variant>
        <vt:lpwstr>https://www.dcceew.gov.au/energy/renewable/guarantee-of-origin-scheme</vt:lpwstr>
      </vt:variant>
      <vt:variant>
        <vt:lpwstr>toc_2</vt:lpwstr>
      </vt:variant>
      <vt:variant>
        <vt:i4>4456499</vt:i4>
      </vt:variant>
      <vt:variant>
        <vt:i4>294</vt:i4>
      </vt:variant>
      <vt:variant>
        <vt:i4>0</vt:i4>
      </vt:variant>
      <vt:variant>
        <vt:i4>5</vt:i4>
      </vt:variant>
      <vt:variant>
        <vt:lpwstr>mailto:nationalgreenhouseaccounts@dcceew.gov.au</vt:lpwstr>
      </vt:variant>
      <vt:variant>
        <vt:lpwstr/>
      </vt:variant>
      <vt:variant>
        <vt:i4>1507394</vt:i4>
      </vt:variant>
      <vt:variant>
        <vt:i4>288</vt:i4>
      </vt:variant>
      <vt:variant>
        <vt:i4>0</vt:i4>
      </vt:variant>
      <vt:variant>
        <vt:i4>5</vt:i4>
      </vt:variant>
      <vt:variant>
        <vt:lpwstr>https://www.cleanenergyregulator.gov.au/NGER</vt:lpwstr>
      </vt:variant>
      <vt:variant>
        <vt:lpwstr/>
      </vt:variant>
      <vt:variant>
        <vt:i4>131149</vt:i4>
      </vt:variant>
      <vt:variant>
        <vt:i4>285</vt:i4>
      </vt:variant>
      <vt:variant>
        <vt:i4>0</vt:i4>
      </vt:variant>
      <vt:variant>
        <vt:i4>5</vt:i4>
      </vt:variant>
      <vt:variant>
        <vt:lpwstr>https://www.dcceew.gov.au/climate-change/emissions-reporting/national-greenhouse-energy-reporting-scheme</vt:lpwstr>
      </vt:variant>
      <vt:variant>
        <vt:lpwstr/>
      </vt:variant>
      <vt:variant>
        <vt:i4>6684728</vt:i4>
      </vt:variant>
      <vt:variant>
        <vt:i4>282</vt:i4>
      </vt:variant>
      <vt:variant>
        <vt:i4>0</vt:i4>
      </vt:variant>
      <vt:variant>
        <vt:i4>5</vt:i4>
      </vt:variant>
      <vt:variant>
        <vt:lpwstr>https://www.dcceew.gov.au/</vt:lpwstr>
      </vt:variant>
      <vt:variant>
        <vt:lpwstr/>
      </vt:variant>
      <vt:variant>
        <vt:i4>1835063</vt:i4>
      </vt:variant>
      <vt:variant>
        <vt:i4>275</vt:i4>
      </vt:variant>
      <vt:variant>
        <vt:i4>0</vt:i4>
      </vt:variant>
      <vt:variant>
        <vt:i4>5</vt:i4>
      </vt:variant>
      <vt:variant>
        <vt:lpwstr/>
      </vt:variant>
      <vt:variant>
        <vt:lpwstr>_Toc204850430</vt:lpwstr>
      </vt:variant>
      <vt:variant>
        <vt:i4>1900599</vt:i4>
      </vt:variant>
      <vt:variant>
        <vt:i4>269</vt:i4>
      </vt:variant>
      <vt:variant>
        <vt:i4>0</vt:i4>
      </vt:variant>
      <vt:variant>
        <vt:i4>5</vt:i4>
      </vt:variant>
      <vt:variant>
        <vt:lpwstr/>
      </vt:variant>
      <vt:variant>
        <vt:lpwstr>_Toc204850429</vt:lpwstr>
      </vt:variant>
      <vt:variant>
        <vt:i4>1900599</vt:i4>
      </vt:variant>
      <vt:variant>
        <vt:i4>263</vt:i4>
      </vt:variant>
      <vt:variant>
        <vt:i4>0</vt:i4>
      </vt:variant>
      <vt:variant>
        <vt:i4>5</vt:i4>
      </vt:variant>
      <vt:variant>
        <vt:lpwstr/>
      </vt:variant>
      <vt:variant>
        <vt:lpwstr>_Toc204850428</vt:lpwstr>
      </vt:variant>
      <vt:variant>
        <vt:i4>1900599</vt:i4>
      </vt:variant>
      <vt:variant>
        <vt:i4>257</vt:i4>
      </vt:variant>
      <vt:variant>
        <vt:i4>0</vt:i4>
      </vt:variant>
      <vt:variant>
        <vt:i4>5</vt:i4>
      </vt:variant>
      <vt:variant>
        <vt:lpwstr/>
      </vt:variant>
      <vt:variant>
        <vt:lpwstr>_Toc204850427</vt:lpwstr>
      </vt:variant>
      <vt:variant>
        <vt:i4>1900599</vt:i4>
      </vt:variant>
      <vt:variant>
        <vt:i4>251</vt:i4>
      </vt:variant>
      <vt:variant>
        <vt:i4>0</vt:i4>
      </vt:variant>
      <vt:variant>
        <vt:i4>5</vt:i4>
      </vt:variant>
      <vt:variant>
        <vt:lpwstr/>
      </vt:variant>
      <vt:variant>
        <vt:lpwstr>_Toc204850426</vt:lpwstr>
      </vt:variant>
      <vt:variant>
        <vt:i4>1900599</vt:i4>
      </vt:variant>
      <vt:variant>
        <vt:i4>245</vt:i4>
      </vt:variant>
      <vt:variant>
        <vt:i4>0</vt:i4>
      </vt:variant>
      <vt:variant>
        <vt:i4>5</vt:i4>
      </vt:variant>
      <vt:variant>
        <vt:lpwstr/>
      </vt:variant>
      <vt:variant>
        <vt:lpwstr>_Toc204850425</vt:lpwstr>
      </vt:variant>
      <vt:variant>
        <vt:i4>1900599</vt:i4>
      </vt:variant>
      <vt:variant>
        <vt:i4>239</vt:i4>
      </vt:variant>
      <vt:variant>
        <vt:i4>0</vt:i4>
      </vt:variant>
      <vt:variant>
        <vt:i4>5</vt:i4>
      </vt:variant>
      <vt:variant>
        <vt:lpwstr/>
      </vt:variant>
      <vt:variant>
        <vt:lpwstr>_Toc204850424</vt:lpwstr>
      </vt:variant>
      <vt:variant>
        <vt:i4>1900599</vt:i4>
      </vt:variant>
      <vt:variant>
        <vt:i4>233</vt:i4>
      </vt:variant>
      <vt:variant>
        <vt:i4>0</vt:i4>
      </vt:variant>
      <vt:variant>
        <vt:i4>5</vt:i4>
      </vt:variant>
      <vt:variant>
        <vt:lpwstr/>
      </vt:variant>
      <vt:variant>
        <vt:lpwstr>_Toc204850423</vt:lpwstr>
      </vt:variant>
      <vt:variant>
        <vt:i4>1900599</vt:i4>
      </vt:variant>
      <vt:variant>
        <vt:i4>227</vt:i4>
      </vt:variant>
      <vt:variant>
        <vt:i4>0</vt:i4>
      </vt:variant>
      <vt:variant>
        <vt:i4>5</vt:i4>
      </vt:variant>
      <vt:variant>
        <vt:lpwstr/>
      </vt:variant>
      <vt:variant>
        <vt:lpwstr>_Toc204850422</vt:lpwstr>
      </vt:variant>
      <vt:variant>
        <vt:i4>1900599</vt:i4>
      </vt:variant>
      <vt:variant>
        <vt:i4>221</vt:i4>
      </vt:variant>
      <vt:variant>
        <vt:i4>0</vt:i4>
      </vt:variant>
      <vt:variant>
        <vt:i4>5</vt:i4>
      </vt:variant>
      <vt:variant>
        <vt:lpwstr/>
      </vt:variant>
      <vt:variant>
        <vt:lpwstr>_Toc204850421</vt:lpwstr>
      </vt:variant>
      <vt:variant>
        <vt:i4>1900599</vt:i4>
      </vt:variant>
      <vt:variant>
        <vt:i4>215</vt:i4>
      </vt:variant>
      <vt:variant>
        <vt:i4>0</vt:i4>
      </vt:variant>
      <vt:variant>
        <vt:i4>5</vt:i4>
      </vt:variant>
      <vt:variant>
        <vt:lpwstr/>
      </vt:variant>
      <vt:variant>
        <vt:lpwstr>_Toc204850420</vt:lpwstr>
      </vt:variant>
      <vt:variant>
        <vt:i4>1966135</vt:i4>
      </vt:variant>
      <vt:variant>
        <vt:i4>209</vt:i4>
      </vt:variant>
      <vt:variant>
        <vt:i4>0</vt:i4>
      </vt:variant>
      <vt:variant>
        <vt:i4>5</vt:i4>
      </vt:variant>
      <vt:variant>
        <vt:lpwstr/>
      </vt:variant>
      <vt:variant>
        <vt:lpwstr>_Toc204850419</vt:lpwstr>
      </vt:variant>
      <vt:variant>
        <vt:i4>1966135</vt:i4>
      </vt:variant>
      <vt:variant>
        <vt:i4>203</vt:i4>
      </vt:variant>
      <vt:variant>
        <vt:i4>0</vt:i4>
      </vt:variant>
      <vt:variant>
        <vt:i4>5</vt:i4>
      </vt:variant>
      <vt:variant>
        <vt:lpwstr/>
      </vt:variant>
      <vt:variant>
        <vt:lpwstr>_Toc204850418</vt:lpwstr>
      </vt:variant>
      <vt:variant>
        <vt:i4>1966135</vt:i4>
      </vt:variant>
      <vt:variant>
        <vt:i4>197</vt:i4>
      </vt:variant>
      <vt:variant>
        <vt:i4>0</vt:i4>
      </vt:variant>
      <vt:variant>
        <vt:i4>5</vt:i4>
      </vt:variant>
      <vt:variant>
        <vt:lpwstr/>
      </vt:variant>
      <vt:variant>
        <vt:lpwstr>_Toc204850417</vt:lpwstr>
      </vt:variant>
      <vt:variant>
        <vt:i4>1966135</vt:i4>
      </vt:variant>
      <vt:variant>
        <vt:i4>191</vt:i4>
      </vt:variant>
      <vt:variant>
        <vt:i4>0</vt:i4>
      </vt:variant>
      <vt:variant>
        <vt:i4>5</vt:i4>
      </vt:variant>
      <vt:variant>
        <vt:lpwstr/>
      </vt:variant>
      <vt:variant>
        <vt:lpwstr>_Toc204850416</vt:lpwstr>
      </vt:variant>
      <vt:variant>
        <vt:i4>1966135</vt:i4>
      </vt:variant>
      <vt:variant>
        <vt:i4>185</vt:i4>
      </vt:variant>
      <vt:variant>
        <vt:i4>0</vt:i4>
      </vt:variant>
      <vt:variant>
        <vt:i4>5</vt:i4>
      </vt:variant>
      <vt:variant>
        <vt:lpwstr/>
      </vt:variant>
      <vt:variant>
        <vt:lpwstr>_Toc204850415</vt:lpwstr>
      </vt:variant>
      <vt:variant>
        <vt:i4>1966135</vt:i4>
      </vt:variant>
      <vt:variant>
        <vt:i4>179</vt:i4>
      </vt:variant>
      <vt:variant>
        <vt:i4>0</vt:i4>
      </vt:variant>
      <vt:variant>
        <vt:i4>5</vt:i4>
      </vt:variant>
      <vt:variant>
        <vt:lpwstr/>
      </vt:variant>
      <vt:variant>
        <vt:lpwstr>_Toc204850414</vt:lpwstr>
      </vt:variant>
      <vt:variant>
        <vt:i4>1966135</vt:i4>
      </vt:variant>
      <vt:variant>
        <vt:i4>173</vt:i4>
      </vt:variant>
      <vt:variant>
        <vt:i4>0</vt:i4>
      </vt:variant>
      <vt:variant>
        <vt:i4>5</vt:i4>
      </vt:variant>
      <vt:variant>
        <vt:lpwstr/>
      </vt:variant>
      <vt:variant>
        <vt:lpwstr>_Toc204850413</vt:lpwstr>
      </vt:variant>
      <vt:variant>
        <vt:i4>1966135</vt:i4>
      </vt:variant>
      <vt:variant>
        <vt:i4>167</vt:i4>
      </vt:variant>
      <vt:variant>
        <vt:i4>0</vt:i4>
      </vt:variant>
      <vt:variant>
        <vt:i4>5</vt:i4>
      </vt:variant>
      <vt:variant>
        <vt:lpwstr/>
      </vt:variant>
      <vt:variant>
        <vt:lpwstr>_Toc204850412</vt:lpwstr>
      </vt:variant>
      <vt:variant>
        <vt:i4>1966135</vt:i4>
      </vt:variant>
      <vt:variant>
        <vt:i4>161</vt:i4>
      </vt:variant>
      <vt:variant>
        <vt:i4>0</vt:i4>
      </vt:variant>
      <vt:variant>
        <vt:i4>5</vt:i4>
      </vt:variant>
      <vt:variant>
        <vt:lpwstr/>
      </vt:variant>
      <vt:variant>
        <vt:lpwstr>_Toc204850411</vt:lpwstr>
      </vt:variant>
      <vt:variant>
        <vt:i4>1966135</vt:i4>
      </vt:variant>
      <vt:variant>
        <vt:i4>155</vt:i4>
      </vt:variant>
      <vt:variant>
        <vt:i4>0</vt:i4>
      </vt:variant>
      <vt:variant>
        <vt:i4>5</vt:i4>
      </vt:variant>
      <vt:variant>
        <vt:lpwstr/>
      </vt:variant>
      <vt:variant>
        <vt:lpwstr>_Toc204850410</vt:lpwstr>
      </vt:variant>
      <vt:variant>
        <vt:i4>2031671</vt:i4>
      </vt:variant>
      <vt:variant>
        <vt:i4>149</vt:i4>
      </vt:variant>
      <vt:variant>
        <vt:i4>0</vt:i4>
      </vt:variant>
      <vt:variant>
        <vt:i4>5</vt:i4>
      </vt:variant>
      <vt:variant>
        <vt:lpwstr/>
      </vt:variant>
      <vt:variant>
        <vt:lpwstr>_Toc204850409</vt:lpwstr>
      </vt:variant>
      <vt:variant>
        <vt:i4>2031671</vt:i4>
      </vt:variant>
      <vt:variant>
        <vt:i4>143</vt:i4>
      </vt:variant>
      <vt:variant>
        <vt:i4>0</vt:i4>
      </vt:variant>
      <vt:variant>
        <vt:i4>5</vt:i4>
      </vt:variant>
      <vt:variant>
        <vt:lpwstr/>
      </vt:variant>
      <vt:variant>
        <vt:lpwstr>_Toc204850408</vt:lpwstr>
      </vt:variant>
      <vt:variant>
        <vt:i4>2031671</vt:i4>
      </vt:variant>
      <vt:variant>
        <vt:i4>137</vt:i4>
      </vt:variant>
      <vt:variant>
        <vt:i4>0</vt:i4>
      </vt:variant>
      <vt:variant>
        <vt:i4>5</vt:i4>
      </vt:variant>
      <vt:variant>
        <vt:lpwstr/>
      </vt:variant>
      <vt:variant>
        <vt:lpwstr>_Toc204850407</vt:lpwstr>
      </vt:variant>
      <vt:variant>
        <vt:i4>2031671</vt:i4>
      </vt:variant>
      <vt:variant>
        <vt:i4>131</vt:i4>
      </vt:variant>
      <vt:variant>
        <vt:i4>0</vt:i4>
      </vt:variant>
      <vt:variant>
        <vt:i4>5</vt:i4>
      </vt:variant>
      <vt:variant>
        <vt:lpwstr/>
      </vt:variant>
      <vt:variant>
        <vt:lpwstr>_Toc204850406</vt:lpwstr>
      </vt:variant>
      <vt:variant>
        <vt:i4>2031671</vt:i4>
      </vt:variant>
      <vt:variant>
        <vt:i4>125</vt:i4>
      </vt:variant>
      <vt:variant>
        <vt:i4>0</vt:i4>
      </vt:variant>
      <vt:variant>
        <vt:i4>5</vt:i4>
      </vt:variant>
      <vt:variant>
        <vt:lpwstr/>
      </vt:variant>
      <vt:variant>
        <vt:lpwstr>_Toc204850405</vt:lpwstr>
      </vt:variant>
      <vt:variant>
        <vt:i4>2031671</vt:i4>
      </vt:variant>
      <vt:variant>
        <vt:i4>119</vt:i4>
      </vt:variant>
      <vt:variant>
        <vt:i4>0</vt:i4>
      </vt:variant>
      <vt:variant>
        <vt:i4>5</vt:i4>
      </vt:variant>
      <vt:variant>
        <vt:lpwstr/>
      </vt:variant>
      <vt:variant>
        <vt:lpwstr>_Toc204850404</vt:lpwstr>
      </vt:variant>
      <vt:variant>
        <vt:i4>2031671</vt:i4>
      </vt:variant>
      <vt:variant>
        <vt:i4>113</vt:i4>
      </vt:variant>
      <vt:variant>
        <vt:i4>0</vt:i4>
      </vt:variant>
      <vt:variant>
        <vt:i4>5</vt:i4>
      </vt:variant>
      <vt:variant>
        <vt:lpwstr/>
      </vt:variant>
      <vt:variant>
        <vt:lpwstr>_Toc204850403</vt:lpwstr>
      </vt:variant>
      <vt:variant>
        <vt:i4>2031671</vt:i4>
      </vt:variant>
      <vt:variant>
        <vt:i4>107</vt:i4>
      </vt:variant>
      <vt:variant>
        <vt:i4>0</vt:i4>
      </vt:variant>
      <vt:variant>
        <vt:i4>5</vt:i4>
      </vt:variant>
      <vt:variant>
        <vt:lpwstr/>
      </vt:variant>
      <vt:variant>
        <vt:lpwstr>_Toc204850402</vt:lpwstr>
      </vt:variant>
      <vt:variant>
        <vt:i4>2031671</vt:i4>
      </vt:variant>
      <vt:variant>
        <vt:i4>101</vt:i4>
      </vt:variant>
      <vt:variant>
        <vt:i4>0</vt:i4>
      </vt:variant>
      <vt:variant>
        <vt:i4>5</vt:i4>
      </vt:variant>
      <vt:variant>
        <vt:lpwstr/>
      </vt:variant>
      <vt:variant>
        <vt:lpwstr>_Toc204850401</vt:lpwstr>
      </vt:variant>
      <vt:variant>
        <vt:i4>1245232</vt:i4>
      </vt:variant>
      <vt:variant>
        <vt:i4>92</vt:i4>
      </vt:variant>
      <vt:variant>
        <vt:i4>0</vt:i4>
      </vt:variant>
      <vt:variant>
        <vt:i4>5</vt:i4>
      </vt:variant>
      <vt:variant>
        <vt:lpwstr/>
      </vt:variant>
      <vt:variant>
        <vt:lpwstr>_Toc176165170</vt:lpwstr>
      </vt:variant>
      <vt:variant>
        <vt:i4>1179696</vt:i4>
      </vt:variant>
      <vt:variant>
        <vt:i4>86</vt:i4>
      </vt:variant>
      <vt:variant>
        <vt:i4>0</vt:i4>
      </vt:variant>
      <vt:variant>
        <vt:i4>5</vt:i4>
      </vt:variant>
      <vt:variant>
        <vt:lpwstr/>
      </vt:variant>
      <vt:variant>
        <vt:lpwstr>_Toc176165169</vt:lpwstr>
      </vt:variant>
      <vt:variant>
        <vt:i4>1179696</vt:i4>
      </vt:variant>
      <vt:variant>
        <vt:i4>80</vt:i4>
      </vt:variant>
      <vt:variant>
        <vt:i4>0</vt:i4>
      </vt:variant>
      <vt:variant>
        <vt:i4>5</vt:i4>
      </vt:variant>
      <vt:variant>
        <vt:lpwstr/>
      </vt:variant>
      <vt:variant>
        <vt:lpwstr>_Toc176165168</vt:lpwstr>
      </vt:variant>
      <vt:variant>
        <vt:i4>1179696</vt:i4>
      </vt:variant>
      <vt:variant>
        <vt:i4>74</vt:i4>
      </vt:variant>
      <vt:variant>
        <vt:i4>0</vt:i4>
      </vt:variant>
      <vt:variant>
        <vt:i4>5</vt:i4>
      </vt:variant>
      <vt:variant>
        <vt:lpwstr/>
      </vt:variant>
      <vt:variant>
        <vt:lpwstr>_Toc176165167</vt:lpwstr>
      </vt:variant>
      <vt:variant>
        <vt:i4>1179696</vt:i4>
      </vt:variant>
      <vt:variant>
        <vt:i4>68</vt:i4>
      </vt:variant>
      <vt:variant>
        <vt:i4>0</vt:i4>
      </vt:variant>
      <vt:variant>
        <vt:i4>5</vt:i4>
      </vt:variant>
      <vt:variant>
        <vt:lpwstr/>
      </vt:variant>
      <vt:variant>
        <vt:lpwstr>_Toc176165166</vt:lpwstr>
      </vt:variant>
      <vt:variant>
        <vt:i4>1179696</vt:i4>
      </vt:variant>
      <vt:variant>
        <vt:i4>62</vt:i4>
      </vt:variant>
      <vt:variant>
        <vt:i4>0</vt:i4>
      </vt:variant>
      <vt:variant>
        <vt:i4>5</vt:i4>
      </vt:variant>
      <vt:variant>
        <vt:lpwstr/>
      </vt:variant>
      <vt:variant>
        <vt:lpwstr>_Toc176165165</vt:lpwstr>
      </vt:variant>
      <vt:variant>
        <vt:i4>1179696</vt:i4>
      </vt:variant>
      <vt:variant>
        <vt:i4>56</vt:i4>
      </vt:variant>
      <vt:variant>
        <vt:i4>0</vt:i4>
      </vt:variant>
      <vt:variant>
        <vt:i4>5</vt:i4>
      </vt:variant>
      <vt:variant>
        <vt:lpwstr/>
      </vt:variant>
      <vt:variant>
        <vt:lpwstr>_Toc176165164</vt:lpwstr>
      </vt:variant>
      <vt:variant>
        <vt:i4>1179696</vt:i4>
      </vt:variant>
      <vt:variant>
        <vt:i4>50</vt:i4>
      </vt:variant>
      <vt:variant>
        <vt:i4>0</vt:i4>
      </vt:variant>
      <vt:variant>
        <vt:i4>5</vt:i4>
      </vt:variant>
      <vt:variant>
        <vt:lpwstr/>
      </vt:variant>
      <vt:variant>
        <vt:lpwstr>_Toc176165163</vt:lpwstr>
      </vt:variant>
      <vt:variant>
        <vt:i4>1179696</vt:i4>
      </vt:variant>
      <vt:variant>
        <vt:i4>44</vt:i4>
      </vt:variant>
      <vt:variant>
        <vt:i4>0</vt:i4>
      </vt:variant>
      <vt:variant>
        <vt:i4>5</vt:i4>
      </vt:variant>
      <vt:variant>
        <vt:lpwstr/>
      </vt:variant>
      <vt:variant>
        <vt:lpwstr>_Toc176165162</vt:lpwstr>
      </vt:variant>
      <vt:variant>
        <vt:i4>1179696</vt:i4>
      </vt:variant>
      <vt:variant>
        <vt:i4>38</vt:i4>
      </vt:variant>
      <vt:variant>
        <vt:i4>0</vt:i4>
      </vt:variant>
      <vt:variant>
        <vt:i4>5</vt:i4>
      </vt:variant>
      <vt:variant>
        <vt:lpwstr/>
      </vt:variant>
      <vt:variant>
        <vt:lpwstr>_Toc176165161</vt:lpwstr>
      </vt:variant>
      <vt:variant>
        <vt:i4>1179696</vt:i4>
      </vt:variant>
      <vt:variant>
        <vt:i4>32</vt:i4>
      </vt:variant>
      <vt:variant>
        <vt:i4>0</vt:i4>
      </vt:variant>
      <vt:variant>
        <vt:i4>5</vt:i4>
      </vt:variant>
      <vt:variant>
        <vt:lpwstr/>
      </vt:variant>
      <vt:variant>
        <vt:lpwstr>_Toc176165160</vt:lpwstr>
      </vt:variant>
      <vt:variant>
        <vt:i4>1114160</vt:i4>
      </vt:variant>
      <vt:variant>
        <vt:i4>26</vt:i4>
      </vt:variant>
      <vt:variant>
        <vt:i4>0</vt:i4>
      </vt:variant>
      <vt:variant>
        <vt:i4>5</vt:i4>
      </vt:variant>
      <vt:variant>
        <vt:lpwstr/>
      </vt:variant>
      <vt:variant>
        <vt:lpwstr>_Toc176165159</vt:lpwstr>
      </vt:variant>
      <vt:variant>
        <vt:i4>1114160</vt:i4>
      </vt:variant>
      <vt:variant>
        <vt:i4>20</vt:i4>
      </vt:variant>
      <vt:variant>
        <vt:i4>0</vt:i4>
      </vt:variant>
      <vt:variant>
        <vt:i4>5</vt:i4>
      </vt:variant>
      <vt:variant>
        <vt:lpwstr/>
      </vt:variant>
      <vt:variant>
        <vt:lpwstr>_Toc176165158</vt:lpwstr>
      </vt:variant>
      <vt:variant>
        <vt:i4>1114160</vt:i4>
      </vt:variant>
      <vt:variant>
        <vt:i4>14</vt:i4>
      </vt:variant>
      <vt:variant>
        <vt:i4>0</vt:i4>
      </vt:variant>
      <vt:variant>
        <vt:i4>5</vt:i4>
      </vt:variant>
      <vt:variant>
        <vt:lpwstr/>
      </vt:variant>
      <vt:variant>
        <vt:lpwstr>_Toc176165157</vt:lpwstr>
      </vt:variant>
      <vt:variant>
        <vt:i4>1114160</vt:i4>
      </vt:variant>
      <vt:variant>
        <vt:i4>8</vt:i4>
      </vt:variant>
      <vt:variant>
        <vt:i4>0</vt:i4>
      </vt:variant>
      <vt:variant>
        <vt:i4>5</vt:i4>
      </vt:variant>
      <vt:variant>
        <vt:lpwstr/>
      </vt:variant>
      <vt:variant>
        <vt:lpwstr>_Toc176165156</vt:lpwstr>
      </vt:variant>
      <vt:variant>
        <vt:i4>6684728</vt:i4>
      </vt:variant>
      <vt:variant>
        <vt:i4>3</vt:i4>
      </vt:variant>
      <vt:variant>
        <vt:i4>0</vt:i4>
      </vt:variant>
      <vt:variant>
        <vt:i4>5</vt:i4>
      </vt:variant>
      <vt:variant>
        <vt:lpwstr>https://www.dcceew.gov.au/</vt:lpwstr>
      </vt:variant>
      <vt:variant>
        <vt:lpwstr/>
      </vt:variant>
      <vt:variant>
        <vt:i4>1704027</vt:i4>
      </vt:variant>
      <vt:variant>
        <vt:i4>0</vt:i4>
      </vt:variant>
      <vt:variant>
        <vt:i4>0</vt:i4>
      </vt:variant>
      <vt:variant>
        <vt:i4>5</vt:i4>
      </vt:variant>
      <vt:variant>
        <vt:lpwstr>http://www.dcceew.gov.au/climate-change/publications/national-greenhouse-accounts-factors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National Greenhouse Accounts Factors 2025</dc:title>
  <dc:subject/>
  <dc:creator>Department of Climate Change, Energy, the Environment and Water</dc:creator>
  <cp:keywords/>
  <dc:description/>
  <cp:lastModifiedBy>Lien NGUYEN</cp:lastModifiedBy>
  <cp:revision>24</cp:revision>
  <cp:lastPrinted>2025-09-03T04:17:00Z</cp:lastPrinted>
  <dcterms:created xsi:type="dcterms:W3CDTF">2025-09-01T05:02:00Z</dcterms:created>
  <dcterms:modified xsi:type="dcterms:W3CDTF">2025-09-03T05:18:00Z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0x010100D001B2BE74D025469E1D0E28F10DD2C8</vt:lpwstr>
  </property>
  <property fmtid="{D5CDD505-2E9C-101B-9397-08002B2CF9AE}" pid="3" name="ic50445521414d498a9b9338b45e20b1">
    <vt:lpwstr/>
  </property>
  <property fmtid="{D5CDD505-2E9C-101B-9397-08002B2CF9AE}" pid="4" name="Topic">
    <vt:lpwstr/>
  </property>
  <property fmtid="{D5CDD505-2E9C-101B-9397-08002B2CF9AE}" pid="5" name="Document purpose">
    <vt:lpwstr>12;#Template|f86f6234-3071-4791-935f-8e58e6c783c5</vt:lpwstr>
  </property>
  <property fmtid="{D5CDD505-2E9C-101B-9397-08002B2CF9AE}" pid="6" name="TaxCatchAll">
    <vt:lpwstr>12;#Template|f86f6234-3071-4791-935f-8e58e6c783c5</vt:lpwstr>
  </property>
  <property fmtid="{D5CDD505-2E9C-101B-9397-08002B2CF9AE}" pid="7" name="f053d4d5642f4f398c12deee90f78c85">
    <vt:lpwstr>Template|f86f6234-3071-4791-935f-8e58e6c783c5</vt:lpwstr>
  </property>
  <property fmtid="{D5CDD505-2E9C-101B-9397-08002B2CF9AE}" pid="8" name="Maintained_x0020_by">
    <vt:lpwstr/>
  </property>
  <property fmtid="{D5CDD505-2E9C-101B-9397-08002B2CF9AE}" pid="9" name="ec8963811f66454d90035b41c545792f">
    <vt:lpwstr/>
  </property>
  <property fmtid="{D5CDD505-2E9C-101B-9397-08002B2CF9AE}" pid="10" name="Maintained by">
    <vt:lpwstr/>
  </property>
  <property fmtid="{D5CDD505-2E9C-101B-9397-08002B2CF9AE}" pid="11" name="DocHub_Year">
    <vt:lpwstr/>
  </property>
  <property fmtid="{D5CDD505-2E9C-101B-9397-08002B2CF9AE}" pid="12" name="DocHub_DocumentType">
    <vt:lpwstr>419;#Publication|06e93801-71cb-48e6-a8b7-fc1a9a5a1404</vt:lpwstr>
  </property>
  <property fmtid="{D5CDD505-2E9C-101B-9397-08002B2CF9AE}" pid="13" name="DocHub_SecurityClassification">
    <vt:lpwstr>3;#OFFICIAL|6106d03b-a1a0-4e30-9d91-d5e9fb4314f9</vt:lpwstr>
  </property>
  <property fmtid="{D5CDD505-2E9C-101B-9397-08002B2CF9AE}" pid="14" name="DocHub_GreenhouseReportingYear">
    <vt:lpwstr>1282;#2022_20|dbbbe32d-6ffa-45c7-8026-78b25cde202f</vt:lpwstr>
  </property>
  <property fmtid="{D5CDD505-2E9C-101B-9397-08002B2CF9AE}" pid="15" name="DocHub_WorkActivity">
    <vt:lpwstr>182;#Advice|1457d667-06f4-481b-ac17-a830d1bf0a1d</vt:lpwstr>
  </property>
  <property fmtid="{D5CDD505-2E9C-101B-9397-08002B2CF9AE}" pid="16" name="DocHub_IPCCSector">
    <vt:lpwstr/>
  </property>
  <property fmtid="{D5CDD505-2E9C-101B-9397-08002B2CF9AE}" pid="17" name="DocHub_DETCategory">
    <vt:lpwstr/>
  </property>
  <property fmtid="{D5CDD505-2E9C-101B-9397-08002B2CF9AE}" pid="18" name="DocHub_Keywords">
    <vt:lpwstr>1713;#NGA factors workbook 2022|e5a44b27-9648-4625-aa29-47120aaf2916</vt:lpwstr>
  </property>
  <property fmtid="{D5CDD505-2E9C-101B-9397-08002B2CF9AE}" pid="19" name="MediaServiceImageTags">
    <vt:lpwstr/>
  </property>
  <property fmtid="{D5CDD505-2E9C-101B-9397-08002B2CF9AE}" pid="20" name="ClassificationContentMarkingHeaderShapeIds">
    <vt:lpwstr>24daa110,15176384,30c91c74</vt:lpwstr>
  </property>
  <property fmtid="{D5CDD505-2E9C-101B-9397-08002B2CF9AE}" pid="21" name="ClassificationContentMarkingHeaderFontProps">
    <vt:lpwstr>#ff0000,12,Calibri</vt:lpwstr>
  </property>
  <property fmtid="{D5CDD505-2E9C-101B-9397-08002B2CF9AE}" pid="22" name="ClassificationContentMarkingHeaderText">
    <vt:lpwstr>OFFICIAL</vt:lpwstr>
  </property>
  <property fmtid="{D5CDD505-2E9C-101B-9397-08002B2CF9AE}" pid="23" name="ClassificationContentMarkingFooterShapeIds">
    <vt:lpwstr>5b51c4c3,48bd4d63,159b641d</vt:lpwstr>
  </property>
  <property fmtid="{D5CDD505-2E9C-101B-9397-08002B2CF9AE}" pid="24" name="ClassificationContentMarkingFooterFontProps">
    <vt:lpwstr>#ff0000,12,Calibri</vt:lpwstr>
  </property>
  <property fmtid="{D5CDD505-2E9C-101B-9397-08002B2CF9AE}" pid="25" name="ClassificationContentMarkingFooterText">
    <vt:lpwstr>OFFICIAL</vt:lpwstr>
  </property>
</Properties>
</file>