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66925" cy="65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Sample Sequencing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Overall Sequencing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GENEWIZ NGS Data Report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5" w:before="715" w:line="240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1. Project Summary</w:t>
      </w:r>
    </w:p>
    <w:tbl>
      <w:tblPr>
        <w:tblStyle w:val="Table1"/>
        <w:tblW w:w="9360.0" w:type="dxa"/>
        <w:jc w:val="left"/>
        <w:tblInd w:w="16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Lisa Scheifele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QuoteNumber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30-363367053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Illumina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5" w:before="715" w:line="240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2. Sample Sequencing Statistics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5" w:before="715" w:line="240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3. Overall Sequencing Statistics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GENEWIZ Next Generation Sequencing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ngs@genewiz.com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Phone: 908-222-0711 ext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</w:rPr>
    </w:rPrDefault>
    <w:pPrDefault>
      <w:pPr>
        <w:widowControl w:val="0"/>
        <w:spacing w:line="21.818181818181817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15" w:before="1355" w:line="7.5" w:lineRule="auto"/>
      <w:ind w:left="75" w:right="75" w:firstLine="0"/>
      <w:jc w:val="center"/>
    </w:pPr>
    <w:rPr>
      <w:b w:val="1"/>
      <w:i w:val="0"/>
      <w:sz w:val="64"/>
      <w:szCs w:val="6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95" w:before="715" w:lineRule="auto"/>
      <w:ind w:left="75" w:right="75" w:firstLine="0"/>
    </w:pPr>
    <w:rPr>
      <w:b w:val="1"/>
      <w:i w:val="0"/>
      <w:color w:val="ffffff"/>
      <w:shd w:fill="0067b1" w:val="clear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95" w:before="395" w:lineRule="auto"/>
      <w:ind w:left="75" w:right="75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ngs@geneweiz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