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bine" descr="Picture illustrating the vocabulary word &quot;Combine&quot;" title="Comb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erm" descr="Picture illustrating the vocabulary word &quot;Term&quot;" title="T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8x²</w:t>
      </w:r>
    </w:p>
    <w:p>
      <w:pPr>
        <w:spacing w:after="40" w:before="0"/>
      </w:pPr>
      <w:r>
        <w:t xml:space="preserve">     C. 15x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006f04598922553f094eea765d5de64d38795c.png"/><Relationship Id="rId8" Type="http://schemas.openxmlformats.org/officeDocument/2006/relationships/image" Target="media/0e5a5dfd9fc0069d94ba70c0e9214c20088eb905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3c2d0e650a189757cefd826b42beb1a80a40006f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6.15 Small Group · Group 2</dc:title>
  <dc:creator>Neft Teacher</dc:creator>
  <dc:description>Homework — 6.15 Small Group · Group 2</dc:description>
  <cp:lastModifiedBy>Un-named</cp:lastModifiedBy>
  <cp:revision>1</cp:revision>
  <dcterms:created xsi:type="dcterms:W3CDTF">2026-10-20T13:17:47.843Z</dcterms:created>
  <dcterms:modified xsi:type="dcterms:W3CDTF">2026-10-20T13:17:47.843Z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