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1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160"/>
      </w:pPr>
      <w:r>
        <w:rPr>
          <w:sz w:val="21"/>
          <w:szCs w:val="21"/>
        </w:rPr>
        <w:t xml:space="preserve">An empty circle showing a number is NOT included.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160"/>
      </w:pPr>
      <w:r>
        <w:rPr>
          <w:sz w:val="21"/>
          <w:szCs w:val="21"/>
        </w:rPr>
        <w:t xml:space="preserve">A filled-in circle showing a number IS included.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160"/>
      </w:pPr>
      <w:r>
        <w:rPr>
          <w:sz w:val="21"/>
          <w:szCs w:val="21"/>
        </w:rPr>
        <w:t xml:space="preserve">All the numbers that make the inequality true.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"open circle" or "closed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Number line is a line with numbers in order. You use it to show answers.</w:t>
      </w:r>
    </w:p>
    <w:p>
      <w:pPr>
        <w:spacing w:after="60"/>
      </w:pPr>
      <w:r>
        <w:rPr>
          <w:sz w:val="21"/>
          <w:szCs w:val="21"/>
        </w:rPr>
        <w:t xml:space="preserve">Write a kernel sentence about number line.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recta numérica.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Number line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Number line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Number line matters in math, but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Number line matters in math, so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number line.</w:t>
      </w:r>
    </w:p>
    <w:p>
      <w:pPr>
        <w:spacing w:after="60"/>
      </w:pPr>
      <w:r>
        <w:rPr>
          <w:sz w:val="21"/>
          <w:szCs w:val="21"/>
        </w:rPr>
        <w:t xml:space="preserve">Number line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number line.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number line.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number line.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Number line is a line with numbers in order. You use it to show answers.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2026-06-01T16:14:18.788Z</dcterms:created>
  <dcterms:modified xsi:type="dcterms:W3CDTF">2026-06-01T16:14:18.788Z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