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2.2 · 2.4 · 2.5 · 2.10 Catch-Up — Homework</w:t>
      </w:r>
    </w:p>
    <w:p>
      <w:pPr>
        <w:spacing w:after="160" w:before="0"/>
      </w:pPr>
      <w:r>
        <w:rPr>
          <w:i/>
          <w:iCs/>
        </w:rPr>
        <w:t xml:space="preserve">Lesson 2-5-catchup  •  Standard 6.DS.6d</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2.2 · 2.4 · 2.5 · 2.10 by using each lesson's big idea in mixed practice.</w:t>
      </w:r>
    </w:p>
    <w:p>
      <w:pPr>
        <w:spacing w:after="60" w:before="0"/>
      </w:pPr>
      <w:r>
        <w:t xml:space="preserve">Language: I can explain which lesson's big idea I used and how, using key vocabulary from Lessons 2.2 · 2.4 · 2.5 · 2.10.</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Interval (Intervalo)</w:t>
      </w:r>
      <w:r>
        <w:t xml:space="preserve"> — A range of numbers used to group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Distribution (Distribución)</w:t>
      </w:r>
      <w:r>
        <w:t xml:space="preserve"> — How the data is spread out.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Range and Interquartile Range (Rango y rango intercuartílico)</w:t>
      </w:r>
      <w:r>
        <w:t xml:space="preserve"> — Two numbers that describe spread: the range covers all the data, and the interquartile range covers only the middle half.</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Shape of Data Distributions (Forma de las distribuciones de datos)</w:t>
      </w:r>
      <w:r>
        <w:t xml:space="preserve"> — The overall pattern of data, such as symmetric, skewed, clustered, or containing gaps.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Symmetric (Simétrico)</w:t>
      </w:r>
      <w:r>
        <w:t xml:space="preserve"> — Data that looks about the same on the left and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2.2) A histogram shows these frequencies: 0–4: 3 players, 5–9: 8 players, 10–14: 12 players, 15–19: 5 players. How many players are represented in total?</w:t>
      </w:r>
    </w:p>
    <w:p>
      <w:pPr>
        <w:spacing w:after="40" w:before="0"/>
      </w:pPr>
      <w:r>
        <w:t xml:space="preserve">     A. 20</w:t>
      </w:r>
    </w:p>
    <w:p>
      <w:pPr>
        <w:spacing w:after="40" w:before="0"/>
      </w:pPr>
      <w:r>
        <w:t xml:space="preserve">     B. 15</w:t>
      </w:r>
    </w:p>
    <w:p>
      <w:pPr>
        <w:spacing w:after="40" w:before="0"/>
      </w:pPr>
      <w:r>
        <w:t xml:space="preserve">     C. 28</w:t>
      </w:r>
    </w:p>
    <w:p>
      <w:pPr>
        <w:spacing w:after="40" w:before="0"/>
      </w:pPr>
      <w:r>
        <w:t xml:space="preserve">     D. 12</w:t>
      </w:r>
    </w:p>
    <w:p>
      <w:pPr>
        <w:spacing w:after="60" w:before="120"/>
      </w:pPr>
      <w:r>
        <w:rPr>
          <w:color w:val="BBBBBB"/>
        </w:rPr>
        <w:t xml:space="preserve">______________________________________________________________________</w:t>
      </w:r>
    </w:p>
    <w:p>
      <w:pPr>
        <w:spacing w:after="80" w:before="0"/>
      </w:pPr>
      <w:r>
        <w:rPr>
          <w:b/>
          <w:bCs/>
        </w:rPr>
        <w:t xml:space="preserve">2. (Lesson 2.2) In a histogram, what does the height of each bar represent?</w:t>
      </w:r>
    </w:p>
    <w:p>
      <w:pPr>
        <w:spacing w:after="40" w:before="0"/>
      </w:pPr>
      <w:r>
        <w:t xml:space="preserve">     A. The average of the data in that interval</w:t>
      </w:r>
    </w:p>
    <w:p>
      <w:pPr>
        <w:spacing w:after="40" w:before="0"/>
      </w:pPr>
      <w:r>
        <w:t xml:space="preserve">     B. The range of the interval</w:t>
      </w:r>
    </w:p>
    <w:p>
      <w:pPr>
        <w:spacing w:after="40" w:before="0"/>
      </w:pPr>
      <w:r>
        <w:t xml:space="preserve">     C. The median of the data</w:t>
      </w:r>
    </w:p>
    <w:p>
      <w:pPr>
        <w:spacing w:after="40" w:before="0"/>
      </w:pPr>
      <w:r>
        <w:t xml:space="preserve">     D. The frequency (count) of data in that interval</w:t>
      </w:r>
    </w:p>
    <w:p>
      <w:pPr>
        <w:spacing w:after="60" w:before="120"/>
      </w:pPr>
      <w:r>
        <w:rPr>
          <w:color w:val="BBBBBB"/>
        </w:rPr>
        <w:t xml:space="preserve">______________________________________________________________________</w:t>
      </w:r>
    </w:p>
    <w:p>
      <w:pPr>
        <w:spacing w:after="80" w:before="0"/>
      </w:pPr>
      <w:r>
        <w:rPr>
          <w:b/>
          <w:bCs/>
        </w:rPr>
        <w:t xml:space="preserve">3. (Lesson 2.2)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4. (Lesson 2.2)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5. (Lesson 2.4) Two box plots show: Team A has IQR = 8, Team B has IQR = 22. What does this tell you?</w:t>
      </w:r>
    </w:p>
    <w:p>
      <w:pPr>
        <w:spacing w:after="40" w:before="0"/>
      </w:pPr>
      <w:r>
        <w:t xml:space="preserve">     A. Team A's middle 50% is more consistent; Team B's is more spread out</w:t>
      </w:r>
    </w:p>
    <w:p>
      <w:pPr>
        <w:spacing w:after="40" w:before="0"/>
      </w:pPr>
      <w:r>
        <w:t xml:space="preserve">     B. Team B is a better team</w:t>
      </w:r>
    </w:p>
    <w:p>
      <w:pPr>
        <w:spacing w:after="40" w:before="0"/>
      </w:pPr>
      <w:r>
        <w:t xml:space="preserve">     C. Team A has a higher median</w:t>
      </w:r>
    </w:p>
    <w:p>
      <w:pPr>
        <w:spacing w:after="40" w:before="0"/>
      </w:pPr>
      <w:r>
        <w:t xml:space="preserve">     D. The IQRs don't tell you about consistency</w:t>
      </w:r>
    </w:p>
    <w:p>
      <w:pPr>
        <w:spacing w:after="60" w:before="120"/>
      </w:pPr>
      <w:r>
        <w:rPr>
          <w:color w:val="BBBBBB"/>
        </w:rPr>
        <w:t xml:space="preserve">______________________________________________________________________</w:t>
      </w:r>
    </w:p>
    <w:p>
      <w:pPr>
        <w:spacing w:after="80" w:before="0"/>
      </w:pPr>
      <w:r>
        <w:rPr>
          <w:b/>
          <w:bCs/>
        </w:rPr>
        <w:t xml:space="preserve">6. (Lesson 2.4)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(Lesson 2.5) A box plot shows: least 68, Q1 75.5, median 83.5, Q3 88, greatest 94. What are the range and the IQR?</w:t>
      </w:r>
    </w:p>
    <w:p>
      <w:pPr>
        <w:spacing w:after="40" w:before="0"/>
      </w:pPr>
      <w:r>
        <w:t xml:space="preserve">     A. Range 26, IQR 12.5</w:t>
      </w:r>
    </w:p>
    <w:p>
      <w:pPr>
        <w:spacing w:after="40" w:before="0"/>
      </w:pPr>
      <w:r>
        <w:t xml:space="preserve">     B. Range 12.5, IQR 26</w:t>
      </w:r>
    </w:p>
    <w:p>
      <w:pPr>
        <w:spacing w:after="40" w:before="0"/>
      </w:pPr>
      <w:r>
        <w:t xml:space="preserve">     C. Range 26, IQR 83.5</w:t>
      </w:r>
    </w:p>
    <w:p>
      <w:pPr>
        <w:spacing w:after="40" w:before="0"/>
      </w:pPr>
      <w:r>
        <w:t xml:space="preserve">     D. Range 20, IQR 12.5</w:t>
      </w:r>
    </w:p>
    <w:p>
      <w:pPr>
        <w:spacing w:after="60" w:before="120"/>
      </w:pPr>
      <w:r>
        <w:rPr>
          <w:color w:val="BBBBBB"/>
        </w:rPr>
        <w:t xml:space="preserve">______________________________________________________________________</w:t>
      </w:r>
    </w:p>
    <w:p>
      <w:pPr>
        <w:spacing w:after="80" w:before="0"/>
      </w:pPr>
      <w:r>
        <w:rPr>
          <w:b/>
          <w:bCs/>
        </w:rPr>
        <w:t xml:space="preserve">8. (Lesson 2.5) Team A's salaries have a range of $14M and an IQR of $7M. Team B's have a range of $7M and an IQR of $2.5M. Both teams have the same median salary. What does this tell a player?</w:t>
      </w:r>
    </w:p>
    <w:p>
      <w:pPr>
        <w:spacing w:after="40" w:before="0"/>
      </w:pPr>
      <w:r>
        <w:t xml:space="preserve">     A. Team B's salaries cluster much more tightly around the median</w:t>
      </w:r>
    </w:p>
    <w:p>
      <w:pPr>
        <w:spacing w:after="40" w:before="0"/>
      </w:pPr>
      <w:r>
        <w:t xml:space="preserve">     B. Team B pays more overall</w:t>
      </w:r>
    </w:p>
    <w:p>
      <w:pPr>
        <w:spacing w:after="40" w:before="0"/>
      </w:pPr>
      <w:r>
        <w:t xml:space="preserve">     C. Team A has more players</w:t>
      </w:r>
    </w:p>
    <w:p>
      <w:pPr>
        <w:spacing w:after="40" w:before="0"/>
      </w:pPr>
      <w:r>
        <w:t xml:space="preserve">     D. Team B's highest salary is greater</w:t>
      </w:r>
    </w:p>
    <w:p>
      <w:pPr>
        <w:spacing w:after="60" w:before="120"/>
      </w:pPr>
      <w:r>
        <w:rPr>
          <w:color w:val="BBBBBB"/>
        </w:rPr>
        <w:t xml:space="preserve">______________________________________________________________________</w:t>
      </w:r>
    </w:p>
    <w:p>
      <w:pPr>
        <w:spacing w:after="80" w:before="0"/>
      </w:pPr>
      <w:r>
        <w:rPr>
          <w:b/>
          <w:bCs/>
        </w:rPr>
        <w:t xml:space="preserve">9. (Lesson 2.10) A baseball player's batting averages over 6 seasons are: .280, .295, .290, .285, .300, .110. The .110 was an injury-shortened season. Which measure better represents the player's typical batting average?</w:t>
      </w:r>
    </w:p>
    <w:p>
      <w:pPr>
        <w:spacing w:after="40" w:before="0"/>
      </w:pPr>
      <w:r>
        <w:t xml:space="preserve">     A. Median, because the .110 outlier pulls the mean down</w:t>
      </w:r>
    </w:p>
    <w:p>
      <w:pPr>
        <w:spacing w:after="40" w:before="0"/>
      </w:pPr>
      <w:r>
        <w:t xml:space="preserve">     B. Mean, because it uses all the data</w:t>
      </w:r>
    </w:p>
    <w:p>
      <w:pPr>
        <w:spacing w:after="40" w:before="0"/>
      </w:pPr>
      <w:r>
        <w:t xml:space="preserve">     C. Mean, because .110 is a real season</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10. (Lesson 2.10) Spot the Mistake — Choosing the Mean Despite an Outlier</w:t>
      </w:r>
    </w:p>
    <w:p>
      <w:pPr>
        <w:spacing w:after="40" w:before="0"/>
      </w:pPr>
      <w:r>
        <w:t xml:space="preserve">   Step 1 (Data): A receiver's catches per game: 12, 14, 13, 15, 11, 60 (the 60 was a record-setting playoff game).</w:t>
      </w:r>
    </w:p>
    <w:p>
      <w:pPr>
        <w:spacing w:after="40" w:before="0"/>
      </w:pPr>
      <w:r>
        <w:t xml:space="preserve">   Step 2 (Find the mean): Sum = 125, Count = 6, Mean = 125 ÷ 6 ≈ 20.8.</w:t>
      </w:r>
    </w:p>
    <w:p>
      <w:pPr>
        <w:spacing w:after="40" w:before="0"/>
      </w:pPr>
      <w:r>
        <w:t xml:space="preserve">   Step 3 (Find the median): Ordered: 11, 12, 13, 14, 15, 60 → Median = (13 + 14) ÷ 2 = 13.5.</w:t>
      </w:r>
    </w:p>
    <w:p>
      <w:pPr>
        <w:spacing w:after="40" w:before="0"/>
      </w:pPr>
      <w:r>
        <w:t xml:space="preserve">   Step 4 (Choose a measure): The student reports the mean (≈ 20.8) as the typical number of catches because it uses every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28</w:t>
      </w:r>
    </w:p>
    <w:p>
      <w:pPr>
        <w:spacing w:after="20" w:before="0"/>
      </w:pPr>
      <w:r>
        <w:t xml:space="preserve">     Add all frequencies: 3 + 8 + 12 + 5 = 28 players.</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2. D. The frequency (count) of data in that interval</w:t>
      </w:r>
    </w:p>
    <w:p>
      <w:pPr>
        <w:spacing w:after="20" w:before="0"/>
      </w:pPr>
      <w:r>
        <w:t xml:space="preserve">     Each bar's height shows the frequency — how many data values fall within that interval.</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3. B. 70–79 with 10 students</w:t>
      </w:r>
    </w:p>
    <w:p>
      <w:pPr>
        <w:spacing w:after="20" w:before="0"/>
      </w:pPr>
      <w:r>
        <w:t xml:space="preserve">     The 70–79 interval has the highest frequency of 10 students.</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4.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5. A. Team A's middle 50% is more consistent; Team B's is more spread out</w:t>
      </w:r>
    </w:p>
    <w:p>
      <w:pPr>
        <w:spacing w:after="20" w:before="0"/>
      </w:pPr>
      <w:r>
        <w:t xml:space="preserve">     A smaller IQR means the middle 50% of data is more tightly clustered. Team A's scoring is more consistent in the middle range.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6. (Lesson 2.4)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7. A. Range 26, IQR 12.5</w:t>
      </w:r>
    </w:p>
    <w:p>
      <w:pPr>
        <w:spacing w:after="20" w:before="0"/>
      </w:pPr>
      <w:r>
        <w:t xml:space="preserve">     Range = 94 − 68 = 26. IQR = 88 − 75.5 = 12.5. The range covers the whole span; the IQR covers only the box.</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8. A. Team B's salaries cluster much more tightly around the median</w:t>
      </w:r>
    </w:p>
    <w:p>
      <w:pPr>
        <w:spacing w:after="20" w:before="0"/>
      </w:pPr>
      <w:r>
        <w:t xml:space="preserve">     Both measures of variation are smaller for Team B, so its salaries vary less: a typical player is more likely to earn close to the median. Team A spreads much wider in both directions.</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9. A. Median, because the .110 outlier pulls the mean down</w:t>
      </w:r>
    </w:p>
    <w:p>
      <w:pPr>
        <w:spacing w:after="20" w:before="0"/>
      </w:pPr>
      <w:r>
        <w:t xml:space="preserve">     The .110 is an outlier that pulls the mean down to .260. The median (.2875) better represents typical performance because it isn't affected by the extreme value.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10. (Lesson 2.10) Spot the Mistake — Choosing the Mean Despite an Outlier</w:t>
      </w:r>
    </w:p>
    <w:p>
      <w:pPr>
        <w:spacing w:after="20" w:before="0"/>
      </w:pPr>
      <w:r>
        <w:t xml:space="preserve">     The mistake is in Step 4.</w:t>
      </w:r>
    </w:p>
    <w:p>
      <w:pPr>
        <w:spacing w:after="20" w:before="0"/>
      </w:pPr>
      <w:r>
        <w:t xml:space="preserve">     Correct work: The student should report the median (13.5), not the mean. The 60-catch game is an outlier that pulls the mean up to about 20.8 — higher than 5 of the 6 games. The median (13.5) is resistant to that outlier and better represents a typical game.</w:t>
      </w:r>
    </w:p>
    <w:p>
      <w:pPr>
        <w:spacing w:after="80" w:before="0"/>
      </w:pPr>
      <w:r>
        <w:t xml:space="preserve">     Watch for: Using every value is exactly the problem here: the 60-catch playoff game pulls the mean up to about 20.8, which is higher than five of the six games. The median 13.5 sits inside the cluster of 11 to 15 and is not moved by that extreme value, so it is the better report of a typical game.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2da9fe415b835b227e32192a8722ed2bc2284248.png"/><Relationship Id="rId9" Type="http://schemas.openxmlformats.org/officeDocument/2006/relationships/image" Target="media/e603e6a6f7ec27eb02c71e3d4ef019fff0575dc2.png"/><Relationship Id="rId10" Type="http://schemas.openxmlformats.org/officeDocument/2006/relationships/image" Target="media/3a692117cf13191d866ef77fc691ea53e827c7e8.png"/><Relationship Id="rId11" Type="http://schemas.openxmlformats.org/officeDocument/2006/relationships/image" Target="media/3e2ab0a01eaff07d766c46bf32eb533695599a98.png"/><Relationship Id="rId12" Type="http://schemas.openxmlformats.org/officeDocument/2006/relationships/image" Target="media/72e3a28693d664c6c05b6ce736ce6209871e350d.png"/><Relationship Id="rId13" Type="http://schemas.openxmlformats.org/officeDocument/2006/relationships/image" Target="media/c318446fa2295ef9e3e051cd0cabd9dc0f13eb89.png"/><Relationship Id="rId14" Type="http://schemas.openxmlformats.org/officeDocument/2006/relationships/image" Target="media/9b0a1c938b35df725d8f1063a5cf8649c8c87e18.png"/><Relationship Id="rId15" Type="http://schemas.openxmlformats.org/officeDocument/2006/relationships/image" Target="media/191f3442e7eaf75b81b8a284a10d9bdb085a2b52.png"/><Relationship Id="rId16" Type="http://schemas.openxmlformats.org/officeDocument/2006/relationships/image" Target="media/7843da90392da3d6d9009c143127480eab864cd7.png"/><Relationship Id="rId17" Type="http://schemas.openxmlformats.org/officeDocument/2006/relationships/image" Target="media/35ce971bc7fd13a99c89a5adf38ac577d407992e.png"/><Relationship Id="rId18" Type="http://schemas.openxmlformats.org/officeDocument/2006/relationships/image" Target="media/fab4502378bba44cb5dbc697c1291c3c152e36cc.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 · 2.4 · 2.5 · 2.10 Catch-Up Homework</dc:title>
  <dc:creator>Neft Teacher</dc:creator>
  <cp:lastModifiedBy>Un-named</cp:lastModifiedBy>
  <cp:revision>1</cp:revision>
  <dcterms:created xsi:type="dcterms:W3CDTF">2026-08-20T09:42:03.913Z</dcterms:created>
  <dcterms:modified xsi:type="dcterms:W3CDTF">2026-08-20T09:42:03.913Z</dcterms:modified>
</cp:coreProperties>
</file>

<file path=docProps/custom.xml><?xml version="1.0" encoding="utf-8"?>
<Properties xmlns="http://schemas.openxmlformats.org/officeDocument/2006/custom-properties" xmlns:vt="http://schemas.openxmlformats.org/officeDocument/2006/docPropsVTypes"/>
</file>