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make a ratio smaller while keeping the same comparison.</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in its smallest equal form,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compare quantities in the same relationship.</w:t>
      </w:r>
      <w:r>
        <w:rPr>
          <w:i/>
          <w:iCs/>
          <w:color w:val="5F6F80"/>
          <w:sz w:val="18"/>
          <w:szCs w:val="18"/>
        </w:rPr>
        <w:br/>
        <w:t xml:space="preserve">Razones equivalentes — Razones que comparan cantidades en la misma relación.</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 like 3 to 2.</w:t>
      </w:r>
      <w:r>
        <w:rPr>
          <w:i/>
          <w:iCs/>
          <w:color w:val="5F6F80"/>
          <w:sz w:val="18"/>
          <w:szCs w:val="18"/>
        </w:rPr>
        <w:br/>
        <w:t xml:space="preserve">Razón — Una manera de comparar dos cantidades, como 3 a 2.</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Proportion — </w:t>
      </w:r>
      <w:r>
        <w:rPr>
          <w:sz w:val="20"/>
          <w:szCs w:val="20"/>
        </w:rPr>
        <w:t xml:space="preserve">A math sentence saying two ratios are equal.</w:t>
      </w:r>
      <w:r>
        <w:rPr>
          <w:i/>
          <w:iCs/>
          <w:color w:val="5F6F80"/>
          <w:sz w:val="18"/>
          <w:szCs w:val="18"/>
        </w:rPr>
        <w:br/>
        <w:t xml:space="preserve">Proporción — Una oración matemática que dice que dos razones son iguales.</w:t>
      </w:r>
    </w:p>
    <w:p>
      <w:pPr>
        <w:spacing w:after="60"/>
      </w:pPr>
      <w:r>
        <w:rPr>
          <w:b/>
          <w:bCs/>
          <w:color w:val="1FA6A2"/>
          <w:sz w:val="22"/>
          <w:szCs w:val="22"/>
        </w:rPr>
        <w:t xml:space="preserve">☐  </w:t>
      </w:r>
      <w:r>
        <w:rPr>
          <w:b/>
          <w:bCs/>
          <w:color w:val="12355B"/>
          <w:sz w:val="20"/>
          <w:szCs w:val="20"/>
        </w:rPr>
        <w:t xml:space="preserve">Simplify — </w:t>
      </w:r>
      <w:r>
        <w:rPr>
          <w:sz w:val="20"/>
          <w:szCs w:val="20"/>
        </w:rPr>
        <w:t xml:space="preserve">To make a ratio smaller while keeping the same comparison.</w:t>
      </w:r>
      <w:r>
        <w:rPr>
          <w:i/>
          <w:iCs/>
          <w:color w:val="5F6F80"/>
          <w:sz w:val="18"/>
          <w:szCs w:val="18"/>
        </w:rPr>
        <w:br/>
        <w:t xml:space="preserve">Simplificar — Hacer una razón más pequeña sin cambiar la comparación.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32 is 4 times 8, so she multiplies both ingredients by 4.</w:t>
            </w:r>
          </w:p>
          <w:p>
            <w:pPr>
              <w:spacing w:after="80"/>
            </w:pPr>
            <w:r>
              <w:rPr>
                <w:b/>
                <w:bCs/>
                <w:color w:val="12355B"/>
                <w:sz w:val="19"/>
                <w:szCs w:val="19"/>
              </w:rPr>
              <w:t xml:space="preserve">Evidence:  </w:t>
            </w:r>
            <w:r>
              <w:rPr>
                <w:sz w:val="19"/>
                <w:szCs w:val="19"/>
              </w:rPr>
              <w:t xml:space="preserve">A strong answer finds the scale factor 4 (32 ÷ 8) and explains both ingredients must be multiplied by 4 to make equivalent ratios.</w:t>
            </w:r>
          </w:p>
          <w:p>
            <w:pPr>
              <w:spacing w:after="80"/>
            </w:pPr>
            <w:r>
              <w:rPr>
                <w:b/>
                <w:bCs/>
                <w:color w:val="12355B"/>
                <w:sz w:val="19"/>
                <w:szCs w:val="19"/>
              </w:rPr>
              <w:t xml:space="preserve">Reasoning:  </w:t>
            </w:r>
            <w:r>
              <w:rPr>
                <w:sz w:val="19"/>
                <w:szCs w:val="19"/>
              </w:rPr>
              <w:t xml:space="preserve">This evidence connects the definition of equivalent ratios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8:10</w:t>
      </w:r>
    </w:p>
    <w:p>
      <w:pPr>
        <w:spacing w:after="30"/>
        <w:ind w:left="420"/>
      </w:pPr>
      <w:r>
        <w:rPr>
          <w:sz w:val="20"/>
          <w:szCs w:val="20"/>
        </w:rPr>
        <w:t xml:space="preserve">C)  4:3</w:t>
      </w:r>
    </w:p>
    <w:p>
      <w:pPr>
        <w:spacing w:after="30"/>
        <w:ind w:left="420"/>
      </w:pPr>
      <w:r>
        <w:rPr>
          <w:sz w:val="20"/>
          <w:szCs w:val="20"/>
        </w:rPr>
        <w:t xml:space="preserve">D)  6:4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ratio is NOT equivalent to 6:9?</w:t>
      </w:r>
    </w:p>
    <w:p>
      <w:pPr>
        <w:spacing w:after="40"/>
        <w:ind w:left="420"/>
      </w:pPr>
      <w:r>
        <w:rPr>
          <w:sz w:val="20"/>
          <w:szCs w:val="20"/>
        </w:rPr>
        <w:t xml:space="preserve">A)  3:5</w:t>
      </w:r>
    </w:p>
    <w:p>
      <w:pPr>
        <w:spacing w:after="40"/>
        <w:ind w:left="420"/>
      </w:pPr>
      <w:r>
        <w:rPr>
          <w:sz w:val="20"/>
          <w:szCs w:val="20"/>
        </w:rPr>
        <w:t xml:space="preserve">B)  2:3</w:t>
      </w:r>
    </w:p>
    <w:p>
      <w:pPr>
        <w:spacing w:after="40"/>
        <w:ind w:left="420"/>
      </w:pPr>
      <w:r>
        <w:rPr>
          <w:sz w:val="20"/>
          <w:szCs w:val="20"/>
        </w:rPr>
        <w:t xml:space="preserve">C)  12:18</w:t>
      </w:r>
    </w:p>
    <w:p>
      <w:pPr>
        <w:spacing w:after="40"/>
        <w:ind w:left="420"/>
      </w:pPr>
      <w:r>
        <w:rPr>
          <w:sz w:val="20"/>
          <w:szCs w:val="20"/>
        </w:rPr>
        <w:t xml:space="preserve">D)  18:27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simplest form of the ratio 15:25?</w:t>
      </w:r>
    </w:p>
    <w:p>
      <w:pPr>
        <w:spacing w:after="40"/>
        <w:ind w:left="420"/>
      </w:pPr>
      <w:r>
        <w:rPr>
          <w:sz w:val="20"/>
          <w:szCs w:val="20"/>
        </w:rPr>
        <w:t xml:space="preserve">A)  3:5</w:t>
      </w:r>
    </w:p>
    <w:p>
      <w:pPr>
        <w:spacing w:after="40"/>
        <w:ind w:left="420"/>
      </w:pPr>
      <w:r>
        <w:rPr>
          <w:sz w:val="20"/>
          <w:szCs w:val="20"/>
        </w:rPr>
        <w:t xml:space="preserve">B)  5:3</w:t>
      </w:r>
    </w:p>
    <w:p>
      <w:pPr>
        <w:spacing w:after="40"/>
        <w:ind w:left="420"/>
      </w:pPr>
      <w:r>
        <w:rPr>
          <w:sz w:val="20"/>
          <w:szCs w:val="20"/>
        </w:rPr>
        <w:t xml:space="preserve">C)  1:5</w:t>
      </w:r>
    </w:p>
    <w:p>
      <w:pPr>
        <w:spacing w:after="40"/>
        <w:ind w:left="420"/>
      </w:pPr>
      <w:r>
        <w:rPr>
          <w:sz w:val="20"/>
          <w:szCs w:val="20"/>
        </w:rPr>
        <w:t xml:space="preserve">D)  15:25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Marcus earns $45 for every 3 hours of work. How much does he earn in 8 hours?</w:t>
      </w:r>
    </w:p>
    <w:p>
      <w:pPr>
        <w:spacing w:after="40"/>
        <w:ind w:left="420"/>
      </w:pPr>
      <w:r>
        <w:rPr>
          <w:sz w:val="20"/>
          <w:szCs w:val="20"/>
        </w:rPr>
        <w:t xml:space="preserve">A)  $120</w:t>
      </w:r>
    </w:p>
    <w:p>
      <w:pPr>
        <w:spacing w:after="40"/>
        <w:ind w:left="420"/>
      </w:pPr>
      <w:r>
        <w:rPr>
          <w:sz w:val="20"/>
          <w:szCs w:val="20"/>
        </w:rPr>
        <w:t xml:space="preserve">B)  $90</w:t>
      </w:r>
    </w:p>
    <w:p>
      <w:pPr>
        <w:spacing w:after="40"/>
        <w:ind w:left="420"/>
      </w:pPr>
      <w:r>
        <w:rPr>
          <w:sz w:val="20"/>
          <w:szCs w:val="20"/>
        </w:rPr>
        <w:t xml:space="preserve">C)  $135</w:t>
      </w:r>
    </w:p>
    <w:p>
      <w:pPr>
        <w:spacing w:after="40"/>
        <w:ind w:left="420"/>
      </w:pPr>
      <w:r>
        <w:rPr>
          <w:sz w:val="20"/>
          <w:szCs w:val="20"/>
        </w:rPr>
        <w:t xml:space="preserve">D)  $105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4.  </w:t>
      </w:r>
      <w:r>
        <w:rPr>
          <w:b/>
          <w:bCs/>
          <w:sz w:val="21"/>
          <w:szCs w:val="21"/>
        </w:rPr>
        <w:t xml:space="preserve">A store sells 3 pens for $2. Another store sells 9 pens for $6. Are these equivalent ratios? If so, prove it using at least two different methods (simplifying, scaling, or cross-multiplying).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2026-08-12T18:28:24.601Z</dcterms:created>
  <dcterms:modified xsi:type="dcterms:W3CDTF">2026-08-12T18:28:24.601Z</dcterms:modified>
</cp:coreProperties>
</file>

<file path=docProps/custom.xml><?xml version="1.0" encoding="utf-8"?>
<Properties xmlns="http://schemas.openxmlformats.org/officeDocument/2006/custom-properties" xmlns:vt="http://schemas.openxmlformats.org/officeDocument/2006/docPropsVTypes"/>
</file>