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independent variable — </w:t>
      </w:r>
      <w:r>
        <w:rPr>
          <w:sz w:val="20"/>
          <w:szCs w:val="20"/>
        </w:rPr>
        <w:t xml:space="preserve">The quantity that is subject to choice. It does not depend on the other quantity.</w:t>
      </w:r>
      <w:r>
        <w:rPr>
          <w:i/>
          <w:iCs/>
          <w:color w:val="5F6F80"/>
          <w:sz w:val="18"/>
          <w:szCs w:val="18"/>
        </w:rPr>
        <w:br/>
        <w:t xml:space="preserve">variable independiente — La cantidad que se elige. No depende de la otra cantidad.</w:t>
      </w:r>
    </w:p>
    <w:p>
      <w:pPr>
        <w:spacing w:after="60"/>
      </w:pPr>
      <w:r>
        <w:rPr>
          <w:b/>
          <w:bCs/>
          <w:color w:val="1FA6A2"/>
          <w:sz w:val="22"/>
          <w:szCs w:val="22"/>
        </w:rPr>
        <w:t xml:space="preserve">☐  </w:t>
      </w:r>
      <w:r>
        <w:rPr>
          <w:b/>
          <w:bCs/>
          <w:color w:val="12355B"/>
          <w:sz w:val="20"/>
          <w:szCs w:val="20"/>
        </w:rPr>
        <w:t xml:space="preserve">dependent variable — </w:t>
      </w:r>
      <w:r>
        <w:rPr>
          <w:sz w:val="20"/>
          <w:szCs w:val="20"/>
        </w:rPr>
        <w:t xml:space="preserve">The quantity that changes in response to the independent variable.</w:t>
      </w:r>
      <w:r>
        <w:rPr>
          <w:i/>
          <w:iCs/>
          <w:color w:val="5F6F80"/>
          <w:sz w:val="18"/>
          <w:szCs w:val="18"/>
        </w:rPr>
        <w:br/>
        <w:t xml:space="preserve">variable dependiente — La cantidad que cambia en respuesta a la variable independiente.</w:t>
      </w:r>
    </w:p>
    <w:p>
      <w:pPr>
        <w:spacing w:after="60"/>
      </w:pPr>
      <w:r>
        <w:rPr>
          <w:b/>
          <w:bCs/>
          <w:color w:val="1FA6A2"/>
          <w:sz w:val="22"/>
          <w:szCs w:val="22"/>
        </w:rPr>
        <w:t xml:space="preserve">☐  </w:t>
      </w:r>
      <w:r>
        <w:rPr>
          <w:b/>
          <w:bCs/>
          <w:color w:val="12355B"/>
          <w:sz w:val="20"/>
          <w:szCs w:val="20"/>
        </w:rPr>
        <w:t xml:space="preserve">depends on — </w:t>
      </w:r>
      <w:r>
        <w:rPr>
          <w:sz w:val="20"/>
          <w:szCs w:val="20"/>
        </w:rPr>
        <w:t xml:space="preserve">One quantity depends on another when changing the first causes the second to change.</w:t>
      </w:r>
      <w:r>
        <w:rPr>
          <w:i/>
          <w:iCs/>
          <w:color w:val="5F6F80"/>
          <w:sz w:val="18"/>
          <w:szCs w:val="18"/>
        </w:rPr>
        <w:br/>
        <w:t xml:space="preserve">depende de — Una cantidad depende de otra cuando cambiar la primera hace cambiar la segunda.</w:t>
      </w:r>
    </w:p>
    <w:p>
      <w:pPr>
        <w:spacing w:after="60"/>
      </w:pPr>
      <w:r>
        <w:rPr>
          <w:b/>
          <w:bCs/>
          <w:color w:val="1FA6A2"/>
          <w:sz w:val="22"/>
          <w:szCs w:val="22"/>
        </w:rPr>
        <w:t xml:space="preserve">☐  </w:t>
      </w:r>
      <w:r>
        <w:rPr>
          <w:b/>
          <w:bCs/>
          <w:color w:val="12355B"/>
          <w:sz w:val="20"/>
          <w:szCs w:val="20"/>
        </w:rPr>
        <w:t xml:space="preserve">quantity — </w:t>
      </w:r>
      <w:r>
        <w:rPr>
          <w:sz w:val="20"/>
          <w:szCs w:val="20"/>
        </w:rPr>
        <w:t xml:space="preserve">Something that can be counted or measured.</w:t>
      </w:r>
      <w:r>
        <w:rPr>
          <w:i/>
          <w:iCs/>
          <w:color w:val="5F6F80"/>
          <w:sz w:val="18"/>
          <w:szCs w:val="18"/>
        </w:rPr>
        <w:br/>
        <w:t xml:space="preserve">cantidad — Algo que se puede contar o medir.</w:t>
      </w:r>
    </w:p>
    <w:p>
      <w:pPr>
        <w:spacing w:after="60"/>
      </w:pPr>
      <w:r>
        <w:rPr>
          <w:b/>
          <w:bCs/>
          <w:color w:val="1FA6A2"/>
          <w:sz w:val="22"/>
          <w:szCs w:val="22"/>
        </w:rPr>
        <w:t xml:space="preserve">☐  </w:t>
      </w:r>
      <w:r>
        <w:rPr>
          <w:b/>
          <w:bCs/>
          <w:color w:val="12355B"/>
          <w:sz w:val="20"/>
          <w:szCs w:val="20"/>
        </w:rPr>
        <w:t xml:space="preserve">relationship — </w:t>
      </w:r>
      <w:r>
        <w:rPr>
          <w:sz w:val="20"/>
          <w:szCs w:val="20"/>
        </w:rPr>
        <w:t xml:space="preserve">How two quantities change together.</w:t>
      </w:r>
      <w:r>
        <w:rPr>
          <w:i/>
          <w:iCs/>
          <w:color w:val="5F6F80"/>
          <w:sz w:val="18"/>
          <w:szCs w:val="18"/>
        </w:rPr>
        <w:br/>
        <w:t xml:space="preserve">relación — Cómo dos cantidades cambian juntas.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In this scenario, the ___ is the independent variable. The ___ and the ___ both depend on it. The number of ___ stays the same no matter how many pizzas are made.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Akela chose where to place each tray, which set the hours of sunlight; the plant height was measured afterward, in response to the sunlight.</w:t>
            </w:r>
          </w:p>
          <w:p>
            <w:pPr>
              <w:spacing w:after="80"/>
            </w:pPr>
            <w:r>
              <w:rPr>
                <w:b/>
                <w:bCs/>
                <w:color w:val="12355B"/>
                <w:sz w:val="19"/>
                <w:szCs w:val="19"/>
              </w:rPr>
              <w:t xml:space="preserve">Evidence:  </w:t>
            </w:r>
            <w:r>
              <w:rPr>
                <w:sz w:val="19"/>
                <w:szCs w:val="19"/>
              </w:rPr>
              <w:t xml:space="preserve">A strong answer names sunlight as chosen (independent) and height as responding (dependent), and can say the sentence 'height depends on sunlight.' A weak answer just says 'height is bigger' without naming which quantity was chosen.</w:t>
            </w:r>
          </w:p>
          <w:p>
            <w:pPr>
              <w:spacing w:after="80"/>
            </w:pPr>
            <w:r>
              <w:rPr>
                <w:b/>
                <w:bCs/>
                <w:color w:val="12355B"/>
                <w:sz w:val="19"/>
                <w:szCs w:val="19"/>
              </w:rPr>
              <w:t xml:space="preserve">Reasoning:  </w:t>
            </w:r>
            <w:r>
              <w:rPr>
                <w:sz w:val="19"/>
                <w:szCs w:val="19"/>
              </w:rPr>
              <w:t xml:space="preserve">This evidence connects the definition of relationship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The kind of seed</w:t>
      </w:r>
    </w:p>
    <w:p>
      <w:pPr>
        <w:spacing w:after="30"/>
        <w:ind w:left="420"/>
      </w:pPr>
      <w:r>
        <w:rPr>
          <w:sz w:val="20"/>
          <w:szCs w:val="20"/>
        </w:rPr>
        <w:t xml:space="preserve">D)  The size of the tray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Claire burned 123 Calories on a 30-minute jog. Which quantity is subject to choice?</w:t>
      </w:r>
    </w:p>
    <w:p>
      <w:pPr>
        <w:spacing w:after="40"/>
        <w:ind w:left="420"/>
      </w:pPr>
      <w:r>
        <w:rPr>
          <w:sz w:val="20"/>
          <w:szCs w:val="20"/>
        </w:rPr>
        <w:t xml:space="preserve">A)  Minutes she jogs</w:t>
      </w:r>
    </w:p>
    <w:p>
      <w:pPr>
        <w:spacing w:after="40"/>
        <w:ind w:left="420"/>
      </w:pPr>
      <w:r>
        <w:rPr>
          <w:sz w:val="20"/>
          <w:szCs w:val="20"/>
        </w:rPr>
        <w:t xml:space="preserve">B)  Calories she burns</w:t>
      </w:r>
    </w:p>
    <w:p>
      <w:pPr>
        <w:spacing w:after="40"/>
        <w:ind w:left="420"/>
      </w:pPr>
      <w:r>
        <w:rPr>
          <w:sz w:val="20"/>
          <w:szCs w:val="20"/>
        </w:rPr>
        <w:t xml:space="preserve">C)  Her heart rate</w:t>
      </w:r>
    </w:p>
    <w:p>
      <w:pPr>
        <w:spacing w:after="40"/>
        <w:ind w:left="420"/>
      </w:pPr>
      <w:r>
        <w:rPr>
          <w:sz w:val="20"/>
          <w:szCs w:val="20"/>
        </w:rPr>
        <w:t xml:space="preserve">D)  The weather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sentence is written in the correct order?</w:t>
      </w:r>
    </w:p>
    <w:p>
      <w:pPr>
        <w:spacing w:after="40"/>
        <w:ind w:left="420"/>
      </w:pPr>
      <w:r>
        <w:rPr>
          <w:sz w:val="20"/>
          <w:szCs w:val="20"/>
        </w:rPr>
        <w:t xml:space="preserve">A)  Calories burned depends on minutes jogged.</w:t>
      </w:r>
    </w:p>
    <w:p>
      <w:pPr>
        <w:spacing w:after="40"/>
        <w:ind w:left="420"/>
      </w:pPr>
      <w:r>
        <w:rPr>
          <w:sz w:val="20"/>
          <w:szCs w:val="20"/>
        </w:rPr>
        <w:t xml:space="preserve">B)  Minutes jogged depends on Calories burned.</w:t>
      </w:r>
    </w:p>
    <w:p>
      <w:pPr>
        <w:spacing w:after="40"/>
        <w:ind w:left="420"/>
      </w:pPr>
      <w:r>
        <w:rPr>
          <w:sz w:val="20"/>
          <w:szCs w:val="20"/>
        </w:rPr>
        <w:t xml:space="preserve">C)  Calories burned depends on Calories burned.</w:t>
      </w:r>
    </w:p>
    <w:p>
      <w:pPr>
        <w:spacing w:after="40"/>
        <w:ind w:left="420"/>
      </w:pPr>
      <w:r>
        <w:rPr>
          <w:sz w:val="20"/>
          <w:szCs w:val="20"/>
        </w:rPr>
        <w:t xml:space="preserve">D)  Neither quantity depends on the other.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tray that got 2 hours of sun grew to 4 cm. A tray that got 6 hours grew to 12 cm. As sunlight increases, plant height…</w:t>
      </w:r>
    </w:p>
    <w:p>
      <w:pPr>
        <w:spacing w:after="40"/>
        <w:ind w:left="420"/>
      </w:pPr>
      <w:r>
        <w:rPr>
          <w:sz w:val="20"/>
          <w:szCs w:val="20"/>
        </w:rPr>
        <w:t xml:space="preserve">A)  increases</w:t>
      </w:r>
    </w:p>
    <w:p>
      <w:pPr>
        <w:spacing w:after="40"/>
        <w:ind w:left="420"/>
      </w:pPr>
      <w:r>
        <w:rPr>
          <w:sz w:val="20"/>
          <w:szCs w:val="20"/>
        </w:rPr>
        <w:t xml:space="preserve">B)  decreases</w:t>
      </w:r>
    </w:p>
    <w:p>
      <w:pPr>
        <w:spacing w:after="40"/>
        <w:ind w:left="420"/>
      </w:pPr>
      <w:r>
        <w:rPr>
          <w:sz w:val="20"/>
          <w:szCs w:val="20"/>
        </w:rPr>
        <w:t xml:space="preserve">C)  stays the same</w:t>
      </w:r>
    </w:p>
    <w:p>
      <w:pPr>
        <w:spacing w:after="40"/>
        <w:ind w:left="420"/>
      </w:pPr>
      <w:r>
        <w:rPr>
          <w:sz w:val="20"/>
          <w:szCs w:val="20"/>
        </w:rPr>
        <w:t xml:space="preserve">D)  cannot be determined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 buy tickets at $45 each. Which quantity depends on the other?</w:t>
      </w:r>
    </w:p>
    <w:p>
      <w:pPr>
        <w:spacing w:after="40"/>
        <w:ind w:left="420"/>
      </w:pPr>
      <w:r>
        <w:rPr>
          <w:sz w:val="20"/>
          <w:szCs w:val="20"/>
        </w:rPr>
        <w:t xml:space="preserve">A)  Total cost depends on number of tickets</w:t>
      </w:r>
    </w:p>
    <w:p>
      <w:pPr>
        <w:spacing w:after="40"/>
        <w:ind w:left="420"/>
      </w:pPr>
      <w:r>
        <w:rPr>
          <w:sz w:val="20"/>
          <w:szCs w:val="20"/>
        </w:rPr>
        <w:t xml:space="preserve">B)  Number of tickets depends on total cost</w:t>
      </w:r>
    </w:p>
    <w:p>
      <w:pPr>
        <w:spacing w:after="40"/>
        <w:ind w:left="420"/>
      </w:pPr>
      <w:r>
        <w:rPr>
          <w:sz w:val="20"/>
          <w:szCs w:val="20"/>
        </w:rPr>
        <w:t xml:space="preserve">C)  The price per ticket depends on the total cost</w:t>
      </w:r>
    </w:p>
    <w:p>
      <w:pPr>
        <w:spacing w:after="40"/>
        <w:ind w:left="420"/>
      </w:pPr>
      <w:r>
        <w:rPr>
          <w:sz w:val="20"/>
          <w:szCs w:val="20"/>
        </w:rPr>
        <w:t xml:space="preserve">D)  Nothing depends on anything here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independent variable</w:t>
      </w:r>
    </w:p>
    <w:p>
      <w:pPr>
        <w:spacing w:after="80"/>
      </w:pPr>
      <w:r>
        <w:rPr>
          <w:b/>
          <w:bCs/>
          <w:sz w:val="21"/>
          <w:szCs w:val="21"/>
        </w:rPr>
        <w:t xml:space="preserve">Notes 2:  </w:t>
      </w:r>
      <w:r>
        <w:rPr>
          <w:sz w:val="21"/>
          <w:szCs w:val="21"/>
        </w:rPr>
        <w:t xml:space="preserve">dependent variable</w:t>
      </w:r>
    </w:p>
    <w:p>
      <w:pPr>
        <w:spacing w:after="80"/>
      </w:pPr>
      <w:r>
        <w:rPr>
          <w:b/>
          <w:bCs/>
          <w:sz w:val="21"/>
          <w:szCs w:val="21"/>
        </w:rPr>
        <w:t xml:space="preserve">Notes 3:  </w:t>
      </w:r>
      <w:r>
        <w:rPr>
          <w:sz w:val="21"/>
          <w:szCs w:val="21"/>
        </w:rPr>
        <w:t xml:space="preserve">depends on</w:t>
      </w:r>
    </w:p>
    <w:p>
      <w:pPr>
        <w:spacing w:after="80"/>
      </w:pPr>
      <w:r>
        <w:rPr>
          <w:b/>
          <w:bCs/>
          <w:sz w:val="21"/>
          <w:szCs w:val="21"/>
        </w:rPr>
        <w:t xml:space="preserve">Notes 4:  </w:t>
      </w:r>
      <w:r>
        <w:rPr>
          <w:sz w:val="21"/>
          <w:szCs w:val="21"/>
        </w:rPr>
        <w:t xml:space="preserve">quantity</w:t>
      </w:r>
    </w:p>
    <w:p>
      <w:pPr>
        <w:spacing w:after="80"/>
      </w:pPr>
      <w:r>
        <w:rPr>
          <w:b/>
          <w:bCs/>
          <w:sz w:val="21"/>
          <w:szCs w:val="21"/>
        </w:rPr>
        <w:t xml:space="preserve">Notes 5:  </w:t>
      </w:r>
      <w:r>
        <w:rPr>
          <w:sz w:val="21"/>
          <w:szCs w:val="21"/>
        </w:rPr>
        <w:t xml:space="preserve">relationship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Hours of sunlight</w:t>
      </w:r>
    </w:p>
    <w:p>
      <w:pPr>
        <w:spacing w:after="80"/>
      </w:pPr>
      <w:r>
        <w:rPr>
          <w:b/>
          <w:bCs/>
          <w:sz w:val="21"/>
          <w:szCs w:val="21"/>
        </w:rPr>
        <w:t xml:space="preserve">We Do:  </w:t>
      </w:r>
      <w:r>
        <w:rPr>
          <w:sz w:val="21"/>
          <w:szCs w:val="21"/>
        </w:rPr>
        <w:t xml:space="preserve">A. Plant height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Naming the variables backward — calling the responding quantity 'independent' because it is the one the question asks about.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Minutes she jogs</w:t>
      </w:r>
      <w:r>
        <w:rPr>
          <w:i/>
          <w:iCs/>
          <w:color w:val="5F6F80"/>
          <w:sz w:val="19"/>
          <w:szCs w:val="19"/>
        </w:rPr>
        <w:t xml:space="preserve">  — Claire decides how long to jog. The Calories follow from that decision.</w:t>
      </w:r>
    </w:p>
    <w:p>
      <w:pPr>
        <w:spacing w:after="80"/>
      </w:pPr>
      <w:r>
        <w:rPr>
          <w:b/>
          <w:bCs/>
          <w:sz w:val="21"/>
          <w:szCs w:val="21"/>
        </w:rPr>
        <w:t xml:space="preserve">2.  </w:t>
      </w:r>
      <w:r>
        <w:rPr>
          <w:sz w:val="21"/>
          <w:szCs w:val="21"/>
        </w:rPr>
        <w:t xml:space="preserve">A)  Calories burned depends on minutes jogged.</w:t>
      </w:r>
      <w:r>
        <w:rPr>
          <w:i/>
          <w:iCs/>
          <w:color w:val="5F6F80"/>
          <w:sz w:val="19"/>
          <w:szCs w:val="19"/>
        </w:rPr>
        <w:t xml:space="preserve">  — The dependent quantity comes first in the sentence '___ depends on ___ .' Calories respond to time, so Calories depend on minutes.</w:t>
      </w:r>
    </w:p>
    <w:p>
      <w:pPr>
        <w:spacing w:after="80"/>
      </w:pPr>
      <w:r>
        <w:rPr>
          <w:b/>
          <w:bCs/>
          <w:sz w:val="21"/>
          <w:szCs w:val="21"/>
        </w:rPr>
        <w:t xml:space="preserve">3.  </w:t>
      </w:r>
      <w:r>
        <w:rPr>
          <w:sz w:val="21"/>
          <w:szCs w:val="21"/>
        </w:rPr>
        <w:t xml:space="preserve">A)  increases</w:t>
      </w:r>
      <w:r>
        <w:rPr>
          <w:i/>
          <w:iCs/>
          <w:color w:val="5F6F80"/>
          <w:sz w:val="19"/>
          <w:szCs w:val="19"/>
        </w:rPr>
        <w:t xml:space="preserve">  — 2 hours gave 4 cm and 6 hours gave 12 cm, so more sunlight went with more height.</w:t>
      </w:r>
    </w:p>
    <w:p>
      <w:pPr>
        <w:spacing w:after="80"/>
      </w:pPr>
      <w:r>
        <w:rPr>
          <w:b/>
          <w:bCs/>
          <w:sz w:val="21"/>
          <w:szCs w:val="21"/>
        </w:rPr>
        <w:t xml:space="preserve">4.  </w:t>
      </w:r>
      <w:r>
        <w:rPr>
          <w:sz w:val="21"/>
          <w:szCs w:val="21"/>
        </w:rPr>
        <w:t xml:space="preserve">A)  Total cost depends on number of tickets</w:t>
      </w:r>
      <w:r>
        <w:rPr>
          <w:i/>
          <w:iCs/>
          <w:color w:val="5F6F80"/>
          <w:sz w:val="19"/>
          <w:szCs w:val="19"/>
        </w:rPr>
        <w:t xml:space="preserve">  — You choose how many tickets to buy; the total cost is the result of that choice.</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Independent: months; Dependent: total cost</w:t>
      </w:r>
      <w:r>
        <w:rPr>
          <w:i/>
          <w:iCs/>
          <w:color w:val="5F6F80"/>
          <w:sz w:val="19"/>
          <w:szCs w:val="19"/>
        </w:rPr>
        <w:t xml:space="preserve">  — You choose how many months to stay a member. The total cost responds to that.</w:t>
      </w:r>
    </w:p>
    <w:p>
      <w:pPr>
        <w:spacing w:after="80"/>
      </w:pPr>
      <w:r>
        <w:rPr>
          <w:b/>
          <w:bCs/>
          <w:sz w:val="21"/>
          <w:szCs w:val="21"/>
        </w:rPr>
        <w:t xml:space="preserve">6.  </w:t>
      </w:r>
      <w:r>
        <w:rPr>
          <w:sz w:val="21"/>
          <w:szCs w:val="21"/>
        </w:rPr>
        <w:t xml:space="preserve">A)  369</w:t>
      </w:r>
      <w:r>
        <w:rPr>
          <w:i/>
          <w:iCs/>
          <w:color w:val="5F6F80"/>
          <w:sz w:val="19"/>
          <w:szCs w:val="19"/>
        </w:rPr>
        <w:t xml:space="preserve">  — 30 minutes burned 123 Calories, and 90 is 3 times 30, so the Calories are 3 times 123, which is 369.</w:t>
      </w:r>
    </w:p>
    <w:p>
      <w:pPr>
        <w:pStyle w:val="Heading2"/>
        <w:spacing w:after="80" w:before="180"/>
      </w:pPr>
      <w:r>
        <w:rPr>
          <w:b/>
          <w:bCs/>
          <w:color w:val="12355B"/>
          <w:sz w:val="24"/>
          <w:szCs w:val="24"/>
        </w:rPr>
        <w:t xml:space="preserve">Exit Ticket</w:t>
      </w:r>
    </w:p>
    <w:p>
      <w:pPr>
        <w:spacing w:after="80"/>
      </w:pPr>
      <w:r>
        <w:rPr>
          <w:sz w:val="21"/>
          <w:szCs w:val="21"/>
        </w:rPr>
        <w:t xml:space="preserve">A)  The total charge depends on the number of hours, so hours is the independent variable.</w:t>
      </w:r>
      <w:r>
        <w:rPr>
          <w:i/>
          <w:iCs/>
          <w:color w:val="5F6F80"/>
          <w:sz w:val="19"/>
          <w:szCs w:val="19"/>
        </w:rPr>
        <w:t xml:space="preserve">  — The walker chooses how many hours to work; the money that results responds to that choice. Hours is subject to choice, so hours is independent and the total charge is dependent.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2026-08-12T18:28:36.528Z</dcterms:created>
  <dcterms:modified xsi:type="dcterms:W3CDTF">2026-08-12T18:28:36.528Z</dcterms:modified>
</cp:coreProperties>
</file>

<file path=docProps/custom.xml><?xml version="1.0" encoding="utf-8"?>
<Properties xmlns="http://schemas.openxmlformats.org/officeDocument/2006/custom-properties" xmlns:vt="http://schemas.openxmlformats.org/officeDocument/2006/docPropsVTypes"/>
</file>