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45% means 45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means 1.5 times the whole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60"/>
      </w:pPr>
      <w:r>
        <w:rPr>
          <w:sz w:val="21"/>
          <w:szCs w:val="21"/>
        </w:rPr>
        <w:t xml:space="preserve">A percent smaller than 1%, a very tiny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0.5% of 1,000 = only 5 items — a tiny sliver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1.5 =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1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 and 1/2 = 1.5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2026-05-31T22:55:59.205Z</dcterms:created>
  <dcterms:modified xsi:type="dcterms:W3CDTF">2026-05-31T22:55:59.205Z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