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(3/4) ÷ (1/2)?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3/2</w:t>
      </w:r>
    </w:p>
    <w:p>
      <w:pPr>
        <w:spacing w:after="40"/>
        <w:ind w:left="420"/>
      </w:pPr>
      <w:r>
        <w:rPr>
          <w:sz w:val="20"/>
          <w:szCs w:val="20"/>
        </w:rPr>
        <w:t xml:space="preserve">B)  3/8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3/2</w:t>
      </w:r>
      <w:r>
        <w:rPr>
          <w:i/>
          <w:iCs/>
          <w:color w:val="5F6F80"/>
          <w:sz w:val="19"/>
          <w:szCs w:val="19"/>
        </w:rPr>
        <w:t xml:space="preserve">  — (3/4) ÷ (1/2) = (3/4) × (2/1) = 6/4 =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2026-06-15T16:06:19.832Z</dcterms:created>
  <dcterms:modified xsi:type="dcterms:W3CDTF">2026-06-15T16:06:19.832Z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