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10.5 Small Group · Group 2 — Homework</w:t>
      </w:r>
    </w:p>
    <w:p>
      <w:pPr>
        <w:spacing w:after="160" w:before="0"/>
      </w:pPr>
      <w:r>
        <w:rPr>
          <w:i/>
          <w:iCs/>
        </w:rPr>
        <w:t xml:space="preserve">Lesson 10-5-group2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create and describe geometric designs using repetition, patterns, and rhythm, and use a pattern unit to predict what comes next,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pattern unit circle-square-triangle repeats. What is shape number 12?</w:t>
      </w:r>
    </w:p>
    <w:p>
      <w:pPr>
        <w:spacing w:after="40" w:before="0"/>
      </w:pPr>
      <w:r>
        <w:t xml:space="preserve">     A. The blue triangle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How many COMPLETE pattern units appear in the first 18 shapes of the circle-square-triangle border?</w:t>
      </w:r>
    </w:p>
    <w:p>
      <w:pPr>
        <w:spacing w:after="40" w:before="0"/>
      </w:pPr>
      <w:r>
        <w:t xml:space="preserve">     A. 6 units</w:t>
      </w:r>
    </w:p>
    <w:p>
      <w:pPr>
        <w:spacing w:after="40" w:before="0"/>
      </w:pPr>
      <w:r>
        <w:t xml:space="preserve">     B. 15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blue triangle</w:t>
      </w:r>
    </w:p>
    <w:p>
      <w:pPr>
        <w:spacing w:after="20" w:before="0"/>
      </w:pPr>
      <w:r>
        <w:t xml:space="preserve">     12 ÷ 3 = 4 with no remainder, so shape 12 ends a complete unit — the triangle, which is the last shape of the unit.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2. A. The purple square</w:t>
      </w:r>
    </w:p>
    <w:p>
      <w:pPr>
        <w:spacing w:after="20" w:before="0"/>
      </w:pPr>
      <w:r>
        <w:t xml:space="preserve">     20 ÷ 3 = 6 remainder 2 (since 6 × 3 = 18 and 20 − 18 = 2), and the second shape in the unit is the purple square.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3. A. 6 units</w:t>
      </w:r>
    </w:p>
    <w:p>
      <w:pPr>
        <w:spacing w:after="20" w:before="0"/>
      </w:pPr>
      <w:r>
        <w:t xml:space="preserve">     Each unit is 3 shapes, and 18 ÷ 3 = 6 complete units.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10.5 Small Group · Group 2 Homework</dc:title>
  <dc:creator>Neft Teacher</dc:creator>
  <cp:lastModifiedBy>Un-named</cp:lastModifiedBy>
  <cp:revision>1</cp:revision>
  <dcterms:created xsi:type="dcterms:W3CDTF">2026-08-11T01:16:40.210Z</dcterms:created>
  <dcterms:modified xsi:type="dcterms:W3CDTF">2026-08-11T01:16:40.210Z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