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2-4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Five-Number Summary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2-4 Session 1 · 6.SP.B.4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2, each team’s seven scores become five numbers: min, Q1, median, Q3, max.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min, Q1, median, Q3, and max of a data set.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data. The ends are the min and max.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It splits the data in half.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middle of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Q1 and Q3.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five-number summary of 14, 31, 20, 9, 27, 18, 23.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9, 14, 18, 20, 23, 27, 31. Min 9, max 31.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median is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Lower half 9, 14, 18: Q1 = 14. Upper half 23, 27, 31: Q3 = 27.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9, 14, 20, 27, 31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five-number summary of 1, 3, 5, 7,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Min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Max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Median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five-number summary of 11, 25, 16, 19, 22, 14, 27.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Min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Max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Median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list is in order. Write Q1 and Q3.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10, 20, 30, 40, 50, 60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4, 6, 7, 8, 10, 12, 13, 15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2, 2, 5, 6, 9, 9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30, 35, 40, 45, 50, 55, 60, 65, 70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2-4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a Box Plot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2-4 Session 1 · 6.SP.B.4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1 you read each quiz’s median and box from two box plots.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Read the five-number summary from a box plot.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whisker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ends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are the min and the max.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box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edges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are Q1 and Q3.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line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inside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box is the median.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Read the five-number summary.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Ends: min 10, max 50.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Edges: Q1 20, Q3 35.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Line inside: median 30.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10, 20, 30, 35, 50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9601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Whiskers go from 45 to 95. The box goes from 60 to 75. The line is at 70.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Min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Max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Median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Whiskers go from 12 to 40. The box goes from 18 to 30. The line is at 22.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Min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Max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Median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Read this box plot.</w:t>
                  </w:r>
                </w:p>
                <w:tbl>
                  <w:tblPr>
                    <w:tblInd w:w="432" w:type="dxa"/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40" w:type="dxa"/>
                      <w:left w:w="0" w:type="dxa"/>
                      <w:bottom w:w="40" w:type="dxa"/>
                      <w:right w:w="8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4552"/>
                  </w:tblGrid>
                  <w:tr>
                    <w:trPr>
                      <w:cantSplit/>
                      <w:trHeight w:val="200" w:hRule="atLeast"/>
                    </w:trPr>
                    <w:tc>
                      <w:tcPr>
                        <w:tcW w:w="4552" w:type="dxa"/>
                        <w:vAlign w:val="top"/>
                      </w:tcPr>
                      <w:p>
                        <w:pPr>
                          <w:tabs>
                            <w:tab w:val="left" w:pos="340"/>
                          </w:tabs>
                          <w:spacing w:before="0" w:after="0" w:line="276" w:lineRule="auto"/>
                          <w:ind w:left="340" w:hanging="340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003A70"/>
                            <w:sz w:val="22"/>
                            <w:szCs w:val="22"/>
                          </w:rPr>
                          <w:t xml:space="preserve">a.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Min and max: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  <w:u w:val="single"/>
                          </w:rPr>
                          <w:t xml:space="preserve">        </w:t>
                        </w:r>
                      </w:p>
                    </w:tc>
                  </w:tr>
                  <w:tr>
                    <w:trPr>
                      <w:cantSplit/>
                      <w:trHeight w:val="200" w:hRule="atLeast"/>
                    </w:trPr>
                    <w:tc>
                      <w:tcPr>
                        <w:tcW w:w="4552" w:type="dxa"/>
                        <w:vAlign w:val="top"/>
                      </w:tcPr>
                      <w:p>
                        <w:pPr>
                          <w:tabs>
                            <w:tab w:val="left" w:pos="340"/>
                          </w:tabs>
                          <w:spacing w:before="0" w:after="0" w:line="276" w:lineRule="auto"/>
                          <w:ind w:left="340" w:hanging="340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003A70"/>
                            <w:sz w:val="22"/>
                            <w:szCs w:val="22"/>
                          </w:rPr>
                          <w:t xml:space="preserve">b.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Q1 and Q3: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  <w:u w:val="single"/>
                          </w:rPr>
                          <w:t xml:space="preserve">        </w:t>
                        </w:r>
                      </w:p>
                    </w:tc>
                  </w:tr>
                  <w:tr>
                    <w:trPr>
                      <w:cantSplit/>
                      <w:trHeight w:val="200" w:hRule="atLeast"/>
                    </w:trPr>
                    <w:tc>
                      <w:tcPr>
                        <w:tcW w:w="4552" w:type="dxa"/>
                        <w:vAlign w:val="top"/>
                      </w:tcPr>
                      <w:p>
                        <w:pPr>
                          <w:tabs>
                            <w:tab w:val="left" w:pos="340"/>
                          </w:tabs>
                          <w:spacing w:before="0" w:after="0" w:line="276" w:lineRule="auto"/>
                          <w:ind w:left="340" w:hanging="340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003A70"/>
                            <w:sz w:val="22"/>
                            <w:szCs w:val="22"/>
                          </w:rPr>
                          <w:t xml:space="preserve">c.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Median: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  <w:u w:val="single"/>
                          </w:rPr>
                          <w:t xml:space="preserve">        </w:t>
                        </w:r>
                      </w:p>
                    </w:tc>
                  </w:tr>
                </w:tbl>
                <w:p>
                  <w:pPr>
                    <w:spacing w:before="0" w:after="0" w:line="24" w:lineRule="auto"/>
                  </w:pP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960120"/>
                        <wp:docPr id="2" name="Figure 2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960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box goes from 25 to 40 with a line at 32. What is the median?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2-4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Session 2 Prerequisite Practice B</dc:title>
  <dc:subject>Find a Five-Number Summary</dc:subject>
  <dc:creator>Neft Teacher</dc:creator>
  <dcterms:created xsi:type="dcterms:W3CDTF">2026-10-05T15:03:54Z</dcterms:created>
  <dcterms:modified xsi:type="dcterms:W3CDTF">2026-10-05T15:03:54Z</dcterms:modified>
</cp:coreProperties>
</file>