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3.5 Small Group · Group 2 — Homework</w:t>
      </w:r>
    </w:p>
    <w:p>
      <w:pPr>
        <w:spacing w:after="160" w:before="0"/>
      </w:pPr>
      <w:r>
        <w:rPr>
          <w:i/>
          <w:iCs/>
        </w:rPr>
        <w:t xml:space="preserve">Lesson 3-5-group2  •  Standard 6.AT.3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compare ratios by finding unit rates or using equivalent ratios,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look at ratios and see which is bigger, smaller, or equal.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make a ratio as small as possible while keeping the same comparison.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denominator (Denominador común)</w:t>
      </w:r>
      <w:r>
        <w:t xml:space="preserve"> — A bottom number that two fractions can share so you can compare them.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Kai's Mistake</w:t>
      </w:r>
    </w:p>
    <w:p>
      <w:pPr>
        <w:spacing w:after="40" w:before="0"/>
      </w:pPr>
      <w:r>
        <w:t xml:space="preserve">   Step 1 (Read the problem): Compare 3:5 and 4:7. Which ratio is greater?</w:t>
      </w:r>
    </w:p>
    <w:p>
      <w:pPr>
        <w:spacing w:after="40" w:before="0"/>
      </w:pPr>
      <w:r>
        <w:t xml:space="preserve">   Step 2 (Find common denominator): LCD of 5 and 7 is 35</w:t>
      </w:r>
    </w:p>
    <w:p>
      <w:pPr>
        <w:spacing w:after="40" w:before="0"/>
      </w:pPr>
      <w:r>
        <w:t xml:space="preserve">   Step 3 (Scale the ratios): 3:5 = 21:35 (3 × 7 = 21). For 4:7, Kai multiplies by 7 again: 4 × 7 = 28, giving 28:35.</w:t>
      </w:r>
    </w:p>
    <w:p>
      <w:pPr>
        <w:spacing w:after="40" w:before="0"/>
      </w:pPr>
      <w:r>
        <w:t xml:space="preserve">   Step 4 (Conclusion): Since 28 &gt; 21, the ratio 4:7 is greater.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Compare Ratios is thinking the ratio with the bigger raw number automatically wins — like assuming Chef Tran's 8 tablespoons of cocoa must be more chocolatey than Chef Reyes's 6 tablespoons, without checking that the milk amounts (14 oz vs. 10 oz) are different. Never compare the raw numbers alone — always scale both ratios to the same amount or find each unit rate first.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3.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To scale 4:7 to 35ths, multiply by 35 ÷ 7 = 5, not by 7 again: 4 × 5 = 20, so 4:7 = 20:35 (not 28:35). Now compare correctly: 21:35 vs. 20:35. Since 21 &gt; 20, the ratio 3:5 is actually greater, not 4:7.</w:t>
      </w:r>
    </w:p>
    <w:p>
      <w:pPr>
        <w:spacing w:after="80" w:before="0"/>
      </w:pPr>
      <w:r>
        <w:t xml:space="preserve">     Watch for: Kai reused the multiplier 7 that belonged to the first ratio instead of finding the one 4:7 actually needs. To reach 35ths you multiply by 35 ÷ 7 = 5, so 4:7 = 20:35, not 28:35. Comparing 21:35 with 20:35 shows 3:5 is the greater ratio — the opposite of the conclusion.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20" w:before="0"/>
      </w:pPr>
      <w:r>
        <w:t xml:space="preserve">     Sample: 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</w:p>
    <w:p>
      <w:pPr>
        <w:spacing w:after="80" w:before="0"/>
      </w:pPr>
      <w:r>
        <w:t xml:space="preserve">     Look for key words: $2.40, $2.50, Store A, cheaper, unit rate, not valid.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f0433e36e23cbcacc0eafb4268aeb2016f5ae648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1a4b69f25b452638b5b4b573a3f900523adf3481.png"/><Relationship Id="rId11" Type="http://schemas.openxmlformats.org/officeDocument/2006/relationships/image" Target="media/af9190d3b49940babadfbed5905ff3d0ff42606f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3.5 Small Group · Group 2 Homework</dc:title>
  <dc:creator>Neft Teacher</dc:creator>
  <cp:lastModifiedBy>Un-named</cp:lastModifiedBy>
  <cp:revision>1</cp:revision>
  <dcterms:created xsi:type="dcterms:W3CDTF">2026-08-11T10:58:59.843Z</dcterms:created>
  <dcterms:modified xsi:type="dcterms:W3CDTF">2026-08-11T10:58:59.843Z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