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spacing w:after="120" w:before="80"/>
      </w:pPr>
      <w:r>
        <w:rPr>
          <w:b/>
          <w:bCs/>
          <w:color w:val="12355B"/>
          <w:sz w:val="22"/>
          <w:szCs w:val="22"/>
        </w:rPr>
        <w:t xml:space="preserve">1.  </w:t>
      </w:r>
      <w:r>
        <w:rPr>
          <w:sz w:val="22"/>
          <w:szCs w:val="22"/>
        </w:rPr>
        <w:t xml:space="preserve">Anyone who uses mathematical thinking is a ___ ___ ___.</w:t>
      </w:r>
    </w:p>
    <w:p>
      <w:pPr>
        <w:spacing w:after="120" w:before="80"/>
      </w:pPr>
      <w:r>
        <w:rPr>
          <w:b/>
          <w:bCs/>
          <w:color w:val="12355B"/>
          <w:sz w:val="22"/>
          <w:szCs w:val="22"/>
        </w:rPr>
        <w:t xml:space="preserve">2.  </w:t>
      </w:r>
      <w:r>
        <w:rPr>
          <w:sz w:val="22"/>
          <w:szCs w:val="22"/>
        </w:rPr>
        <w:t xml:space="preserve">Your history with mathematics — what you have done and felt — is your ___ ___.</w:t>
      </w:r>
    </w:p>
    <w:p>
      <w:pPr>
        <w:spacing w:after="120" w:before="80"/>
      </w:pPr>
      <w:r>
        <w:rPr>
          <w:b/>
          <w:bCs/>
          <w:color w:val="12355B"/>
          <w:sz w:val="22"/>
          <w:szCs w:val="22"/>
        </w:rPr>
        <w:t xml:space="preserve">3.  </w:t>
      </w:r>
      <w:r>
        <w:rPr>
          <w:sz w:val="22"/>
          <w:szCs w:val="22"/>
        </w:rPr>
        <w:t xml:space="preserve">Something you already do well and can share with others is a ___.</w:t>
      </w:r>
    </w:p>
    <w:p>
      <w:pPr>
        <w:spacing w:after="120" w:before="80"/>
      </w:pPr>
      <w:r>
        <w:rPr>
          <w:b/>
          <w:bCs/>
          <w:color w:val="12355B"/>
          <w:sz w:val="22"/>
          <w:szCs w:val="22"/>
        </w:rPr>
        <w:t xml:space="preserve">4.  </w:t>
      </w:r>
      <w:r>
        <w:rPr>
          <w:sz w:val="22"/>
          <w:szCs w:val="22"/>
        </w:rPr>
        <w:t xml:space="preserve">To break a number into parts that rebuild it exactly is to ___ it.</w:t>
      </w:r>
    </w:p>
    <w:p>
      <w:pPr>
        <w:spacing w:after="120" w:before="80"/>
      </w:pPr>
      <w:r>
        <w:rPr>
          <w:b/>
          <w:bCs/>
          <w:color w:val="12355B"/>
          <w:sz w:val="22"/>
          <w:szCs w:val="22"/>
        </w:rPr>
        <w:t xml:space="preserve">5.  </w:t>
      </w:r>
      <w:r>
        <w:rPr>
          <w:sz w:val="22"/>
          <w:szCs w:val="22"/>
        </w:rPr>
        <w:t xml:space="preserve">A reasoned answer that is close enough to be useful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2026-08-12T15:30:13.507Z</dcterms:created>
  <dcterms:modified xsi:type="dcterms:W3CDTF">2026-08-12T15:30:13.507Z</dcterms:modified>
</cp:coreProperties>
</file>

<file path=docProps/custom.xml><?xml version="1.0" encoding="utf-8"?>
<Properties xmlns="http://schemas.openxmlformats.org/officeDocument/2006/custom-properties" xmlns:vt="http://schemas.openxmlformats.org/officeDocument/2006/docPropsVTypes"/>
</file>