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spacing w:after="120" w:before="80"/>
      </w:pPr>
      <w:r>
        <w:rPr>
          <w:b/>
          <w:bCs/>
          <w:color w:val="12355B"/>
          <w:sz w:val="22"/>
          <w:szCs w:val="22"/>
        </w:rPr>
        <w:t xml:space="preserve">1.  </w:t>
      </w:r>
      <w:r>
        <w:rPr>
          <w:sz w:val="22"/>
          <w:szCs w:val="22"/>
        </w:rPr>
        <w:t xml:space="preserve">Rewriting a customary measurement as a metric one gives an ___ answer, not an exact one.</w:t>
      </w:r>
    </w:p>
    <w:p>
      <w:pPr>
        <w:spacing w:after="120" w:before="80"/>
      </w:pPr>
      <w:r>
        <w:rPr>
          <w:b/>
          <w:bCs/>
          <w:color w:val="12355B"/>
          <w:sz w:val="22"/>
          <w:szCs w:val="22"/>
        </w:rPr>
        <w:t xml:space="preserve">2.  </w:t>
      </w:r>
      <w:r>
        <w:rPr>
          <w:sz w:val="22"/>
          <w:szCs w:val="22"/>
        </w:rPr>
        <w:t xml:space="preserve">The ratio that trades one unit for another is a ___ ___.</w:t>
      </w:r>
    </w:p>
    <w:p>
      <w:pPr>
        <w:spacing w:after="120" w:before="80"/>
      </w:pPr>
      <w:r>
        <w:rPr>
          <w:b/>
          <w:bCs/>
          <w:color w:val="12355B"/>
          <w:sz w:val="22"/>
          <w:szCs w:val="22"/>
        </w:rPr>
        <w:t xml:space="preserve">3.  </w:t>
      </w:r>
      <w:r>
        <w:rPr>
          <w:sz w:val="22"/>
          <w:szCs w:val="22"/>
        </w:rPr>
        <w:t xml:space="preserve">Inches, pounds and gallons belong to the ___ system.</w:t>
      </w:r>
    </w:p>
    <w:p>
      <w:pPr>
        <w:spacing w:after="120" w:before="80"/>
      </w:pPr>
      <w:r>
        <w:rPr>
          <w:b/>
          <w:bCs/>
          <w:color w:val="12355B"/>
          <w:sz w:val="22"/>
          <w:szCs w:val="22"/>
        </w:rPr>
        <w:t xml:space="preserve">4.  </w:t>
      </w:r>
      <w:r>
        <w:rPr>
          <w:sz w:val="22"/>
          <w:szCs w:val="22"/>
        </w:rPr>
        <w:t xml:space="preserve">Centimeters, grams and liters belong to the ___ system, built on tens.</w:t>
      </w:r>
    </w:p>
    <w:p>
      <w:pPr>
        <w:spacing w:after="120" w:before="80"/>
      </w:pPr>
      <w:r>
        <w:rPr>
          <w:b/>
          <w:bCs/>
          <w:color w:val="12355B"/>
          <w:sz w:val="22"/>
          <w:szCs w:val="22"/>
        </w:rPr>
        <w:t xml:space="preserve">5.  </w:t>
      </w:r>
      <w:r>
        <w:rPr>
          <w:sz w:val="22"/>
          <w:szCs w:val="22"/>
        </w:rPr>
        <w:t xml:space="preserve">Close to but not exactly equal is ___ — written with ≈.</w:t>
      </w:r>
    </w:p>
    <w:p>
      <w:pPr>
        <w:spacing w:after="120" w:before="80"/>
      </w:pPr>
      <w:r>
        <w:rPr>
          <w:b/>
          <w:bCs/>
          <w:color w:val="12355B"/>
          <w:sz w:val="22"/>
          <w:szCs w:val="22"/>
        </w:rPr>
        <w:t xml:space="preserve">6.  </w:t>
      </w:r>
      <w:r>
        <w:rPr>
          <w:sz w:val="22"/>
          <w:szCs w:val="22"/>
        </w:rPr>
        <w:t xml:space="preserve">A table whose every column holds the same comparison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dog weighs 31 pounds. Flea medicine comes in packages for 4–10 kg, 10–25 kg, and 25–40 kg. Which package is correct?</w:t>
      </w:r>
    </w:p>
    <w:p>
      <w:pPr>
        <w:spacing w:after="40"/>
        <w:ind w:left="420"/>
      </w:pPr>
      <w:r>
        <w:rPr>
          <w:sz w:val="20"/>
          <w:szCs w:val="20"/>
        </w:rPr>
        <w:t xml:space="preserve">A)  The 10–25 kg package</w:t>
      </w:r>
    </w:p>
    <w:p>
      <w:pPr>
        <w:spacing w:after="40"/>
        <w:ind w:left="420"/>
      </w:pPr>
      <w:r>
        <w:rPr>
          <w:sz w:val="20"/>
          <w:szCs w:val="20"/>
        </w:rPr>
        <w:t xml:space="preserve">B)  The 4–10 kg package</w:t>
      </w:r>
    </w:p>
    <w:p>
      <w:pPr>
        <w:spacing w:after="40"/>
        <w:ind w:left="420"/>
      </w:pPr>
      <w:r>
        <w:rPr>
          <w:sz w:val="20"/>
          <w:szCs w:val="20"/>
        </w:rPr>
        <w:t xml:space="preserve">C)  The 25–40 kg package</w:t>
      </w:r>
    </w:p>
    <w:p>
      <w:pPr>
        <w:spacing w:after="40"/>
        <w:ind w:left="420"/>
      </w:pPr>
      <w:r>
        <w:rPr>
          <w:sz w:val="20"/>
          <w:szCs w:val="20"/>
        </w:rPr>
        <w:t xml:space="preserve">D)  None — 31 is above every range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Converting between systems: sort each conversion by what happens to the number.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2026-08-12T15:30:25.089Z</dcterms:created>
  <dcterms:modified xsi:type="dcterms:W3CDTF">2026-08-12T15:30:25.089Z</dcterms:modified>
</cp:coreProperties>
</file>

<file path=docProps/custom.xml><?xml version="1.0" encoding="utf-8"?>
<Properties xmlns="http://schemas.openxmlformats.org/officeDocument/2006/custom-properties" xmlns:vt="http://schemas.openxmlformats.org/officeDocument/2006/docPropsVTypes"/>
</file>