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spacing w:after="120" w:before="80"/>
      </w:pPr>
      <w:r>
        <w:rPr>
          <w:b/>
          <w:bCs/>
          <w:color w:val="12355B"/>
          <w:sz w:val="22"/>
          <w:szCs w:val="22"/>
        </w:rPr>
        <w:t xml:space="preserve">1.  </w:t>
      </w:r>
      <w:r>
        <w:rPr>
          <w:sz w:val="22"/>
          <w:szCs w:val="22"/>
        </w:rPr>
        <w:t xml:space="preserve">Ratios that compare quantities in the same relationship are ___ ___.</w:t>
      </w:r>
    </w:p>
    <w:p>
      <w:pPr>
        <w:spacing w:after="120" w:before="80"/>
      </w:pPr>
      <w:r>
        <w:rPr>
          <w:b/>
          <w:bCs/>
          <w:color w:val="12355B"/>
          <w:sz w:val="22"/>
          <w:szCs w:val="22"/>
        </w:rPr>
        <w:t xml:space="preserve">2.  </w:t>
      </w:r>
      <w:r>
        <w:rPr>
          <w:sz w:val="22"/>
          <w:szCs w:val="22"/>
        </w:rPr>
        <w:t xml:space="preserve">A comparison of two quantities is a ___.</w:t>
      </w:r>
    </w:p>
    <w:p>
      <w:pPr>
        <w:spacing w:after="120" w:before="80"/>
      </w:pPr>
      <w:r>
        <w:rPr>
          <w:b/>
          <w:bCs/>
          <w:color w:val="12355B"/>
          <w:sz w:val="22"/>
          <w:szCs w:val="22"/>
        </w:rPr>
        <w:t xml:space="preserve">3.  </w:t>
      </w:r>
      <w:r>
        <w:rPr>
          <w:sz w:val="22"/>
          <w:szCs w:val="22"/>
        </w:rPr>
        <w:t xml:space="preserve">A ratio that compares two quantities with different units, like miles per hour, is a ___.</w:t>
      </w:r>
    </w:p>
    <w:p>
      <w:pPr>
        <w:spacing w:after="120" w:before="80"/>
      </w:pPr>
      <w:r>
        <w:rPr>
          <w:b/>
          <w:bCs/>
          <w:color w:val="12355B"/>
          <w:sz w:val="22"/>
          <w:szCs w:val="22"/>
        </w:rPr>
        <w:t xml:space="preserve">4.  </w:t>
      </w:r>
      <w:r>
        <w:rPr>
          <w:sz w:val="22"/>
          <w:szCs w:val="22"/>
        </w:rPr>
        <w:t xml:space="preserve">An equation showing that two ratios are equal is a ___.</w:t>
      </w:r>
    </w:p>
    <w:p>
      <w:pPr>
        <w:spacing w:after="120" w:before="80"/>
      </w:pPr>
      <w:r>
        <w:rPr>
          <w:b/>
          <w:bCs/>
          <w:color w:val="12355B"/>
          <w:sz w:val="22"/>
          <w:szCs w:val="22"/>
        </w:rPr>
        <w:t xml:space="preserve">5.  </w:t>
      </w:r>
      <w:r>
        <w:rPr>
          <w:sz w:val="22"/>
          <w:szCs w:val="22"/>
        </w:rPr>
        <w:t xml:space="preserve">Writing a ratio in its smallest equal form, like 6:9 = 2:3, is to ___ it.</w:t>
      </w:r>
    </w:p>
    <w:p>
      <w:pPr>
        <w:spacing w:after="120" w:before="80"/>
      </w:pPr>
      <w:r>
        <w:rPr>
          <w:b/>
          <w:bCs/>
          <w:color w:val="12355B"/>
          <w:sz w:val="22"/>
          <w:szCs w:val="22"/>
        </w:rPr>
        <w:t xml:space="preserve">6.  </w:t>
      </w:r>
      <w:r>
        <w:rPr>
          <w:sz w:val="22"/>
          <w:szCs w:val="22"/>
        </w:rPr>
        <w:t xml:space="preserve">A table that lists equivalent ratios in rows or columns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2026-08-12T15:30:25.126Z</dcterms:created>
  <dcterms:modified xsi:type="dcterms:W3CDTF">2026-08-12T15:30:25.126Z</dcterms:modified>
</cp:coreProperties>
</file>

<file path=docProps/custom.xml><?xml version="1.0" encoding="utf-8"?>
<Properties xmlns="http://schemas.openxmlformats.org/officeDocument/2006/custom-properties" xmlns:vt="http://schemas.openxmlformats.org/officeDocument/2006/docPropsVTypes"/>
</file>