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937" w:sz="18" w:space="2"/>
        </w:pBdr>
        <w:tabs>
          <w:tab w:val="right" w:pos="10080"/>
        </w:tabs>
      </w:pPr>
      <w:r>
        <w:rPr>
          <w:rFonts w:ascii="Arial" w:cs="Arial" w:eastAsia="Arial" w:hAnsi="Arial"/>
          <w:b/>
          <w:bCs/>
          <w:color w:val="1F2937"/>
          <w:sz w:val="24"/>
          <w:szCs w:val="24"/>
        </w:rPr>
        <w:t xml:space="preserve">Family Math Studio</w:t>
      </w:r>
      <w:r>
        <w:rPr>
          <w:rFonts w:ascii="Arial" w:cs="Arial" w:eastAsia="Arial" w:hAnsi="Arial"/>
          <w:sz w:val="24"/>
          <w:szCs w:val="24"/>
        </w:rPr>
        <w:t xml:space="preserve">	Lección 10.4 · MPP.4</w:t>
      </w:r>
    </w:p>
    <w:p>
      <w:pPr>
        <w:pStyle w:val="Heading1"/>
        <w:keepNext/>
      </w:pPr>
      <w:r>
        <w:t xml:space="preserve">Las matemáticas son ingenio</w:t>
      </w:r>
    </w:p>
    <w:p>
      <w:pPr>
        <w:spacing w:after="80" w:line="276"/>
      </w:pPr>
      <w:r>
        <w:rPr>
          <w:rFonts w:ascii="Arial" w:cs="Arial" w:eastAsia="Arial" w:hAnsi="Arial"/>
          <w:sz w:val="24"/>
          <w:szCs w:val="24"/>
        </w:rPr>
        <w:t xml:space="preserve">Usar razones y modelos para explicar una solución ingeniosa a un problema real.</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Una orden de un taller de bicicletas anota dos engranajes. El engranaje del pedal tiene 48 dientes. El de la rueda trasera tiene 32 dientes. Pedaleas una vuelta completa. ¿Cuántas vueltas da la rueda trasera?</w:t>
      </w:r>
      <w:r>
        <w:rPr>
          <w:rFonts w:ascii="Arial" w:cs="Arial" w:eastAsia="Arial" w:hAnsi="Arial"/>
          <w:sz w:val="24"/>
          <w:szCs w:val="24"/>
        </w:rPr>
        <w:t xml:space="preserve"> </w:t>
      </w:r>
      <w:r>
        <w:rPr>
          <w:rFonts w:ascii="Arial" w:cs="Arial" w:eastAsia="Arial" w:hAnsi="Arial"/>
          <w:b/>
          <w:bCs/>
          <w:sz w:val="24"/>
          <w:szCs w:val="24"/>
        </w:rPr>
        <w:t xml:space="preserve">Primero adivina: ¿una vez, dos veces o algo en medio?</w:t>
      </w:r>
    </w:p>
    <w:p>
      <w:pPr>
        <w:pStyle w:val="Heading2"/>
        <w:keepNext/>
      </w:pPr>
      <w:r>
        <w:t xml:space="preserve">Inténtalo</w:t>
      </w:r>
    </w:p>
    <w:p>
      <w:pPr>
        <w:spacing w:after="80" w:line="276"/>
      </w:pPr>
      <w:r>
        <w:rPr>
          <w:rFonts w:ascii="Arial" w:cs="Arial" w:eastAsia="Arial" w:hAnsi="Arial"/>
          <w:sz w:val="24"/>
          <w:szCs w:val="24"/>
        </w:rPr>
        <w:t xml:space="preserve">Completa cada oración con tus propias palabras.</w:t>
      </w:r>
    </w:p>
    <w:p>
      <w:pPr>
        <w:pStyle w:val="ListParagraph"/>
        <w:keepNext/>
        <w:numPr>
          <w:ilvl w:val="0"/>
          <w:numId w:val="2"/>
        </w:numPr>
        <w:spacing w:after="40" w:before="120"/>
      </w:pPr>
      <w:r>
        <w:rPr>
          <w:rFonts w:ascii="Arial" w:cs="Arial" w:eastAsia="Arial" w:hAnsi="Arial"/>
          <w:b/>
          <w:bCs/>
          <w:sz w:val="24"/>
          <w:szCs w:val="24"/>
        </w:rPr>
        <w:t xml:space="preserve">Mi idea ingeniosa resuelve el problema de ___ con ___.</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rotación de los pedales da a la rueda trasera ___ rotaciones.</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El engranaje de ___ dientes gira cuando gira el de ___ dientes.</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La razón de dientes del pedal a dientes de la rueda es ___:___.</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48:32 y ___:___ son equivalentes porque dividí los dos entre ___.</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¿Quién puede tener una idea ingeniosa sobre un problema?</w:t>
      </w:r>
    </w:p>
    <w:p>
      <w:pPr>
        <w:pStyle w:val="Heading2"/>
        <w:keepNext/>
      </w:pPr>
      <w:r>
        <w:t xml:space="preserve">Misión en casa</w:t>
      </w:r>
    </w:p>
    <w:p>
      <w:pPr>
        <w:spacing w:after="80" w:line="276"/>
      </w:pPr>
      <w:r>
        <w:rPr>
          <w:rFonts w:ascii="Arial" w:cs="Arial" w:eastAsia="Arial" w:hAnsi="Arial"/>
          <w:sz w:val="24"/>
          <w:szCs w:val="24"/>
        </w:rPr>
        <w:t xml:space="preserve">Busquen dos tapas de frasco, una grande y una pequeña. Pónganlas de pie en la mesa con los bordes juntos. Pongan una nota adhesiva en la parte de arriba de cada una. Giren la tapa grande una vuelta completa. Pidan a su estudiante que prediga primero: ¿la tapa pequeña dará más de una vuelta?</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¿Cuántos dientes tiene cada engranaje?</w:t>
      </w:r>
    </w:p>
    <w:p>
      <w:pPr>
        <w:pStyle w:val="ListParagraph"/>
        <w:numPr>
          <w:ilvl w:val="0"/>
          <w:numId w:val="3"/>
        </w:numPr>
        <w:spacing w:after="40"/>
      </w:pPr>
      <w:r>
        <w:rPr>
          <w:rFonts w:ascii="Arial" w:cs="Arial" w:eastAsia="Arial" w:hAnsi="Arial"/>
          <w:sz w:val="24"/>
          <w:szCs w:val="24"/>
        </w:rPr>
        <w:t xml:space="preserve">¿Qué pasa con una vuelta completa de los pedales?</w:t>
      </w:r>
    </w:p>
    <w:p>
      <w:pPr>
        <w:pStyle w:val="ListParagraph"/>
        <w:numPr>
          <w:ilvl w:val="0"/>
          <w:numId w:val="3"/>
        </w:numPr>
        <w:spacing w:after="40"/>
      </w:pPr>
      <w:r>
        <w:rPr>
          <w:rFonts w:ascii="Arial" w:cs="Arial" w:eastAsia="Arial" w:hAnsi="Arial"/>
          <w:sz w:val="24"/>
          <w:szCs w:val="24"/>
        </w:rPr>
        <w:t xml:space="preserve">¿Puedes escribir esa comparación como una razón?</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10-4/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yee0aujlkrwnm8dsdnm3s">
        <w:r>
          <w:rPr>
            <w:rStyle w:val="Hyperlink"/>
            <w:rFonts w:ascii="Arial" w:cs="Arial" w:eastAsia="Arial" w:hAnsi="Arial"/>
            <w:b/>
            <w:bCs/>
            <w:sz w:val="24"/>
            <w:szCs w:val="24"/>
          </w:rPr>
          <w:t xml:space="preserve">eduwonderlab.com/lessons/10-4/homework.html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1F2937" w:sz="18" w:space="2"/>
        </w:pBdr>
        <w:tabs>
          <w:tab w:val="right" w:pos="10080"/>
        </w:tabs>
      </w:pPr>
      <w:r>
        <w:rPr>
          <w:rFonts w:ascii="Arial" w:cs="Arial" w:eastAsia="Arial" w:hAnsi="Arial"/>
          <w:b/>
          <w:bCs/>
          <w:color w:val="1F2937"/>
          <w:sz w:val="24"/>
          <w:szCs w:val="24"/>
        </w:rPr>
        <w:t xml:space="preserve">Family Math Studio · Para adultos</w:t>
      </w:r>
      <w:r>
        <w:rPr>
          <w:rFonts w:ascii="Arial" w:cs="Arial" w:eastAsia="Arial" w:hAnsi="Arial"/>
          <w:sz w:val="24"/>
          <w:szCs w:val="24"/>
        </w:rPr>
        <w:t xml:space="preserve">	Lección 10.4 · MPP.4</w:t>
      </w:r>
    </w:p>
    <w:p>
      <w:pPr>
        <w:pStyle w:val="Heading1"/>
        <w:keepNext/>
      </w:pPr>
      <w:r>
        <w:t xml:space="preserve">Respuestas y notas para conversar</w:t>
      </w:r>
    </w:p>
    <w:p>
      <w:pPr>
        <w:spacing w:after="80" w:line="276"/>
      </w:pPr>
      <w:r>
        <w:rPr>
          <w:rFonts w:ascii="Arial" w:cs="Arial" w:eastAsia="Arial" w:hAnsi="Arial"/>
          <w:sz w:val="24"/>
          <w:szCs w:val="24"/>
        </w:rPr>
        <w:t xml:space="preserve">Las matemáticas son ingenio</w:t>
      </w:r>
    </w:p>
    <w:p>
      <w:pPr>
        <w:pStyle w:val="Heading2"/>
        <w:keepNext/>
      </w:pPr>
      <w:r>
        <w:t xml:space="preserve">Lo que aprende tu estudiante</w:t>
      </w:r>
    </w:p>
    <w:p>
      <w:pPr>
        <w:spacing w:after="80" w:line="276"/>
      </w:pPr>
      <w:r>
        <w:rPr>
          <w:rFonts w:ascii="Arial" w:cs="Arial" w:eastAsia="Arial" w:hAnsi="Arial"/>
          <w:sz w:val="24"/>
          <w:szCs w:val="24"/>
        </w:rPr>
        <w:t xml:space="preserve">Esta noche usamos razones para explicar cómo funcionan los engranajes de una bicicleta: por qué una vuelta de los pedales puede girar la rueda más de una vez.</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Añadir una cadena y engranajes para que una vuelta del pedal gire la rueda más lejos es ingenio.</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Una vuelta completa del engranaje de pedal de 48 dientes es una rotación.</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El engranaje de 32 dientes de la rueda trasera es un engranaje. Sus dientes sujetan la cadena.</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48 dientes del pedal a 32 dientes de la rueda es una razón, escrita 48:32.</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48:32 y 3:2 son equivalentes. Divide los dos entre 16.</w:t>
      </w:r>
    </w:p>
    <w:p>
      <w:pPr>
        <w:pStyle w:val="Heading2"/>
        <w:keepNext/>
      </w:pPr>
      <w:r>
        <w:t xml:space="preserve">Conversen</w:t>
      </w:r>
    </w:p>
    <w:p>
      <w:pPr>
        <w:spacing w:after="80" w:line="276"/>
      </w:pPr>
      <w:r>
        <w:rPr>
          <w:rFonts w:ascii="Arial" w:cs="Arial" w:eastAsia="Arial" w:hAnsi="Arial"/>
          <w:sz w:val="24"/>
          <w:szCs w:val="24"/>
        </w:rPr>
        <w:t xml:space="preserve">¿Quién puede tener una idea ingeniosa sobre un problema?</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¿Cuántos dientes tiene cada engranaje?</w:t>
      </w:r>
    </w:p>
    <w:p>
      <w:pPr>
        <w:pStyle w:val="ListParagraph"/>
        <w:numPr>
          <w:ilvl w:val="0"/>
          <w:numId w:val="3"/>
        </w:numPr>
        <w:spacing w:after="40"/>
      </w:pPr>
      <w:r>
        <w:rPr>
          <w:rFonts w:ascii="Arial" w:cs="Arial" w:eastAsia="Arial" w:hAnsi="Arial"/>
          <w:sz w:val="24"/>
          <w:szCs w:val="24"/>
        </w:rPr>
        <w:t xml:space="preserve">¿Qué pasa con una vuelta completa de los pedales?</w:t>
      </w:r>
    </w:p>
    <w:p>
      <w:pPr>
        <w:pStyle w:val="ListParagraph"/>
        <w:numPr>
          <w:ilvl w:val="0"/>
          <w:numId w:val="3"/>
        </w:numPr>
        <w:spacing w:after="40"/>
      </w:pPr>
      <w:r>
        <w:rPr>
          <w:rFonts w:ascii="Arial" w:cs="Arial" w:eastAsia="Arial" w:hAnsi="Arial"/>
          <w:sz w:val="24"/>
          <w:szCs w:val="24"/>
        </w:rPr>
        <w:t xml:space="preserve">¿Puedes escribir esa comparación como una razón?</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Solo suma los dientes.</w:t>
      </w:r>
    </w:p>
    <w:p>
      <w:pPr>
        <w:pStyle w:val="ListParagraph"/>
        <w:numPr>
          <w:ilvl w:val="0"/>
          <w:numId w:val="3"/>
        </w:numPr>
        <w:spacing w:after="40"/>
      </w:pPr>
      <w:r>
        <w:rPr>
          <w:rFonts w:ascii="Arial" w:cs="Arial" w:eastAsia="Arial" w:hAnsi="Arial"/>
          <w:sz w:val="24"/>
          <w:szCs w:val="24"/>
        </w:rPr>
        <w:t xml:space="preserve">Un engranaje más grande siempre significa más rápido.</w:t>
      </w:r>
    </w:p>
    <w:p>
      <w:pPr>
        <w:pStyle w:val="ListParagraph"/>
        <w:numPr>
          <w:ilvl w:val="0"/>
          <w:numId w:val="3"/>
        </w:numPr>
        <w:spacing w:after="40"/>
      </w:pPr>
      <w:r>
        <w:rPr>
          <w:rFonts w:ascii="Arial" w:cs="Arial" w:eastAsia="Arial" w:hAnsi="Arial"/>
          <w:sz w:val="24"/>
          <w:szCs w:val="24"/>
        </w:rPr>
        <w:t xml:space="preserve">Las razones solo sirven para recetas.</w:t>
      </w:r>
    </w:p>
    <w:p>
      <w:pPr>
        <w:pStyle w:val="Heading2"/>
        <w:keepNext/>
      </w:pPr>
      <w:r>
        <w:t xml:space="preserve">Misión en casa</w:t>
      </w:r>
    </w:p>
    <w:p>
      <w:pPr>
        <w:spacing w:after="80" w:line="276"/>
      </w:pPr>
      <w:r>
        <w:rPr>
          <w:rFonts w:ascii="Arial" w:cs="Arial" w:eastAsia="Arial" w:hAnsi="Arial"/>
          <w:sz w:val="24"/>
          <w:szCs w:val="24"/>
        </w:rPr>
        <w:t xml:space="preserve">Busquen dos tapas de frasco, una grande y una pequeña. Pónganlas de pie en la mesa con los bordes juntos. Pongan una nota adhesiva en la parte de arriba de cada una. Giren la tapa grande una vuelta completa. Pidan a su estudiante que prediga primero: ¿la tapa pequeña dará más de una vuelta?</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F2937"/>
      <w:sz w:val="44"/>
      <w:szCs w:val="44"/>
    </w:rPr>
  </w:style>
  <w:style w:type="paragraph" w:styleId="Heading2">
    <w:name w:val="Heading 2"/>
    <w:basedOn w:val="Normal"/>
    <w:next w:val="Normal"/>
    <w:qFormat/>
    <w:pPr>
      <w:spacing w:after="60" w:before="200"/>
    </w:pPr>
    <w:rPr>
      <w:rFonts w:ascii="Arial" w:cs="Arial" w:eastAsia="Arial" w:hAnsi="Arial"/>
      <w:b/>
      <w:bCs/>
      <w:color w:val="1F293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e0aujlkrwnm8dsdnm3s" Type="http://schemas.openxmlformats.org/officeDocument/2006/relationships/hyperlink" Target="https://eduwonderlab.com/lessons/10-4/homework.html" TargetMode="External"/><Relationship Id="rId7" Type="http://schemas.openxmlformats.org/officeDocument/2006/relationships/image" Target="media/d552ef91cc7a66b24aa16dbba43475bf259c9e2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10.4: Las matemáticas son ingenio</dc:title>
  <dc:creator>Family Math Studio</dc:creator>
  <dc:description>Usar razones y modelos para explicar una solución ingeniosa a un problema real.</dc:description>
  <cp:lastModifiedBy>Un-named</cp:lastModifiedBy>
  <cp:revision>1</cp:revision>
  <dcterms:created xsi:type="dcterms:W3CDTF">2026-10-28T12:44:33.328Z</dcterms:created>
  <dcterms:modified xsi:type="dcterms:W3CDTF">2026-10-28T12:44:33.328Z</dcterms:modified>
</cp:coreProperties>
</file>

<file path=docProps/custom.xml><?xml version="1.0" encoding="utf-8"?>
<Properties xmlns="http://schemas.openxmlformats.org/officeDocument/2006/custom-properties" xmlns:vt="http://schemas.openxmlformats.org/officeDocument/2006/docPropsVTypes"/>
</file>