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6B68" w:sz="18" w:space="2"/>
        </w:pBdr>
        <w:tabs>
          <w:tab w:val="right" w:pos="10080"/>
        </w:tabs>
      </w:pPr>
      <w:r>
        <w:rPr>
          <w:rFonts w:ascii="Arial" w:cs="Arial" w:eastAsia="Arial" w:hAnsi="Arial"/>
          <w:b/>
          <w:bCs/>
          <w:color w:val="0B6B68"/>
          <w:sz w:val="24"/>
          <w:szCs w:val="24"/>
        </w:rPr>
        <w:t xml:space="preserve">Family Math Studio</w:t>
      </w:r>
      <w:r>
        <w:rPr>
          <w:rFonts w:ascii="Arial" w:cs="Arial" w:eastAsia="Arial" w:hAnsi="Arial"/>
          <w:sz w:val="24"/>
          <w:szCs w:val="24"/>
        </w:rPr>
        <w:t xml:space="preserve">	Lección 2.4 · Sesión 2 · 6.DS.5</w:t>
      </w:r>
    </w:p>
    <w:p>
      <w:pPr>
        <w:pStyle w:val="Heading1"/>
        <w:keepNext/>
      </w:pPr>
      <w:r>
        <w:t xml:space="preserve">Comparar diagramas de caja</w:t>
      </w:r>
    </w:p>
    <w:p>
      <w:pPr>
        <w:spacing w:after="80" w:line="276"/>
      </w:pPr>
      <w:r>
        <w:rPr>
          <w:rFonts w:ascii="Arial" w:cs="Arial" w:eastAsia="Arial" w:hAnsi="Arial"/>
          <w:sz w:val="24"/>
          <w:szCs w:val="24"/>
        </w:rPr>
        <w:t xml:space="preserve">Comparar dos diagramas de caja por sus centros y por cuánto se dispersan.</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Dos equipos del centro recreativo publican sus puntajes como diagramas de caja. Equipo A: mediana 53, caja de 12 de ancho. Equipo B: mediana 57, caja de 11 de ancho. ¿Qué equipo anota más y cuál es más constante?</w:t>
      </w:r>
      <w:r>
        <w:rPr>
          <w:rFonts w:ascii="Arial" w:cs="Arial" w:eastAsia="Arial" w:hAnsi="Arial"/>
          <w:sz w:val="24"/>
          <w:szCs w:val="24"/>
        </w:rPr>
        <w:t xml:space="preserve"> </w:t>
      </w:r>
      <w:r>
        <w:rPr>
          <w:rFonts w:ascii="Arial" w:cs="Arial" w:eastAsia="Arial" w:hAnsi="Arial"/>
          <w:b/>
          <w:bCs/>
          <w:sz w:val="24"/>
          <w:szCs w:val="24"/>
        </w:rPr>
        <w:t xml:space="preserve">Primero adivina: ¿qué equipo es típicamente mayor, A o B?</w:t>
      </w:r>
    </w:p>
    <w:p>
      <w:pPr>
        <w:keepNext/>
        <w:spacing w:before="120"/>
        <w:jc w:val="center"/>
      </w:pPr>
      <w:r>
        <w:drawing>
          <wp:inline distT="0" distB="0" distL="0" distR="0">
            <wp:extent cx="4000500" cy="2352675"/>
            <wp:effectExtent t="0" r="0" b="0" l="0"/>
            <wp:docPr id="1" name="model" descr="Una gráfica de barras con cuatro barras. La mediana del equipo A es 53 y la del equipo B es 57. El ancho de la caja del equipo A es 12 y el del equipo B es 11. Las medianas responden qué equipo es mayor. Los anchos responden qué equipo es más constante." title="dos miradas a dos ca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352675"/>
                    </a:xfrm>
                    <a:prstGeom prst="rect">
                      <a:avLst/>
                    </a:prstGeom>
                  </pic:spPr>
                </pic:pic>
              </a:graphicData>
            </a:graphic>
          </wp:inline>
        </w:drawing>
      </w:r>
    </w:p>
    <w:p>
      <w:pPr>
        <w:spacing w:after="120"/>
        <w:jc w:val="center"/>
      </w:pPr>
      <w:r>
        <w:rPr>
          <w:rFonts w:ascii="Arial" w:cs="Arial" w:eastAsia="Arial" w:hAnsi="Arial"/>
          <w:b/>
          <w:bCs/>
          <w:sz w:val="24"/>
          <w:szCs w:val="24"/>
        </w:rPr>
        <w:t xml:space="preserve">Nuestro modelo de clase: dos miradas a dos cajas</w:t>
      </w:r>
    </w:p>
    <w:p>
      <w:pPr>
        <w:pStyle w:val="Heading2"/>
        <w:keepNext/>
      </w:pPr>
      <w:r>
        <w:t xml:space="preserve">Inténtalo</w:t>
      </w:r>
    </w:p>
    <w:p>
      <w:pPr>
        <w:spacing w:after="80" w:line="276"/>
      </w:pPr>
      <w:r>
        <w:rPr>
          <w:rFonts w:ascii="Arial" w:cs="Arial" w:eastAsia="Arial" w:hAnsi="Arial"/>
          <w:sz w:val="24"/>
          <w:szCs w:val="24"/>
        </w:rPr>
        <w:t xml:space="preserve">Resuélvelo en papel. Escribe una respuesta en cada línea.</w:t>
      </w:r>
    </w:p>
    <w:p>
      <w:pPr>
        <w:pStyle w:val="ListParagraph"/>
        <w:keepNext/>
        <w:numPr>
          <w:ilvl w:val="0"/>
          <w:numId w:val="2"/>
        </w:numPr>
        <w:spacing w:after="40" w:before="120"/>
      </w:pPr>
      <w:r>
        <w:rPr>
          <w:rFonts w:ascii="Arial" w:cs="Arial" w:eastAsia="Arial" w:hAnsi="Arial"/>
          <w:b/>
          <w:bCs/>
          <w:sz w:val="24"/>
          <w:szCs w:val="24"/>
        </w:rPr>
        <w:t xml:space="preserve">¿Qué parte de un diagrama de caja te dice qué grupo es típicamente más alto?</w:t>
      </w:r>
    </w:p>
    <w:p>
      <w:pPr>
        <w:keepNext/>
        <w:spacing w:after="40"/>
        <w:ind w:left="360"/>
      </w:pPr>
      <w:r>
        <w:rPr>
          <w:rFonts w:ascii="Arial" w:cs="Arial" w:eastAsia="Arial" w:hAnsi="Arial"/>
          <w:sz w:val="24"/>
          <w:szCs w:val="24"/>
        </w:rPr>
        <w:t xml:space="preserve">A. La línea de la mediana      B. El largo de los bigotes      C. El ancho de la caja      D. El título de la gráfica</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El grupo A tiene mediana 40 y el grupo B tiene mediana 52. ¿Qué grupo es típicamente más alto?</w:t>
      </w:r>
    </w:p>
    <w:p>
      <w:pPr>
        <w:keepNext/>
        <w:spacing w:after="40"/>
        <w:ind w:left="360"/>
      </w:pPr>
      <w:r>
        <w:rPr>
          <w:rFonts w:ascii="Arial" w:cs="Arial" w:eastAsia="Arial" w:hAnsi="Arial"/>
          <w:sz w:val="24"/>
          <w:szCs w:val="24"/>
        </w:rPr>
        <w:t xml:space="preserve">A. El grupo A      B. El grupo B      C. Son iguales      D. No se puede saber</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La clase X tiene una caja de 30 a 60. La clase Y tiene una caja de 38 a 52. ¿Qué clase tiene una mitad del medio más consistente?</w:t>
      </w:r>
    </w:p>
    <w:p>
      <w:pPr>
        <w:keepNext/>
        <w:spacing w:after="40"/>
        <w:ind w:left="360"/>
      </w:pPr>
      <w:r>
        <w:rPr>
          <w:rFonts w:ascii="Arial" w:cs="Arial" w:eastAsia="Arial" w:hAnsi="Arial"/>
          <w:sz w:val="24"/>
          <w:szCs w:val="24"/>
        </w:rPr>
        <w:t xml:space="preserve">A. La clase X, porque su caja es más ancha      B. Son igual de consistentes      C. La clase Y, porque su caja es más angosta      D. La clase Y, porque su caja está más a la derecha</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diagrama de caja tiene Q1 = 25 y Q3 = 41. ¿Qué ancho tiene la caja?</w:t>
      </w:r>
    </w:p>
    <w:p>
      <w:pPr>
        <w:keepNext/>
        <w:spacing w:after="40"/>
        <w:ind w:left="360"/>
      </w:pPr>
      <w:r>
        <w:rPr>
          <w:rFonts w:ascii="Arial" w:cs="Arial" w:eastAsia="Arial" w:hAnsi="Arial"/>
          <w:sz w:val="24"/>
          <w:szCs w:val="24"/>
        </w:rPr>
        <w:t xml:space="preserve">A. 66      B. 8      C. 41      D. 16</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¿Qué semana tiene la mediana mayor y cuál tiene la caja más angosta?</w:t>
      </w:r>
    </w:p>
    <w:p>
      <w:pPr>
        <w:pStyle w:val="Heading2"/>
        <w:keepNext/>
      </w:pPr>
      <w:r>
        <w:t xml:space="preserve">Misión en casa</w:t>
      </w:r>
    </w:p>
    <w:p>
      <w:pPr>
        <w:spacing w:after="80" w:line="276"/>
      </w:pPr>
      <w:r>
        <w:rPr>
          <w:rFonts w:ascii="Arial" w:cs="Arial" w:eastAsia="Arial" w:hAnsi="Arial"/>
          <w:sz w:val="24"/>
          <w:szCs w:val="24"/>
        </w:rPr>
        <w:t xml:space="preserve">Piensen en dos rutas de autobús que conocen. ¿Cuál es típicamente más rápida? ¿Cuál llega más a tiempo todos los días? ¿Puede una ruta ganar una pregunta y perder la otra?</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¿Qué línea de mediana está más alta en la escala?</w:t>
      </w:r>
    </w:p>
    <w:p>
      <w:pPr>
        <w:pStyle w:val="ListParagraph"/>
        <w:numPr>
          <w:ilvl w:val="0"/>
          <w:numId w:val="3"/>
        </w:numPr>
        <w:spacing w:after="40"/>
      </w:pPr>
      <w:r>
        <w:rPr>
          <w:rFonts w:ascii="Arial" w:cs="Arial" w:eastAsia="Arial" w:hAnsi="Arial"/>
          <w:sz w:val="24"/>
          <w:szCs w:val="24"/>
        </w:rPr>
        <w:t xml:space="preserve">¿Qué caja es más ancha? ¿Qué nos dice el ancho?</w:t>
      </w:r>
    </w:p>
    <w:p>
      <w:pPr>
        <w:pStyle w:val="ListParagraph"/>
        <w:numPr>
          <w:ilvl w:val="0"/>
          <w:numId w:val="3"/>
        </w:numPr>
        <w:spacing w:after="40"/>
      </w:pPr>
      <w:r>
        <w:rPr>
          <w:rFonts w:ascii="Arial" w:cs="Arial" w:eastAsia="Arial" w:hAnsi="Arial"/>
          <w:sz w:val="24"/>
          <w:szCs w:val="24"/>
        </w:rPr>
        <w:t xml:space="preserve">¿Pueden comparar centro y dispersión en la misma oración?</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2-4-part2/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3qawgklfjm2j7hvnohmc4">
        <w:r>
          <w:rPr>
            <w:rStyle w:val="Hyperlink"/>
            <w:rFonts w:ascii="Arial" w:cs="Arial" w:eastAsia="Arial" w:hAnsi="Arial"/>
            <w:b/>
            <w:bCs/>
            <w:sz w:val="24"/>
            <w:szCs w:val="24"/>
          </w:rPr>
          <w:t xml:space="preserve">eduwonderlab.com/lessons/2-4-part2/homework.html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0B6B68" w:sz="18" w:space="2"/>
        </w:pBdr>
        <w:tabs>
          <w:tab w:val="right" w:pos="10080"/>
        </w:tabs>
      </w:pPr>
      <w:r>
        <w:rPr>
          <w:rFonts w:ascii="Arial" w:cs="Arial" w:eastAsia="Arial" w:hAnsi="Arial"/>
          <w:b/>
          <w:bCs/>
          <w:color w:val="0B6B68"/>
          <w:sz w:val="24"/>
          <w:szCs w:val="24"/>
        </w:rPr>
        <w:t xml:space="preserve">Family Math Studio · Para adultos</w:t>
      </w:r>
      <w:r>
        <w:rPr>
          <w:rFonts w:ascii="Arial" w:cs="Arial" w:eastAsia="Arial" w:hAnsi="Arial"/>
          <w:sz w:val="24"/>
          <w:szCs w:val="24"/>
        </w:rPr>
        <w:t xml:space="preserve">	Lección 2.4 · Sesión 2 · 6.DS.5</w:t>
      </w:r>
    </w:p>
    <w:p>
      <w:pPr>
        <w:pStyle w:val="Heading1"/>
        <w:keepNext/>
      </w:pPr>
      <w:r>
        <w:t xml:space="preserve">Respuestas y notas para conversar</w:t>
      </w:r>
    </w:p>
    <w:p>
      <w:pPr>
        <w:spacing w:after="80" w:line="276"/>
      </w:pPr>
      <w:r>
        <w:rPr>
          <w:rFonts w:ascii="Arial" w:cs="Arial" w:eastAsia="Arial" w:hAnsi="Arial"/>
          <w:sz w:val="24"/>
          <w:szCs w:val="24"/>
        </w:rPr>
        <w:t xml:space="preserve">Comparar diagramas de caja</w:t>
      </w:r>
    </w:p>
    <w:p>
      <w:pPr>
        <w:pStyle w:val="Heading2"/>
        <w:keepNext/>
      </w:pPr>
      <w:r>
        <w:t xml:space="preserve">Lo que aprende tu estudiante</w:t>
      </w:r>
    </w:p>
    <w:p>
      <w:pPr>
        <w:spacing w:after="80" w:line="276"/>
      </w:pPr>
      <w:r>
        <w:rPr>
          <w:rFonts w:ascii="Arial" w:cs="Arial" w:eastAsia="Arial" w:hAnsi="Arial"/>
          <w:sz w:val="24"/>
          <w:szCs w:val="24"/>
        </w:rPr>
        <w:t xml:space="preserve">Esta noche ponemos dos diagramas de caja lado a lado y comparamos dos grupos — primero por su centro, y luego por qué tan dispersos están.</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A. La línea de la mediana. </w:t>
      </w:r>
      <w:r>
        <w:rPr>
          <w:rFonts w:ascii="Arial" w:cs="Arial" w:eastAsia="Arial" w:hAnsi="Arial"/>
          <w:sz w:val="24"/>
          <w:szCs w:val="24"/>
        </w:rPr>
        <w:t xml:space="preserve">La línea de la mediana es el valor típico, así que compara las líneas de las medianas.</w:t>
      </w:r>
    </w:p>
    <w:p>
      <w:pPr>
        <w:pStyle w:val="ListParagraph"/>
        <w:numPr>
          <w:ilvl w:val="0"/>
          <w:numId w:val="4"/>
        </w:numPr>
        <w:spacing w:after="60"/>
      </w:pPr>
      <w:r>
        <w:rPr>
          <w:rFonts w:ascii="Arial" w:cs="Arial" w:eastAsia="Arial" w:hAnsi="Arial"/>
          <w:b/>
          <w:bCs/>
          <w:sz w:val="24"/>
          <w:szCs w:val="24"/>
        </w:rPr>
        <w:t xml:space="preserve">B. El grupo B. </w:t>
      </w:r>
      <w:r>
        <w:rPr>
          <w:rFonts w:ascii="Arial" w:cs="Arial" w:eastAsia="Arial" w:hAnsi="Arial"/>
          <w:sz w:val="24"/>
          <w:szCs w:val="24"/>
        </w:rPr>
        <w:t xml:space="preserve">52 es mayor que 40, así que el grupo B es típicamente más alto.</w:t>
      </w:r>
    </w:p>
    <w:p>
      <w:pPr>
        <w:pStyle w:val="ListParagraph"/>
        <w:numPr>
          <w:ilvl w:val="0"/>
          <w:numId w:val="4"/>
        </w:numPr>
        <w:spacing w:after="60"/>
      </w:pPr>
      <w:r>
        <w:rPr>
          <w:rFonts w:ascii="Arial" w:cs="Arial" w:eastAsia="Arial" w:hAnsi="Arial"/>
          <w:b/>
          <w:bCs/>
          <w:sz w:val="24"/>
          <w:szCs w:val="24"/>
        </w:rPr>
        <w:t xml:space="preserve">C. La clase Y, porque su caja es más angosta. </w:t>
      </w:r>
      <w:r>
        <w:rPr>
          <w:rFonts w:ascii="Arial" w:cs="Arial" w:eastAsia="Arial" w:hAnsi="Arial"/>
          <w:sz w:val="24"/>
          <w:szCs w:val="24"/>
        </w:rPr>
        <w:t xml:space="preserve">La clase Y tiene una caja más angosta (52 − 38 = 14 contra 60 − 30 = 30), así que la clase Y, porque su caja es más angosta.</w:t>
      </w:r>
    </w:p>
    <w:p>
      <w:pPr>
        <w:pStyle w:val="ListParagraph"/>
        <w:numPr>
          <w:ilvl w:val="0"/>
          <w:numId w:val="4"/>
        </w:numPr>
        <w:spacing w:after="60"/>
      </w:pPr>
      <w:r>
        <w:rPr>
          <w:rFonts w:ascii="Arial" w:cs="Arial" w:eastAsia="Arial" w:hAnsi="Arial"/>
          <w:b/>
          <w:bCs/>
          <w:sz w:val="24"/>
          <w:szCs w:val="24"/>
        </w:rPr>
        <w:t xml:space="preserve">D. 16. </w:t>
      </w:r>
      <w:r>
        <w:rPr>
          <w:rFonts w:ascii="Arial" w:cs="Arial" w:eastAsia="Arial" w:hAnsi="Arial"/>
          <w:sz w:val="24"/>
          <w:szCs w:val="24"/>
        </w:rPr>
        <w:t xml:space="preserve">El ancho es Q3 − Q1 = 41 − 25 = 16.</w:t>
      </w:r>
    </w:p>
    <w:p>
      <w:pPr>
        <w:pStyle w:val="Heading2"/>
        <w:keepNext/>
      </w:pPr>
      <w:r>
        <w:t xml:space="preserve">Conversen</w:t>
      </w:r>
    </w:p>
    <w:p>
      <w:pPr>
        <w:spacing w:after="80" w:line="276"/>
      </w:pPr>
      <w:r>
        <w:rPr>
          <w:rFonts w:ascii="Arial" w:cs="Arial" w:eastAsia="Arial" w:hAnsi="Arial"/>
          <w:sz w:val="24"/>
          <w:szCs w:val="24"/>
        </w:rPr>
        <w:t xml:space="preserve">¿Qué semana tiene la mediana mayor y cuál tiene la caja más angosta?</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¿Qué línea de mediana está más alta en la escala?</w:t>
      </w:r>
    </w:p>
    <w:p>
      <w:pPr>
        <w:pStyle w:val="ListParagraph"/>
        <w:numPr>
          <w:ilvl w:val="0"/>
          <w:numId w:val="3"/>
        </w:numPr>
        <w:spacing w:after="40"/>
      </w:pPr>
      <w:r>
        <w:rPr>
          <w:rFonts w:ascii="Arial" w:cs="Arial" w:eastAsia="Arial" w:hAnsi="Arial"/>
          <w:sz w:val="24"/>
          <w:szCs w:val="24"/>
        </w:rPr>
        <w:t xml:space="preserve">¿Qué caja es más ancha? ¿Qué nos dice el ancho?</w:t>
      </w:r>
    </w:p>
    <w:p>
      <w:pPr>
        <w:pStyle w:val="ListParagraph"/>
        <w:numPr>
          <w:ilvl w:val="0"/>
          <w:numId w:val="3"/>
        </w:numPr>
        <w:spacing w:after="40"/>
      </w:pPr>
      <w:r>
        <w:rPr>
          <w:rFonts w:ascii="Arial" w:cs="Arial" w:eastAsia="Arial" w:hAnsi="Arial"/>
          <w:sz w:val="24"/>
          <w:szCs w:val="24"/>
        </w:rPr>
        <w:t xml:space="preserve">¿Pueden comparar centro y dispersión en la misma oración?</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La caja más grande significa los números más grandes.</w:t>
      </w:r>
    </w:p>
    <w:p>
      <w:pPr>
        <w:pStyle w:val="ListParagraph"/>
        <w:numPr>
          <w:ilvl w:val="0"/>
          <w:numId w:val="3"/>
        </w:numPr>
        <w:spacing w:after="40"/>
      </w:pPr>
      <w:r>
        <w:rPr>
          <w:rFonts w:ascii="Arial" w:cs="Arial" w:eastAsia="Arial" w:hAnsi="Arial"/>
          <w:sz w:val="24"/>
          <w:szCs w:val="24"/>
        </w:rPr>
        <w:t xml:space="preserve">Solo mira qué diagrama es más largo en total.</w:t>
      </w:r>
    </w:p>
    <w:p>
      <w:pPr>
        <w:pStyle w:val="ListParagraph"/>
        <w:numPr>
          <w:ilvl w:val="0"/>
          <w:numId w:val="3"/>
        </w:numPr>
        <w:spacing w:after="40"/>
      </w:pPr>
      <w:r>
        <w:rPr>
          <w:rFonts w:ascii="Arial" w:cs="Arial" w:eastAsia="Arial" w:hAnsi="Arial"/>
          <w:sz w:val="24"/>
          <w:szCs w:val="24"/>
        </w:rPr>
        <w:t xml:space="preserve">Si las medianas son iguales, los grupos son iguales.</w:t>
      </w:r>
    </w:p>
    <w:p>
      <w:pPr>
        <w:pStyle w:val="Heading2"/>
        <w:keepNext/>
      </w:pPr>
      <w:r>
        <w:t xml:space="preserve">Misión en casa</w:t>
      </w:r>
    </w:p>
    <w:p>
      <w:pPr>
        <w:spacing w:after="80" w:line="276"/>
      </w:pPr>
      <w:r>
        <w:rPr>
          <w:rFonts w:ascii="Arial" w:cs="Arial" w:eastAsia="Arial" w:hAnsi="Arial"/>
          <w:sz w:val="24"/>
          <w:szCs w:val="24"/>
        </w:rPr>
        <w:t xml:space="preserve">Piensen en dos rutas de autobús que conocen. ¿Cuál es típicamente más rápida? ¿Cuál llega más a tiempo todos los días? ¿Puede una ruta ganar una pregunta y perder la otra?</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B6B68"/>
      <w:sz w:val="44"/>
      <w:szCs w:val="44"/>
    </w:rPr>
  </w:style>
  <w:style w:type="paragraph" w:styleId="Heading2">
    <w:name w:val="Heading 2"/>
    <w:basedOn w:val="Normal"/>
    <w:next w:val="Normal"/>
    <w:qFormat/>
    <w:pPr>
      <w:spacing w:after="60" w:before="200"/>
    </w:pPr>
    <w:rPr>
      <w:rFonts w:ascii="Arial" w:cs="Arial" w:eastAsia="Arial" w:hAnsi="Arial"/>
      <w:b/>
      <w:bCs/>
      <w:color w:val="0B6B6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qawgklfjm2j7hvnohmc4" Type="http://schemas.openxmlformats.org/officeDocument/2006/relationships/hyperlink" Target="https://eduwonderlab.com/lessons/2-4-part2/homework.html" TargetMode="External"/><Relationship Id="rId7" Type="http://schemas.openxmlformats.org/officeDocument/2006/relationships/image" Target="media/62cfeaf9f6dd4a36ddb7da6cb56bc11a58b65e82.png"/><Relationship Id="rId8" Type="http://schemas.openxmlformats.org/officeDocument/2006/relationships/image" Target="media/d72825b4957383cc0a65c9014553d4be3503d78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2.4 · Sesión 2: Comparar diagramas de caja</dc:title>
  <dc:creator>Family Math Studio</dc:creator>
  <dc:description>Comparar dos diagramas de caja por sus centros y por cuánto se dispersan.</dc:description>
  <cp:lastModifiedBy>Un-named</cp:lastModifiedBy>
  <cp:revision>1</cp:revision>
  <dcterms:created xsi:type="dcterms:W3CDTF">2026-10-28T12:44:47.844Z</dcterms:created>
  <dcterms:modified xsi:type="dcterms:W3CDTF">2026-10-28T12:44:47.844Z</dcterms:modified>
</cp:coreProperties>
</file>

<file path=docProps/custom.xml><?xml version="1.0" encoding="utf-8"?>
<Properties xmlns="http://schemas.openxmlformats.org/officeDocument/2006/custom-properties" xmlns:vt="http://schemas.openxmlformats.org/officeDocument/2006/docPropsVTypes"/>
</file>