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5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annex zeros.</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that shows a part between whole numbers.</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Decimal      •      Place value      •      Tenths      •      Hundredths      •      Annex zeros</w:t>
            </w:r>
          </w:p>
        </w:tc>
      </w:tr>
    </w:tbl>
    <w:p>
      <w:pPr>
        <w:spacing w:after="80"/>
      </w:pPr>
      <w:r>
        <w:t xml:space="preserve"/>
      </w:r>
    </w:p>
    <w:p>
      <w:pPr>
        <w:spacing w:after="120" w:before="80"/>
      </w:pPr>
      <w:r>
        <w:rPr>
          <w:b/>
          <w:bCs/>
          <w:color w:val="12355B"/>
          <w:sz w:val="22"/>
          <w:szCs w:val="22"/>
        </w:rPr>
        <w:t xml:space="preserve">1.  </w:t>
      </w:r>
      <w:r>
        <w:rPr>
          <w:sz w:val="22"/>
          <w:szCs w:val="22"/>
        </w:rPr>
        <w:t xml:space="preserve">A number that uses a point to show a value less than one whole is a ___.</w:t>
      </w:r>
    </w:p>
    <w:p>
      <w:pPr>
        <w:spacing w:after="120" w:before="80"/>
      </w:pPr>
      <w:r>
        <w:rPr>
          <w:b/>
          <w:bCs/>
          <w:color w:val="12355B"/>
          <w:sz w:val="22"/>
          <w:szCs w:val="22"/>
        </w:rPr>
        <w:t xml:space="preserve">2.  </w:t>
      </w:r>
      <w:r>
        <w:rPr>
          <w:sz w:val="22"/>
          <w:szCs w:val="22"/>
        </w:rPr>
        <w:t xml:space="preserve">The value a digit has based on its position in a number is its ___.</w:t>
      </w:r>
    </w:p>
    <w:p>
      <w:pPr>
        <w:spacing w:after="120" w:before="80"/>
      </w:pPr>
      <w:r>
        <w:rPr>
          <w:b/>
          <w:bCs/>
          <w:color w:val="12355B"/>
          <w:sz w:val="22"/>
          <w:szCs w:val="22"/>
        </w:rPr>
        <w:t xml:space="preserve">3.  </w:t>
      </w:r>
      <w:r>
        <w:rPr>
          <w:sz w:val="22"/>
          <w:szCs w:val="22"/>
        </w:rPr>
        <w:t xml:space="preserve">The first place to the right of the decimal point is the ___ place.</w:t>
      </w:r>
    </w:p>
    <w:p>
      <w:pPr>
        <w:spacing w:after="120" w:before="80"/>
      </w:pPr>
      <w:r>
        <w:rPr>
          <w:b/>
          <w:bCs/>
          <w:color w:val="12355B"/>
          <w:sz w:val="22"/>
          <w:szCs w:val="22"/>
        </w:rPr>
        <w:t xml:space="preserve">4.  </w:t>
      </w:r>
      <w:r>
        <w:rPr>
          <w:sz w:val="22"/>
          <w:szCs w:val="22"/>
        </w:rPr>
        <w:t xml:space="preserve">The second place to the right of the decimal point is the ___ place.</w:t>
      </w:r>
    </w:p>
    <w:p>
      <w:pPr>
        <w:spacing w:after="120" w:before="80"/>
      </w:pPr>
      <w:r>
        <w:rPr>
          <w:b/>
          <w:bCs/>
          <w:color w:val="12355B"/>
          <w:sz w:val="22"/>
          <w:szCs w:val="22"/>
        </w:rPr>
        <w:t xml:space="preserve">5.  </w:t>
      </w:r>
      <w:r>
        <w:rPr>
          <w:sz w:val="22"/>
          <w:szCs w:val="22"/>
        </w:rPr>
        <w:t xml:space="preserve">Writing extra zeros at the end of a decimal so the places line up is called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fuel tank reads 128.75 liters, a shuttle delivers 46.8 liters, and docking thrusters used 19.35 liters. Why must you line up the decimal points before adding or subtracting these amounts?</w:t>
      </w:r>
    </w:p>
    <w:p>
      <w:pPr>
        <w:spacing w:after="60"/>
      </w:pPr>
      <w:r>
        <w:rPr>
          <w:color w:val="1A2733"/>
          <w:sz w:val="21"/>
          <w:szCs w:val="21"/>
        </w:rPr>
        <w:t xml:space="preserve">Start with:  I line up the ___ so tenths add to tenths and hundredths add to hundredths.</w:t>
      </w:r>
      <w:r>
        <w:rPr>
          <w:i/>
          <w:iCs/>
          <w:color w:val="5F6F80"/>
          <w:sz w:val="19"/>
          <w:szCs w:val="19"/>
        </w:rPr>
        <w:br/>
        <w:t xml:space="preserve">Alineo los ___ para que los décimos se sumen con décimos y los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annex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annex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annex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annex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13.75</w:t>
      </w:r>
    </w:p>
    <w:p>
      <w:pPr>
        <w:spacing w:after="40"/>
        <w:ind w:left="420"/>
      </w:pPr>
      <w:r>
        <w:rPr>
          <w:sz w:val="20"/>
          <w:szCs w:val="20"/>
        </w:rPr>
        <w:t xml:space="preserve">B)  13.12</w:t>
      </w:r>
    </w:p>
    <w:p>
      <w:pPr>
        <w:spacing w:after="40"/>
        <w:ind w:left="420"/>
      </w:pPr>
      <w:r>
        <w:rPr>
          <w:sz w:val="20"/>
          <w:szCs w:val="20"/>
        </w:rPr>
        <w:t xml:space="preserve">C)  14.75</w:t>
      </w:r>
    </w:p>
    <w:p>
      <w:pPr>
        <w:spacing w:after="40"/>
        <w:ind w:left="420"/>
      </w:pPr>
      <w:r>
        <w:rPr>
          <w:sz w:val="20"/>
          <w:szCs w:val="20"/>
        </w:rPr>
        <w:t xml:space="preserve">D)  13.57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27.53</w:t>
      </w:r>
    </w:p>
    <w:p>
      <w:pPr>
        <w:spacing w:after="40"/>
        <w:ind w:left="420"/>
      </w:pPr>
      <w:r>
        <w:rPr>
          <w:sz w:val="20"/>
          <w:szCs w:val="20"/>
        </w:rPr>
        <w:t xml:space="preserve">C)  26.63</w:t>
      </w:r>
    </w:p>
    <w:p>
      <w:pPr>
        <w:spacing w:after="40"/>
        <w:ind w:left="420"/>
      </w:pPr>
      <w:r>
        <w:rPr>
          <w:sz w:val="20"/>
          <w:szCs w:val="20"/>
        </w:rPr>
        <w:t xml:space="preserve">D)  27.47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student buys items costing $4.59, $12.75, and $3.80. What is the total cost?</w:t>
      </w:r>
    </w:p>
    <w:p>
      <w:pPr>
        <w:spacing w:after="40"/>
        <w:ind w:left="420"/>
      </w:pPr>
      <w:r>
        <w:rPr>
          <w:sz w:val="20"/>
          <w:szCs w:val="20"/>
        </w:rPr>
        <w:t xml:space="preserve">A)  $21.14</w:t>
      </w:r>
    </w:p>
    <w:p>
      <w:pPr>
        <w:spacing w:after="40"/>
        <w:ind w:left="420"/>
      </w:pPr>
      <w:r>
        <w:rPr>
          <w:sz w:val="20"/>
          <w:szCs w:val="20"/>
        </w:rPr>
        <w:t xml:space="preserve">B)  $20.14</w:t>
      </w:r>
    </w:p>
    <w:p>
      <w:pPr>
        <w:spacing w:after="40"/>
        <w:ind w:left="420"/>
      </w:pPr>
      <w:r>
        <w:rPr>
          <w:sz w:val="20"/>
          <w:szCs w:val="20"/>
        </w:rPr>
        <w:t xml:space="preserve">C)  $21.04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Decimal</w:t>
      </w:r>
    </w:p>
    <w:p>
      <w:pPr>
        <w:spacing w:after="80"/>
      </w:pPr>
      <w:r>
        <w:rPr>
          <w:b/>
          <w:bCs/>
          <w:sz w:val="21"/>
          <w:szCs w:val="21"/>
        </w:rPr>
        <w:t xml:space="preserve">Notes 2:  </w:t>
      </w:r>
      <w:r>
        <w:rPr>
          <w:sz w:val="21"/>
          <w:szCs w:val="21"/>
        </w:rPr>
        <w:t xml:space="preserve">Place value</w:t>
      </w:r>
    </w:p>
    <w:p>
      <w:pPr>
        <w:spacing w:after="80"/>
      </w:pPr>
      <w:r>
        <w:rPr>
          <w:b/>
          <w:bCs/>
          <w:sz w:val="21"/>
          <w:szCs w:val="21"/>
        </w:rPr>
        <w:t xml:space="preserve">Notes 3:  </w:t>
      </w:r>
      <w:r>
        <w:rPr>
          <w:sz w:val="21"/>
          <w:szCs w:val="21"/>
        </w:rPr>
        <w:t xml:space="preserve">Tenths</w:t>
      </w:r>
    </w:p>
    <w:p>
      <w:pPr>
        <w:spacing w:after="80"/>
      </w:pPr>
      <w:r>
        <w:rPr>
          <w:b/>
          <w:bCs/>
          <w:sz w:val="21"/>
          <w:szCs w:val="21"/>
        </w:rPr>
        <w:t xml:space="preserve">Notes 4:  </w:t>
      </w:r>
      <w:r>
        <w:rPr>
          <w:sz w:val="21"/>
          <w:szCs w:val="21"/>
        </w:rPr>
        <w:t xml:space="preserve">Hundredths</w:t>
      </w:r>
    </w:p>
    <w:p>
      <w:pPr>
        <w:spacing w:after="80"/>
      </w:pPr>
      <w:r>
        <w:rPr>
          <w:b/>
          <w:bCs/>
          <w:sz w:val="21"/>
          <w:szCs w:val="21"/>
        </w:rPr>
        <w:t xml:space="preserve">Notes 5: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annex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5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33082c04f3a09947130023ed5d6c72512065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2026-07-07T15:54:08.840Z</dcterms:created>
  <dcterms:modified xsi:type="dcterms:W3CDTF">2026-07-07T15:54:08.840Z</dcterms:modified>
</cp:coreProperties>
</file>

<file path=docProps/custom.xml><?xml version="1.0" encoding="utf-8"?>
<Properties xmlns="http://schemas.openxmlformats.org/officeDocument/2006/custom-properties" xmlns:vt="http://schemas.openxmlformats.org/officeDocument/2006/docPropsVTypes"/>
</file>