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2.5 Small Group · Group 2 — Homework</w:t>
      </w:r>
    </w:p>
    <w:p>
      <w:pPr>
        <w:spacing w:after="160" w:before="0"/>
      </w:pPr>
      <w:r>
        <w:rPr>
          <w:i/>
          <w:iCs/>
        </w:rPr>
        <w:t xml:space="preserve">Lesson 2-5-group2  •  Standard 6.DS.3</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find the range and the interquartile range of a data set and use them to describe how spread out the data is, explain how I can tell, and judge a case I have not seen before.</w:t>
      </w:r>
    </w:p>
    <w:p>
      <w:pPr>
        <w:spacing w:after="60" w:before="0"/>
      </w:pPr>
      <w:r>
        <w:t xml:space="preserve">Language: I can justify my answer to a skeptic and connect it to a second strategy or representation.</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Range and Interquartile Range (Rango y rango intercuartílico)</w:t>
      </w:r>
      <w:r>
        <w:t xml:space="preserve"> — Two numbers that describe spread: the range covers all the data, and the interquartile range covers only the middle half.</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Range (Rango)</w:t>
      </w:r>
      <w:r>
        <w:t xml:space="preserve"> — The distance from the least value to the greatest value, found by subtracting: greatest − least.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Quartile (Cuartil)</w:t>
      </w:r>
      <w:r>
        <w:t xml:space="preserve"> — One of the three values that cut an ordered data set into four equal-sized groups.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Interquartile range (Rango intercuartílico)</w:t>
      </w:r>
      <w:r>
        <w:t xml:space="preserve"> — The distance across the middle half of the data, found by subtracting the first quartile from the third: Q3 − Q1.</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Variability (Variabilidad)</w:t>
      </w:r>
      <w:r>
        <w:t xml:space="preserve"> — How much the values in a data set differ from one another — whether they sit close together or far apart.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Measure of variation (Medida de variación)</w:t>
      </w:r>
      <w:r>
        <w:t xml:space="preserve"> — A single number that describes the spread of a whole data set. The range and the IQR are both measures of variation.</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Shape of Data Distributions (Forma de las distribuciones de datos)</w:t>
      </w:r>
      <w:r>
        <w:t xml:space="preserve"> — The overall pattern of data, such as symmetric, skewed, clustered, or containing gaps.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Symmetric (Simétrico)</w:t>
      </w:r>
      <w:r>
        <w:t xml:space="preserve"> — Data that looks about the same on the left and right.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Skewed (Sesgado)</w:t>
      </w:r>
      <w:r>
        <w:t xml:space="preserve"> — When most data sits on one side with a tail on the other.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Cluster (Agrupamiento)</w:t>
      </w:r>
      <w:r>
        <w:t xml:space="preserve"> — A group of numbers that are close together.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Gap (Hueco (espacio))</w:t>
      </w:r>
      <w:r>
        <w:t xml:space="preserve"> — A big empty space where there is no data.</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Data distribution (Distribución de datos)</w:t>
      </w:r>
      <w:r>
        <w:t xml:space="preserve"> — How the data looks: where it sits and how spread out it is.</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A box plot shows: least 68, Q1 75.5, median 83.5, Q3 88, greatest 94. What are the range and the IQR?</w:t>
      </w:r>
    </w:p>
    <w:p>
      <w:pPr>
        <w:spacing w:after="40" w:before="0"/>
      </w:pPr>
      <w:r>
        <w:t xml:space="preserve">     A. Range 26, IQR 12.5</w:t>
      </w:r>
    </w:p>
    <w:p>
      <w:pPr>
        <w:spacing w:after="40" w:before="0"/>
      </w:pPr>
      <w:r>
        <w:t xml:space="preserve">     B. Range 12.5, IQR 26</w:t>
      </w:r>
    </w:p>
    <w:p>
      <w:pPr>
        <w:spacing w:after="40" w:before="0"/>
      </w:pPr>
      <w:r>
        <w:t xml:space="preserve">     C. Range 26, IQR 83.5</w:t>
      </w:r>
    </w:p>
    <w:p>
      <w:pPr>
        <w:spacing w:after="40" w:before="0"/>
      </w:pPr>
      <w:r>
        <w:t xml:space="preserve">     D. Range 20, IQR 12.5</w:t>
      </w:r>
    </w:p>
    <w:p>
      <w:pPr>
        <w:spacing w:after="60" w:before="120"/>
      </w:pPr>
      <w:r>
        <w:rPr>
          <w:color w:val="BBBBBB"/>
        </w:rPr>
        <w:t xml:space="preserve">______________________________________________________________________</w:t>
      </w:r>
    </w:p>
    <w:p>
      <w:pPr>
        <w:spacing w:after="80" w:before="0"/>
      </w:pPr>
      <w:r>
        <w:rPr>
          <w:b/>
          <w:bCs/>
        </w:rPr>
        <w:t xml:space="preserve">2. Team A's salaries have a range of $14M and an IQR of $7M. Team B's have a range of $7M and an IQR of $2.5M. Both teams have the same median salary. What does this tell a player?</w:t>
      </w:r>
    </w:p>
    <w:p>
      <w:pPr>
        <w:spacing w:after="40" w:before="0"/>
      </w:pPr>
      <w:r>
        <w:t xml:space="preserve">     A. Team B's salaries cluster much more tightly around the median</w:t>
      </w:r>
    </w:p>
    <w:p>
      <w:pPr>
        <w:spacing w:after="40" w:before="0"/>
      </w:pPr>
      <w:r>
        <w:t xml:space="preserve">     B. Team B pays more overall</w:t>
      </w:r>
    </w:p>
    <w:p>
      <w:pPr>
        <w:spacing w:after="40" w:before="0"/>
      </w:pPr>
      <w:r>
        <w:t xml:space="preserve">     C. Team A has more players</w:t>
      </w:r>
    </w:p>
    <w:p>
      <w:pPr>
        <w:spacing w:after="40" w:before="0"/>
      </w:pPr>
      <w:r>
        <w:t xml:space="preserve">     D. Team B's highest salary is greater</w:t>
      </w:r>
    </w:p>
    <w:p>
      <w:pPr>
        <w:spacing w:after="60" w:before="120"/>
      </w:pPr>
      <w:r>
        <w:rPr>
          <w:color w:val="BBBBBB"/>
        </w:rPr>
        <w:t xml:space="preserve">______________________________________________________________________</w:t>
      </w:r>
    </w:p>
    <w:p>
      <w:pPr>
        <w:spacing w:after="80" w:before="0"/>
      </w:pPr>
      <w:r>
        <w:rPr>
          <w:b/>
          <w:bCs/>
        </w:rPr>
        <w:t xml:space="preserve">3. Find the error</w:t>
      </w:r>
    </w:p>
    <w:p>
      <w:pPr>
        <w:spacing w:after="40" w:before="0"/>
      </w:pPr>
      <w:r>
        <w:t xml:space="preserve">   Step 1 (Setup): Data: 15, 18, 20, 22, 25, 60.</w:t>
      </w:r>
    </w:p>
    <w:p>
      <w:pPr>
        <w:spacing w:after="40" w:before="0"/>
      </w:pPr>
      <w:r>
        <w:t xml:space="preserve">   Step 2 (Step 1): The range is 60 − 15 = 45.</w:t>
      </w:r>
    </w:p>
    <w:p>
      <w:pPr>
        <w:spacing w:after="40" w:before="0"/>
      </w:pPr>
      <w:r>
        <w:t xml:space="preserve">   Step 3 (Step 2): The range of 45 shows that a typical value differs from the others by about 45.</w:t>
      </w:r>
    </w:p>
    <w:p>
      <w:pPr>
        <w:spacing w:after="40" w:before="0"/>
      </w:pPr>
      <w:r>
        <w:t xml:space="preserve">   Step 4 (Step 3): So this data set has high variability everywhere.</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4. </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Range 26, IQR 12.5</w:t>
      </w:r>
    </w:p>
    <w:p>
      <w:pPr>
        <w:spacing w:after="20" w:before="0"/>
      </w:pPr>
      <w:r>
        <w:t xml:space="preserve">     Range = 94 − 68 = 26. IQR = 88 − 75.5 = 12.5. The range covers the whole span; the IQR covers only the box.</w:t>
      </w:r>
    </w:p>
    <w:p>
      <w:pPr>
        <w:spacing w:after="80" w:before="0"/>
      </w:pPr>
      <w:r>
        <w:rPr>
          <w:i/>
          <w:iCs/>
        </w:rPr>
        <w:t xml:space="preserve">     Watch for: A common mistake with Range and Interquartile Range is adding the two quartiles instead of subtracting them — writing IQR = Q3 + Q1. With Q1 = 42 and Q3 = 58 that gives 100, which is larger than the data set's entire range of 20. Every measure of variation is a DIFFERENCE, and the IQR can never exceed the range, because the middle half is part of the whole span. If your IQR comes out bigger than your range, you added when you should have subtracted.</w:t>
      </w:r>
    </w:p>
    <w:p>
      <w:pPr>
        <w:spacing w:after="40" w:before="0"/>
      </w:pPr>
      <w:r>
        <w:rPr>
          <w:b/>
          <w:bCs/>
        </w:rPr>
        <w:t xml:space="preserve">2. A. Team B's salaries cluster much more tightly around the median</w:t>
      </w:r>
    </w:p>
    <w:p>
      <w:pPr>
        <w:spacing w:after="20" w:before="0"/>
      </w:pPr>
      <w:r>
        <w:t xml:space="preserve">     Both measures of variation are smaller for Team B, so its salaries vary less: a typical player is more likely to earn close to the median. Team A spreads much wider in both directions.</w:t>
      </w:r>
    </w:p>
    <w:p>
      <w:pPr>
        <w:spacing w:after="80" w:before="0"/>
      </w:pPr>
      <w:r>
        <w:rPr>
          <w:i/>
          <w:iCs/>
        </w:rPr>
        <w:t xml:space="preserve">     Watch for: A common mistake with Range and Interquartile Range is adding the two quartiles instead of subtracting them — writing IQR = Q3 + Q1. With Q1 = 42 and Q3 = 58 that gives 100, which is larger than the data set's entire range of 20. Every measure of variation is a DIFFERENCE, and the IQR can never exceed the range, because the middle half is part of the whole span. If your IQR comes out bigger than your range, you added when you should have subtracted.</w:t>
      </w:r>
    </w:p>
    <w:p>
      <w:pPr>
        <w:spacing w:after="40" w:before="0"/>
      </w:pPr>
      <w:r>
        <w:rPr>
          <w:b/>
          <w:bCs/>
        </w:rPr>
        <w:t xml:space="preserve">3. Find the error</w:t>
      </w:r>
    </w:p>
    <w:p>
      <w:pPr>
        <w:spacing w:after="20" w:before="0"/>
      </w:pPr>
      <w:r>
        <w:t xml:space="preserve">     The mistake is in Step 3.</w:t>
      </w:r>
    </w:p>
    <w:p>
      <w:pPr>
        <w:spacing w:after="20" w:before="0"/>
      </w:pPr>
      <w:r>
        <w:t xml:space="preserve">     Correct work: Step 2 overreads the range. The range only reports the distance between the two extremes — here it is large because of the single value 60. Five of the six values sit between 15 and 25, a span of just 10. The IQR (about 7) shows that the middle of the data barely varies at all.</w:t>
      </w:r>
    </w:p>
    <w:p>
      <w:pPr>
        <w:spacing w:after="80" w:before="0"/>
      </w:pPr>
      <w:r>
        <w:t xml:space="preserve">     Watch for: A big range does not mean every value is spread out. When one value sits far from the rest, the IQR is the measure that describes what is typical.</w:t>
      </w:r>
    </w:p>
    <w:p>
      <w:pPr>
        <w:spacing w:after="40" w:before="0"/>
      </w:pPr>
      <w:r>
        <w:rPr>
          <w:b/>
          <w:bCs/>
        </w:rPr>
        <w:t xml:space="preserve">4. Open response — answers will vary.</w:t>
      </w:r>
    </w:p>
    <w:p>
      <w:pPr>
        <w:spacing w:after="20" w:before="0"/>
      </w:pPr>
      <w:r>
        <w:t xml:space="preserve">     Sample: Each new score of 80 lands just below the median of 81, which is inside the box for both classes. Adding a value inside the middle of the data pulls the quartiles slightly toward the center, so each IQR either stays the same or shrinks a little; neither can grow much, because nothing was added out at the extremes. The ranges do not change at all, since 80 is neither a new least nor a new greatest value for either class. The comparison holds: Class B's scores stay the more tightly clustered of the two.</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8f44f24e26f8c1eb9312be6764d8c81d652bdff.png"/><Relationship Id="rId8" Type="http://schemas.openxmlformats.org/officeDocument/2006/relationships/image" Target="media/3e2ab0a01eaff07d766c46bf32eb533695599a98.png"/><Relationship Id="rId9" Type="http://schemas.openxmlformats.org/officeDocument/2006/relationships/image" Target="media/b8ab549416bc079753ba4a3a390ddd83e25e7a23.png"/><Relationship Id="rId10" Type="http://schemas.openxmlformats.org/officeDocument/2006/relationships/image" Target="media/fdf90d8c279abfa816eec01dc240713b31d7be93.png"/><Relationship Id="rId11" Type="http://schemas.openxmlformats.org/officeDocument/2006/relationships/image" Target="media/c318446fa2295ef9e3e051cd0cabd9dc0f13eb89.png"/><Relationship Id="rId12" Type="http://schemas.openxmlformats.org/officeDocument/2006/relationships/image" Target="media/191f3442e7eaf75b81b8a284a10d9bdb085a2b52.png"/><Relationship Id="rId13" Type="http://schemas.openxmlformats.org/officeDocument/2006/relationships/image" Target="media/7843da90392da3d6d9009c143127480eab864cd7.png"/><Relationship Id="rId14" Type="http://schemas.openxmlformats.org/officeDocument/2006/relationships/image" Target="media/fab4502378bba44cb5dbc697c1291c3c152e36cc.png"/><Relationship Id="rId15" Type="http://schemas.openxmlformats.org/officeDocument/2006/relationships/image" Target="media/d2393e7eb50cbce494401eb57f4a6a7b542d7b2a.png"/><Relationship Id="rId16" Type="http://schemas.openxmlformats.org/officeDocument/2006/relationships/image" Target="media/2da9fe415b835b227e32192a8722ed2bc2284248.png"/><Relationship Id="rId17" Type="http://schemas.openxmlformats.org/officeDocument/2006/relationships/image" Target="media/3a692117cf13191d866ef77fc691ea53e827c7e8.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2.5 Small Group · Group 2 Homework</dc:title>
  <dc:creator>Neft Teacher</dc:creator>
  <cp:lastModifiedBy>Un-named</cp:lastModifiedBy>
  <cp:revision>1</cp:revision>
  <dcterms:created xsi:type="dcterms:W3CDTF">2026-08-20T09:42:04.001Z</dcterms:created>
  <dcterms:modified xsi:type="dcterms:W3CDTF">2026-08-20T09:42:04.001Z</dcterms:modified>
</cp:coreProperties>
</file>

<file path=docProps/custom.xml><?xml version="1.0" encoding="utf-8"?>
<Properties xmlns="http://schemas.openxmlformats.org/officeDocument/2006/custom-properties" xmlns:vt="http://schemas.openxmlformats.org/officeDocument/2006/docPropsVTypes"/>
</file>