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ratio with smaller numbers that still compares the same way. 6:8 and 3:4 are the same ratio.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both terms can be scaled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and 3 both reach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smallest common multiple of two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LCM of 2 and 3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 referencia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shared amount you scale both choices to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pounds for both stores.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      •      Common multiple      •      Least common multiple      •      Benchmark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match, or find each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before deciding which ratio is greater.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with smaller numbers that compares the same way, like 6:9 = 2:3,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number that is a multiple of both terms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smallest multiple two numbers share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shared amount used to compare two ratios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</w:t>
      </w:r>
      <w:r>
        <w:rPr>
          <w:i/>
          <w:iCs/>
          <w:color w:val="5F6F80"/>
          <w:sz w:val="18"/>
          <w:szCs w:val="18"/>
        </w:rPr>
        <w:t xml:space="preserve">  ·  Tasa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</w:t>
      </w:r>
      <w:r>
        <w:rPr>
          <w:i/>
          <w:iCs/>
          <w:color w:val="5F6F80"/>
          <w:sz w:val="18"/>
          <w:szCs w:val="18"/>
        </w:rPr>
        <w:t xml:space="preserve">  ·  Razón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</w:t>
      </w:r>
      <w:r>
        <w:rPr>
          <w:i/>
          <w:iCs/>
          <w:color w:val="5F6F80"/>
          <w:sz w:val="18"/>
          <w:szCs w:val="18"/>
        </w:rPr>
        <w:t xml:space="preserve">  ·  Comparar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denominator</w:t>
      </w:r>
      <w:r>
        <w:rPr>
          <w:i/>
          <w:iCs/>
          <w:color w:val="5F6F80"/>
          <w:sz w:val="18"/>
          <w:szCs w:val="18"/>
        </w:rPr>
        <w:t xml:space="preserve">  ·  Denominador común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When both ratios share 35 oz of milk, you only have to compare the cocoa amounts. — Students explain that equal milk (35 oz) makes the comparison fair, so 21 tbsp &gt; 20 tbsp means Chef Reyes is more chocolatey.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Purple Paint Mixture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friends used the paint shown to create shades of purple paint. Whose mixture contains the most blue paint?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Chef B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5:8</w:t>
      </w:r>
    </w:p>
    <w:p>
      <w:pPr>
        <w:spacing w:after="30"/>
        <w:ind w:left="420"/>
      </w:pPr>
      <w:r>
        <w:rPr>
          <w:sz w:val="20"/>
          <w:szCs w:val="20"/>
        </w:rPr>
        <w:t xml:space="preserve">B)  3:4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Reginald used 3 red and 3 blue cans; Anwar used 2 red and 3 blue. Why is 'who used more blue cans' a different question from 'whose paint is more blue'?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B)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C)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C)  Cannot determine</w:t>
      </w:r>
    </w:p>
    <w:p>
      <w:pPr>
        <w:spacing w:after="60"/>
        <w:ind w:left="420"/>
      </w:pPr>
      <w:r>
        <w:rPr>
          <w:sz w:val="21"/>
          <w:szCs w:val="21"/>
        </w:rPr>
        <w:t xml:space="preserve">D)  The second bakery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bb1edb35911aa837c8361e245dbe105c5c1488f.png"/><Relationship Id="rId15" Type="http://schemas.openxmlformats.org/officeDocument/2006/relationships/image" Target="media/c847e08aceaf910ac2b8b35245f2b9b6efb6886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2026-09-20T15:18:36.902Z</dcterms:created>
  <dcterms:modified xsi:type="dcterms:W3CDTF">2026-09-20T15:18:36.902Z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