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un número entero entre una fracción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</w:t>
      </w:r>
      <w:r>
        <w:rPr>
          <w:i/>
          <w:iCs/>
          <w:color w:val="5F6F80"/>
          <w:sz w:val="18"/>
          <w:szCs w:val="18"/>
        </w:rPr>
        <w:t xml:space="preserve">  ·  Mantener, cambiar, invertir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Each whole pound makes 2 half-pound bags, so 4 pounds makes 8 bags. — Students see that 4 ÷ 1/2 = 8 and explain there are 2 halves in each whole pound.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3/5</w:t>
      </w:r>
    </w:p>
    <w:p>
      <w:pPr>
        <w:spacing w:after="30"/>
        <w:ind w:left="420"/>
      </w:pPr>
      <w:r>
        <w:rPr>
          <w:sz w:val="20"/>
          <w:szCs w:val="20"/>
        </w:rPr>
        <w:t xml:space="preserve">B)  5/3</w:t>
      </w:r>
    </w:p>
    <w:p>
      <w:pPr>
        <w:spacing w:after="30"/>
        <w:ind w:left="420"/>
      </w:pPr>
      <w:r>
        <w:rPr>
          <w:sz w:val="20"/>
          <w:szCs w:val="20"/>
        </w:rPr>
        <w:t xml:space="preserve">C)  8</w:t>
      </w:r>
    </w:p>
    <w:p>
      <w:pPr>
        <w:spacing w:after="30"/>
        <w:ind w:left="420"/>
      </w:pPr>
      <w:r>
        <w:rPr>
          <w:sz w:val="20"/>
          <w:szCs w:val="20"/>
        </w:rPr>
        <w:t xml:space="preserve">D)  15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2.5</w:t>
      </w:r>
    </w:p>
    <w:p>
      <w:pPr>
        <w:spacing w:after="40"/>
        <w:ind w:left="420"/>
      </w:pPr>
      <w:r>
        <w:rPr>
          <w:sz w:val="20"/>
          <w:szCs w:val="20"/>
        </w:rPr>
        <w:t xml:space="preserve">B)  10/4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2.5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7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2/18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1/27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27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2026-09-20T15:18:47.811Z</dcterms:created>
  <dcterms:modified xsi:type="dcterms:W3CDTF">2026-09-20T15:18:47.811Z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