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2 — Homework</w:t>
      </w:r>
    </w:p>
    <w:p>
      <w:pPr>
        <w:spacing w:after="160" w:before="0"/>
      </w:pPr>
      <w:r>
        <w:rPr>
          <w:i/>
          <w:iCs/>
        </w:rPr>
        <w:t xml:space="preserve">Lesson 3-7-group2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rate problems by finding and using unit rates,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3.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Factory A: 240 ÷ 8 = 30 widgets/hour. Factory B: 200 ÷ 5 = 40 widgets/hour. Factory B is faster. Together: (30 + 40) × 10 = 70 × 10 = 700 widgets in 10 hours.</w:t>
      </w:r>
    </w:p>
    <w:p>
      <w:pPr>
        <w:spacing w:after="80" w:before="0"/>
      </w:pPr>
      <w:r>
        <w:t xml:space="preserve">     Look for key words: 30, 40, Factory B, faster, 700, together.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2 Homework</dc:title>
  <dc:creator>Neft Teacher</dc:creator>
  <cp:lastModifiedBy>Un-named</cp:lastModifiedBy>
  <cp:revision>1</cp:revision>
  <dcterms:created xsi:type="dcterms:W3CDTF">2026-08-11T11:14:59.495Z</dcterms:created>
  <dcterms:modified xsi:type="dcterms:W3CDTF">2026-08-11T11:14:59.495Z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