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Better Buy      •      Divide</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rate compares different units; a unit rate compares a quantity to 1 unit.</w:t>
      </w:r>
    </w:p>
    <w:p>
      <w:pPr>
        <w:spacing w:after="120" w:before="80"/>
      </w:pPr>
      <w:r>
        <w:rPr>
          <w:b/>
          <w:bCs/>
          <w:color w:val="12355B"/>
          <w:sz w:val="22"/>
          <w:szCs w:val="22"/>
        </w:rPr>
        <w:t xml:space="preserve">2.  </w:t>
      </w:r>
      <w:r>
        <w:rPr>
          <w:sz w:val="22"/>
          <w:szCs w:val="22"/>
        </w:rPr>
        <w:t xml:space="preserve">A ratio that compares two quantities with different units is a ___.</w:t>
      </w:r>
    </w:p>
    <w:p>
      <w:pPr>
        <w:spacing w:after="120" w:before="80"/>
      </w:pPr>
      <w:r>
        <w:rPr>
          <w:b/>
          <w:bCs/>
          <w:color w:val="12355B"/>
          <w:sz w:val="22"/>
          <w:szCs w:val="22"/>
        </w:rPr>
        <w:t xml:space="preserve">3.  </w:t>
      </w:r>
      <w:r>
        <w:rPr>
          <w:sz w:val="22"/>
          <w:szCs w:val="22"/>
        </w:rPr>
        <w:t xml:space="preserve">A rate that tells the cost or amount for one unit is a ___.</w:t>
      </w:r>
    </w:p>
    <w:p>
      <w:pPr>
        <w:spacing w:after="120" w:before="80"/>
      </w:pPr>
      <w:r>
        <w:rPr>
          <w:b/>
          <w:bCs/>
          <w:color w:val="12355B"/>
          <w:sz w:val="22"/>
          <w:szCs w:val="22"/>
        </w:rPr>
        <w:t xml:space="preserve">4.  </w:t>
      </w:r>
      <w:r>
        <w:rPr>
          <w:sz w:val="22"/>
          <w:szCs w:val="22"/>
        </w:rPr>
        <w:t xml:space="preserve">The word that means 'for each one' is ___.</w:t>
      </w:r>
    </w:p>
    <w:p>
      <w:pPr>
        <w:spacing w:after="120" w:before="80"/>
      </w:pPr>
      <w:r>
        <w:rPr>
          <w:b/>
          <w:bCs/>
          <w:color w:val="12355B"/>
          <w:sz w:val="22"/>
          <w:szCs w:val="22"/>
        </w:rPr>
        <w:t xml:space="preserve">5.  </w:t>
      </w:r>
      <w:r>
        <w:rPr>
          <w:sz w:val="22"/>
          <w:szCs w:val="22"/>
        </w:rPr>
        <w:t xml:space="preserve">A comparison of two quantities is a ___.</w:t>
      </w:r>
    </w:p>
    <w:p>
      <w:pPr>
        <w:spacing w:after="120" w:before="80"/>
      </w:pPr>
      <w:r>
        <w:rPr>
          <w:b/>
          <w:bCs/>
          <w:color w:val="12355B"/>
          <w:sz w:val="22"/>
          <w:szCs w:val="22"/>
        </w:rPr>
        <w:t xml:space="preserve">6.  </w:t>
      </w:r>
      <w:r>
        <w:rPr>
          <w:sz w:val="22"/>
          <w:szCs w:val="22"/>
        </w:rPr>
        <w:t xml:space="preserve">The option with the lower unit rate, costing less per item, is the ___.</w:t>
      </w:r>
    </w:p>
    <w:p>
      <w:pPr>
        <w:spacing w:after="120" w:before="80"/>
      </w:pPr>
      <w:r>
        <w:rPr>
          <w:b/>
          <w:bCs/>
          <w:color w:val="12355B"/>
          <w:sz w:val="22"/>
          <w:szCs w:val="22"/>
        </w:rPr>
        <w:t xml:space="preserve">7.  </w:t>
      </w:r>
      <w:r>
        <w:rPr>
          <w:sz w:val="22"/>
          <w:szCs w:val="22"/>
        </w:rPr>
        <w:t xml:space="preserve">To find a unit rate, I ___ the price by the number of units.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Rates and Unit Rates — </w:t>
      </w:r>
      <w:r>
        <w:rPr>
          <w:sz w:val="20"/>
          <w:szCs w:val="20"/>
        </w:rPr>
        <w:t xml:space="preserve">A rate compares different units; a unit rate compares a quantity to 1 unit.</w:t>
      </w:r>
      <w:r>
        <w:rPr>
          <w:i/>
          <w:iCs/>
          <w:color w:val="5F6F80"/>
          <w:sz w:val="18"/>
          <w:szCs w:val="18"/>
        </w:rPr>
        <w:br/>
        <w:t xml:space="preserve">Tasas y tasas unitarias — Una tasa compara unidades diferentes; una tasa unitaria compara una cantidad con 1 unidad.</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Per — </w:t>
      </w:r>
      <w:r>
        <w:rPr>
          <w:sz w:val="20"/>
          <w:szCs w:val="20"/>
        </w:rPr>
        <w:t xml:space="preserve">For each one. Example: 5 dollars per book.</w:t>
      </w:r>
      <w:r>
        <w:rPr>
          <w:i/>
          <w:iCs/>
          <w:color w:val="5F6F80"/>
          <w:sz w:val="18"/>
          <w:szCs w:val="18"/>
        </w:rPr>
        <w:br/>
        <w:t xml:space="preserve">Por — Por cada uno. Ejemplo: 5 dólares por libro.</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___ bag is the better deal because its unit rate is $___ per cup, which is ___ than $___ per cup for the other size.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It is hard to compare because the booths have different numbers of games.</w:t>
            </w:r>
          </w:p>
          <w:p>
            <w:pPr>
              <w:spacing w:after="80"/>
            </w:pPr>
            <w:r>
              <w:rPr>
                <w:b/>
                <w:bCs/>
                <w:color w:val="12355B"/>
                <w:sz w:val="19"/>
                <w:szCs w:val="19"/>
              </w:rPr>
              <w:t xml:space="preserve">Evidence:  </w:t>
            </w:r>
            <w:r>
              <w:rPr>
                <w:sz w:val="19"/>
                <w:szCs w:val="19"/>
              </w:rPr>
              <w:t xml:space="preserve">Students notice the prices cannot be compared directly because the number of games differs, so they need the cost for one game (the unit rate) to compare fairly.</w:t>
            </w:r>
          </w:p>
          <w:p>
            <w:pPr>
              <w:spacing w:after="80"/>
            </w:pPr>
            <w:r>
              <w:rPr>
                <w:b/>
                <w:bCs/>
                <w:color w:val="12355B"/>
                <w:sz w:val="19"/>
                <w:szCs w:val="19"/>
              </w:rPr>
              <w:t xml:space="preserve">Reasoning:  </w:t>
            </w:r>
            <w:r>
              <w:rPr>
                <w:sz w:val="19"/>
                <w:szCs w:val="19"/>
              </w:rPr>
              <w:t xml:space="preserve">This evidence connects the definition of rates and unit rates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$0.75</w:t>
      </w:r>
    </w:p>
    <w:p>
      <w:pPr>
        <w:spacing w:after="40"/>
        <w:ind w:left="420"/>
      </w:pPr>
      <w:r>
        <w:rPr>
          <w:sz w:val="20"/>
          <w:szCs w:val="20"/>
        </w:rPr>
        <w:t xml:space="preserve">B)  $0.80</w:t>
      </w:r>
    </w:p>
    <w:p>
      <w:pPr>
        <w:spacing w:after="40"/>
        <w:ind w:left="420"/>
      </w:pPr>
      <w:r>
        <w:rPr>
          <w:sz w:val="20"/>
          <w:szCs w:val="20"/>
        </w:rPr>
        <w:t xml:space="preserve">C)  $1.33</w:t>
      </w:r>
    </w:p>
    <w:p>
      <w:pPr>
        <w:spacing w:after="40"/>
        <w:ind w:left="420"/>
      </w:pPr>
      <w:r>
        <w:rPr>
          <w:sz w:val="20"/>
          <w:szCs w:val="20"/>
        </w:rPr>
        <w:t xml:space="preserve">D)  $0.60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token pack from the table above is the best deal?</w:t>
      </w:r>
    </w:p>
    <w:p>
      <w:pPr>
        <w:spacing w:after="40"/>
        <w:ind w:left="420"/>
      </w:pPr>
      <w:r>
        <w:rPr>
          <w:sz w:val="20"/>
          <w:szCs w:val="20"/>
        </w:rPr>
        <w:t xml:space="preserve">A)  Pack A</w:t>
      </w:r>
    </w:p>
    <w:p>
      <w:pPr>
        <w:spacing w:after="40"/>
        <w:ind w:left="420"/>
      </w:pPr>
      <w:r>
        <w:rPr>
          <w:sz w:val="20"/>
          <w:szCs w:val="20"/>
        </w:rPr>
        <w:t xml:space="preserve">B)  Pack B</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Better Buy</w:t>
      </w:r>
    </w:p>
    <w:p>
      <w:pPr>
        <w:spacing w:after="80"/>
      </w:pPr>
      <w:r>
        <w:rPr>
          <w:b/>
          <w:bCs/>
          <w:sz w:val="21"/>
          <w:szCs w:val="21"/>
        </w:rPr>
        <w:t xml:space="preserve">Notes 7: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2026-08-10T22:52:27.357Z</dcterms:created>
  <dcterms:modified xsi:type="dcterms:W3CDTF">2026-08-10T22:52:27.357Z</dcterms:modified>
</cp:coreProperties>
</file>

<file path=docProps/custom.xml><?xml version="1.0" encoding="utf-8"?>
<Properties xmlns="http://schemas.openxmlformats.org/officeDocument/2006/custom-properties" xmlns:vt="http://schemas.openxmlformats.org/officeDocument/2006/docPropsVTypes"/>
</file>