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4.2 Small Group · Group 2 — Homework</w:t>
      </w:r>
    </w:p>
    <w:p>
      <w:pPr>
        <w:spacing w:after="160" w:before="0"/>
      </w:pPr>
      <w:r>
        <w:rPr>
          <w:i/>
          <w:iCs/>
        </w:rPr>
        <w:t xml:space="preserve">Lesson 4-2-group2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2/3 to a percent): 2/3</w:t>
      </w:r>
    </w:p>
    <w:p>
      <w:pPr>
        <w:spacing w:after="40" w:before="0"/>
      </w:pPr>
      <w:r>
        <w:t xml:space="preserve">   Step 2 (Divide numerator by denominator): 2 ÷ 3 = 0.67</w:t>
      </w:r>
    </w:p>
    <w:p>
      <w:pPr>
        <w:spacing w:after="40" w:before="0"/>
      </w:pPr>
      <w:r>
        <w:t xml:space="preserve">   Step 3 (Move decimal two places): 0.67 → 67%</w:t>
      </w:r>
    </w:p>
    <w:p>
      <w:pPr>
        <w:spacing w:after="40" w:before="0"/>
      </w:pPr>
      <w:r>
        <w:t xml:space="preserve">   Step 4 (Final answer): 2/3 = 67%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says 3/8 is greater than 40% because 3 and 8 are bigger numbers than 4 and 0. Is the student correct? Convert both values to the same form and explain.</w:t>
      </w:r>
    </w:p>
    <w:p>
      <w:pPr>
        <w:spacing w:after="60" w:before="0"/>
      </w:pPr>
      <w:r>
        <w:rPr>
          <w:i/>
          <w:iCs/>
        </w:rPr>
        <w:t xml:space="preserve">Sentence starter: The student is ___ because 3/8 = ___ = ___%, which is ___ than 40%.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÷ 3 = 0.666... (repeating). The exact answer is 66.7% or 66⅔%.</w:t>
      </w:r>
    </w:p>
    <w:p>
      <w:pPr>
        <w:spacing w:after="80" w:before="0"/>
      </w:pPr>
      <w:r>
        <w:t xml:space="preserve">     Watch for: The division is set up the right way, but 2 ÷ 3 does not end — it gives 0.666... repeating. Writing 0.67 rounds the value, so the percent it produces (67%) is rounded too. The exact answer is 66.7% or 66⅔%.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not correct, 0.375, 37.5%, less than, convert, compare.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Small Group · Group 2 Homework</dc:title>
  <dc:creator>Neft Teacher</dc:creator>
  <cp:lastModifiedBy>Un-named</cp:lastModifiedBy>
  <cp:revision>1</cp:revision>
  <dcterms:created xsi:type="dcterms:W3CDTF">2026-08-11T11:15:00.137Z</dcterms:created>
  <dcterms:modified xsi:type="dcterms:W3CDTF">2026-08-11T11:15:00.137Z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