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least positive number that is a multiple of two or more numbers.</w:t>
      </w:r>
    </w:p>
    <w:p>
      <w:pPr>
        <w:spacing w:after="120" w:before="80"/>
      </w:pPr>
      <w:r>
        <w:rPr>
          <w:b/>
          <w:bCs/>
          <w:color w:val="12355B"/>
          <w:sz w:val="22"/>
          <w:szCs w:val="22"/>
        </w:rPr>
        <w:t xml:space="preserve">2.  </w:t>
      </w:r>
      <w:r>
        <w:rPr>
          <w:sz w:val="22"/>
          <w:szCs w:val="22"/>
        </w:rPr>
        <w:t xml:space="preserve">The product of a number and any whole number is a ___ of that number.</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LCM.</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2026-08-10T22:52:32.902Z</dcterms:created>
  <dcterms:modified xsi:type="dcterms:W3CDTF">2026-08-10T22:52:32.902Z</dcterms:modified>
</cp:coreProperties>
</file>

<file path=docProps/custom.xml><?xml version="1.0" encoding="utf-8"?>
<Properties xmlns="http://schemas.openxmlformats.org/officeDocument/2006/custom-properties" xmlns:vt="http://schemas.openxmlformats.org/officeDocument/2006/docPropsVTypes"/>
</file>