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10.4–10.6 Catch-Up — Homework</w:t>
      </w:r>
    </w:p>
    <w:p>
      <w:pPr>
        <w:spacing w:after="160" w:before="0"/>
      </w:pPr>
      <w:r>
        <w:rPr>
          <w:i/>
          <w:iCs/>
        </w:rPr>
        <w:t xml:space="preserve">Lesson 10-6-catchup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10.4–10.6 by using each lesson's big idea in mixed practice.</w:t>
      </w:r>
    </w:p>
    <w:p>
      <w:pPr>
        <w:spacing w:after="60" w:before="0"/>
      </w:pPr>
      <w:r>
        <w:t xml:space="preserve">Language: I can explain which lesson's big idea I used and how, using key vocabulary from Lessons 10.4–10.6.</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keepNext/>
        <w:spacing w:after="20" w:before="80"/>
        <w:jc w:val="center"/>
      </w:pPr>
      <w:r>
        <w:drawing>
          <wp:inline distT="0" distB="0" distL="0" distR="0">
            <wp:extent cx="1047750" cy="790575"/>
            <wp:effectExtent t="0" r="0" b="0" l="0"/>
            <wp:docPr id="1" name="repetition" descr="Picture illustrating the vocabulary word &quot;repetition&quot;" title="re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repetition (repetición)</w:t>
      </w:r>
      <w:r>
        <w:t xml:space="preserve"> — The same object, shape, or form repeated multiple times.</w:t>
      </w:r>
    </w:p>
    <w:p>
      <w:pPr>
        <w:keepNext/>
        <w:spacing w:after="20" w:before="80"/>
        <w:jc w:val="center"/>
      </w:pPr>
      <w:r>
        <w:drawing>
          <wp:inline distT="0" distB="0" distL="0" distR="0">
            <wp:extent cx="1047750" cy="790575"/>
            <wp:effectExtent t="0" r="0" b="0" l="0"/>
            <wp:docPr id="1" name="pattern" descr="Picture illustrating the vocabulary word &quot;pattern&quot;" title="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pattern (patrón)</w:t>
      </w:r>
      <w:r>
        <w:t xml:space="preserve"> — A set of objects or shapes that are repeated and arranged in a regular order.</w:t>
      </w:r>
    </w:p>
    <w:p>
      <w:pPr>
        <w:keepNext/>
        <w:spacing w:after="20" w:before="80"/>
        <w:jc w:val="center"/>
      </w:pPr>
      <w:r>
        <w:drawing>
          <wp:inline distT="0" distB="0" distL="0" distR="0">
            <wp:extent cx="1047750" cy="790575"/>
            <wp:effectExtent t="0" r="0" b="0" l="0"/>
            <wp:docPr id="1" name="pattern unit" descr="Picture illustrating the vocabulary word &quot;pattern unit&quot;" title="pattern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pattern unit (unidad del patrón)</w:t>
      </w:r>
      <w:r>
        <w:t xml:space="preserve"> — The smallest chunk of a pattern that repeats.</w:t>
      </w:r>
    </w:p>
    <w:p>
      <w:pPr>
        <w:keepNext/>
        <w:spacing w:after="20" w:before="80"/>
        <w:jc w:val="center"/>
      </w:pPr>
      <w:r>
        <w:drawing>
          <wp:inline distT="0" distB="0" distL="0" distR="0">
            <wp:extent cx="1047750" cy="790575"/>
            <wp:effectExtent t="0" r="0" b="0" l="0"/>
            <wp:docPr id="1" name="math biography" descr="Picture illustrating the vocabulary word &quot;math biography&quot;" title="math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biography (biografía matemática)</w:t>
      </w:r>
      <w:r>
        <w:t xml:space="preserve"> — The story of your relationship with math — and how it has changed over time.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10.4)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(Lesson 10.4) How far does the Penny Farthing travel with each pedal rotation?</w:t>
      </w:r>
    </w:p>
    <w:p>
      <w:pPr>
        <w:spacing w:after="40" w:before="0"/>
      </w:pPr>
      <w:r>
        <w:t xml:space="preserve">     A. The height of the rider</w:t>
      </w:r>
    </w:p>
    <w:p>
      <w:pPr>
        <w:spacing w:after="40" w:before="0"/>
      </w:pPr>
      <w:r>
        <w:t xml:space="preserve">     B. The length of the pedal</w:t>
      </w:r>
    </w:p>
    <w:p>
      <w:pPr>
        <w:spacing w:after="40" w:before="0"/>
      </w:pPr>
      <w:r>
        <w:t xml:space="preserve">     C. It does not move a fixed distance</w:t>
      </w:r>
    </w:p>
    <w:p>
      <w:pPr>
        <w:spacing w:after="40" w:before="0"/>
      </w:pPr>
      <w:r>
        <w:t xml:space="preserve">     D. The length of the perimeter of the front wheel</w:t>
      </w:r>
    </w:p>
    <w:p>
      <w:pPr>
        <w:spacing w:after="60" w:before="120"/>
      </w:pPr>
      <w:r>
        <w:rPr>
          <w:color w:val="BBBBBB"/>
        </w:rPr>
        <w:t xml:space="preserve">______________________________________________________________________</w:t>
      </w:r>
    </w:p>
    <w:p>
      <w:pPr>
        <w:spacing w:after="80" w:before="0"/>
      </w:pPr>
      <w:r>
        <w:rPr>
          <w:b/>
          <w:bCs/>
        </w:rPr>
        <w:t xml:space="preserve">3. (Lesson 10.4)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4. (Lesson 10.4)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5. (Lesson 10.5) The pattern unit circle-square-triangle repeats. What is shape number 12?</w:t>
      </w:r>
    </w:p>
    <w:p>
      <w:pPr>
        <w:spacing w:after="40" w:before="0"/>
      </w:pPr>
      <w:r>
        <w:t xml:space="preserve">     A. The pink circle</w:t>
      </w:r>
    </w:p>
    <w:p>
      <w:pPr>
        <w:spacing w:after="40" w:before="0"/>
      </w:pPr>
      <w:r>
        <w:t xml:space="preserve">     B. The purple square</w:t>
      </w:r>
    </w:p>
    <w:p>
      <w:pPr>
        <w:spacing w:after="40" w:before="0"/>
      </w:pPr>
      <w:r>
        <w:t xml:space="preserve">     C. The blue triangle</w:t>
      </w:r>
    </w:p>
    <w:p>
      <w:pPr>
        <w:spacing w:after="40" w:before="0"/>
      </w:pPr>
      <w:r>
        <w:t xml:space="preserve">     D. It cannot be determined</w:t>
      </w:r>
    </w:p>
    <w:p>
      <w:pPr>
        <w:spacing w:after="60" w:before="120"/>
      </w:pPr>
      <w:r>
        <w:rPr>
          <w:color w:val="BBBBBB"/>
        </w:rPr>
        <w:t xml:space="preserve">______________________________________________________________________</w:t>
      </w:r>
    </w:p>
    <w:p>
      <w:pPr>
        <w:spacing w:after="80" w:before="0"/>
      </w:pPr>
      <w:r>
        <w:rPr>
          <w:b/>
          <w:bCs/>
        </w:rPr>
        <w:t xml:space="preserve">6. (Lesson 10.5) Same pattern. What is shape number 20?</w:t>
      </w:r>
    </w:p>
    <w:p>
      <w:pPr>
        <w:spacing w:after="40" w:before="0"/>
      </w:pPr>
      <w:r>
        <w:t xml:space="preserve">     A. The pink circle</w:t>
      </w:r>
    </w:p>
    <w:p>
      <w:pPr>
        <w:spacing w:after="40" w:before="0"/>
      </w:pPr>
      <w:r>
        <w:t xml:space="preserve">     B. The blue triangle</w:t>
      </w:r>
    </w:p>
    <w:p>
      <w:pPr>
        <w:spacing w:after="40" w:before="0"/>
      </w:pPr>
      <w:r>
        <w:t xml:space="preserve">     C. The 20th shape starts a new pattern</w:t>
      </w:r>
    </w:p>
    <w:p>
      <w:pPr>
        <w:spacing w:after="40" w:before="0"/>
      </w:pPr>
      <w:r>
        <w:t xml:space="preserve">     D. The purple square</w:t>
      </w:r>
    </w:p>
    <w:p>
      <w:pPr>
        <w:spacing w:after="60" w:before="120"/>
      </w:pPr>
      <w:r>
        <w:rPr>
          <w:color w:val="BBBBBB"/>
        </w:rPr>
        <w:t xml:space="preserve">______________________________________________________________________</w:t>
      </w:r>
    </w:p>
    <w:p>
      <w:pPr>
        <w:spacing w:after="80" w:before="0"/>
      </w:pPr>
      <w:r>
        <w:rPr>
          <w:b/>
          <w:bCs/>
        </w:rPr>
        <w:t xml:space="preserve">7. (Lesson 10.6) Now stretch the September estimate with this year's math: about 80 riders per turn, 6 turns each hour. About how many riders per hour?</w:t>
      </w:r>
    </w:p>
    <w:p>
      <w:pPr>
        <w:spacing w:after="40" w:before="0"/>
      </w:pPr>
      <w:r>
        <w:t xml:space="preserve">     A. About 13</w:t>
      </w:r>
    </w:p>
    <w:p>
      <w:pPr>
        <w:spacing w:after="40" w:before="0"/>
      </w:pPr>
      <w:r>
        <w:t xml:space="preserve">     B. About 86</w:t>
      </w:r>
    </w:p>
    <w:p>
      <w:pPr>
        <w:spacing w:after="40" w:before="0"/>
      </w:pPr>
      <w:r>
        <w:t xml:space="preserve">     C. About 480</w:t>
      </w:r>
    </w:p>
    <w:p>
      <w:pPr>
        <w:spacing w:after="40" w:before="0"/>
      </w:pPr>
      <w:r>
        <w:t xml:space="preserve">     D. About 800</w:t>
      </w:r>
    </w:p>
    <w:p>
      <w:pPr>
        <w:spacing w:after="60" w:before="120"/>
      </w:pPr>
      <w:r>
        <w:rPr>
          <w:color w:val="BBBBBB"/>
        </w:rPr>
        <w:t xml:space="preserve">______________________________________________________________________</w:t>
      </w:r>
    </w:p>
    <w:p>
      <w:pPr>
        <w:spacing w:after="80" w:before="0"/>
      </w:pPr>
      <w:r>
        <w:rPr>
          <w:b/>
          <w:bCs/>
        </w:rPr>
        <w:t xml:space="preserve">8. (Lesson 10.6) Percents were new this year. What is 50% of 157?</w:t>
      </w:r>
    </w:p>
    <w:p>
      <w:pPr>
        <w:spacing w:after="40" w:before="0"/>
      </w:pPr>
      <w:r>
        <w:t xml:space="preserve">     A. 31.4</w:t>
      </w:r>
    </w:p>
    <w:p>
      <w:pPr>
        <w:spacing w:after="40" w:before="0"/>
      </w:pPr>
      <w:r>
        <w:t xml:space="preserve">     B. 77.5</w:t>
      </w:r>
    </w:p>
    <w:p>
      <w:pPr>
        <w:spacing w:after="40" w:before="0"/>
      </w:pPr>
      <w:r>
        <w:t xml:space="preserve">     C. 78.5</w:t>
      </w:r>
    </w:p>
    <w:p>
      <w:pPr>
        <w:spacing w:after="40" w:before="0"/>
      </w:pPr>
      <w:r>
        <w:t xml:space="preserve">     D. 107</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(Lesson 10.4) On the Penny Farthing, what is the ratio of pedal rotations to front-wheel rotations?</w:t>
      </w:r>
    </w:p>
    <w:p>
      <w:pPr>
        <w:spacing w:after="40" w:before="0"/>
      </w:pPr>
      <w:r>
        <w:t xml:space="preserve">   Step 2 (A classmate at our table answered): 2 to 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10. (Lesson 10.4) The pedal gear has 48 teeth. Sort each rear gear: does the wheel turn MORE than once per pedal turn, or once or less?</w:t>
      </w:r>
    </w:p>
    <w:p>
      <w:pPr>
        <w:spacing w:after="80" w:before="0"/>
      </w:pPr>
      <w:r>
        <w:rPr>
          <w:i/>
          <w:iCs/>
        </w:rPr>
        <w:t xml:space="preserve">Groups: More than one wheel rotation   |   One rotation or less</w:t>
      </w:r>
    </w:p>
    <w:p>
      <w:pPr>
        <w:spacing w:after="40" w:before="0"/>
      </w:pPr>
      <w:r>
        <w:t xml:space="preserve">   • 12-tooth rear gear   → __________________</w:t>
      </w:r>
    </w:p>
    <w:p>
      <w:pPr>
        <w:spacing w:after="40" w:before="0"/>
      </w:pPr>
      <w:r>
        <w:t xml:space="preserve">   • 16-tooth rear gear   → __________________</w:t>
      </w:r>
    </w:p>
    <w:p>
      <w:pPr>
        <w:spacing w:after="40" w:before="0"/>
      </w:pPr>
      <w:r>
        <w:t xml:space="preserve">   • 24-tooth rear gear   → __________________</w:t>
      </w:r>
    </w:p>
    <w:p>
      <w:pPr>
        <w:spacing w:after="40" w:before="0"/>
      </w:pPr>
      <w:r>
        <w:t xml:space="preserve">   • 48-tooth rear gear   → __________________</w:t>
      </w:r>
    </w:p>
    <w:p>
      <w:pPr>
        <w:spacing w:after="40" w:before="0"/>
      </w:pPr>
      <w:r>
        <w:t xml:space="preserve">   • 60-tooth rear gear   → __________________</w:t>
      </w:r>
    </w:p>
    <w:p>
      <w:pPr>
        <w:spacing w:after="40" w:before="0"/>
      </w:pPr>
      <w:r>
        <w:t xml:space="preserve">   • 96-tooth rear gear   → 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 to 1</w:t>
      </w:r>
    </w:p>
    <w:p>
      <w:pPr>
        <w:spacing w:after="20" w:before="0"/>
      </w:pPr>
      <w:r>
        <w:t xml:space="preserve">     The pedals are attached directly to the front wheel, so each pedal rotation rotates the wheel one time — a 1 to 1 ratio.</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2. D. The length of the perimeter of the front wheel</w:t>
      </w:r>
    </w:p>
    <w:p>
      <w:pPr>
        <w:spacing w:after="20" w:before="0"/>
      </w:pPr>
      <w:r>
        <w:t xml:space="preserve">     One wheel rotation rolls the bike forward exactly the perimeter of the wheel, and one pedal rotation makes one wheel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3. B. 1.5 rotations</w:t>
      </w:r>
    </w:p>
    <w:p>
      <w:pPr>
        <w:spacing w:after="20" w:before="0"/>
      </w:pPr>
      <w:r>
        <w:t xml:space="preserve">     48 ÷ 32 = 1.5, so the rear wheel makes 1.5 rotations for each pedal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4. C. 4 rotations</w:t>
      </w:r>
    </w:p>
    <w:p>
      <w:pPr>
        <w:spacing w:after="20" w:before="0"/>
      </w:pPr>
      <w:r>
        <w:t xml:space="preserve">     48 ÷ 12 = 4, so the rear wheel makes 4 rotations for each pedal rotation.</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5. C. The blue triangle</w:t>
      </w:r>
    </w:p>
    <w:p>
      <w:pPr>
        <w:spacing w:after="20" w:before="0"/>
      </w:pPr>
      <w:r>
        <w:t xml:space="preserve">     The unit has 3 shapes, so divide by 3. 12 ÷ 3 = 4 with no remainder. No remainder means shape 12 ends a complete unit. The last shape of the unit is the triangle.</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6. D. The purple square</w:t>
      </w:r>
    </w:p>
    <w:p>
      <w:pPr>
        <w:spacing w:after="20" w:before="0"/>
      </w:pPr>
      <w:r>
        <w:t xml:space="preserve">     Divide by the 3 shapes in the unit. 6 × 3 = 18, and 20 − 18 = 2. So 20 ÷ 3 = 6 remainder 2. The second shape in the unit is the purple square.</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7. C. About 480</w:t>
      </w:r>
    </w:p>
    <w:p>
      <w:pPr>
        <w:spacing w:after="20" w:before="0"/>
      </w:pPr>
      <w:r>
        <w:t xml:space="preserve">     80 riders on each of 6 turns is 80 × 6 = 480 riders per hour — a rate, one of this year's tools.</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8. C. 78.5</w:t>
      </w:r>
    </w:p>
    <w:p>
      <w:pPr>
        <w:spacing w:after="20" w:before="0"/>
      </w:pPr>
      <w:r>
        <w:t xml:space="preserve">     50% means half, and 157 ÷ 2 = 78.5 — the very number you decomposed back in Lesson 1-1.</w:t>
      </w:r>
    </w:p>
    <w:p>
      <w:pPr>
        <w:spacing w:after="80" w:before="0"/>
      </w:pPr>
      <w:r>
        <w:rPr>
          <w:i/>
          <w:iCs/>
        </w:rPr>
        <w:t xml:space="preserve">     Watch for: Treating your math story as finished — writing the same answers you wrote in Lesson 1-1 instead of looking for what actually changed. The story grows and evolves; a retrospective that copies September has missed the point.</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1 to 1. The pedals are attached directly to the front wheel, so each pedal rotation rotates the wheel one time — a 1 to 1 ratio.</w:t>
      </w:r>
    </w:p>
    <w:p>
      <w:pPr>
        <w:spacing w:after="40" w:before="0"/>
      </w:pPr>
      <w:r>
        <w:rPr>
          <w:b/>
          <w:bCs/>
        </w:rPr>
        <w:t xml:space="preserve">10. Correct groups:</w:t>
      </w:r>
    </w:p>
    <w:p>
      <w:pPr>
        <w:spacing w:after="20" w:before="0"/>
      </w:pPr>
      <w:r>
        <w:t xml:space="preserve">     12-tooth rear gear → More than one wheel rotation</w:t>
      </w:r>
    </w:p>
    <w:p>
      <w:pPr>
        <w:spacing w:after="20" w:before="0"/>
      </w:pPr>
      <w:r>
        <w:t xml:space="preserve">     16-tooth rear gear → More than one wheel rotation</w:t>
      </w:r>
    </w:p>
    <w:p>
      <w:pPr>
        <w:spacing w:after="20" w:before="0"/>
      </w:pPr>
      <w:r>
        <w:t xml:space="preserve">     24-tooth rear gear → More than one wheel rotation</w:t>
      </w:r>
    </w:p>
    <w:p>
      <w:pPr>
        <w:spacing w:after="20" w:before="0"/>
      </w:pPr>
      <w:r>
        <w:t xml:space="preserve">     48-tooth rear gear → One rotation or less</w:t>
      </w:r>
    </w:p>
    <w:p>
      <w:pPr>
        <w:spacing w:after="20" w:before="0"/>
      </w:pPr>
      <w:r>
        <w:t xml:space="preserve">     60-tooth rear gear → One rotation or less</w:t>
      </w:r>
    </w:p>
    <w:p>
      <w:pPr>
        <w:spacing w:after="20" w:before="0"/>
      </w:pPr>
      <w:r>
        <w:t xml:space="preserve">     96-tooth rear gear → One rotation or less</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image" Target="media/1052a910374073e948c2da28fc7c8616b210ab4a.png"/><Relationship Id="rId13" Type="http://schemas.openxmlformats.org/officeDocument/2006/relationships/image" Target="media/8672a3e92a5ce383f25e68a1286b2b64db92dd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10.4–10.6 Catch-Up</dc:title>
  <dc:creator>Neft Teacher</dc:creator>
  <dc:description>Homework — 10.4–10.6 Catch-Up</dc:description>
  <cp:lastModifiedBy>Un-named</cp:lastModifiedBy>
  <cp:revision>1</cp:revision>
  <dcterms:created xsi:type="dcterms:W3CDTF">2026-10-20T11:41:57.391Z</dcterms:created>
  <dcterms:modified xsi:type="dcterms:W3CDTF">2026-10-20T11:41:57.391Z</dcterms:modified>
</cp:coreProperties>
</file>

<file path=docProps/custom.xml><?xml version="1.0" encoding="utf-8"?>
<Properties xmlns="http://schemas.openxmlformats.org/officeDocument/2006/custom-properties" xmlns:vt="http://schemas.openxmlformats.org/officeDocument/2006/docPropsVTypes"/>
</file>