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PublisherKicker"/>
        <w:pBdr>
          <w:top w:val="single" w:color="176B70" w:sz="18" w:space="7"/>
        </w:pBdr>
      </w:pPr>
      <w:r>
        <w:rPr>
          <w:rFonts w:ascii="Arial" w:hAnsi="Arial" w:eastAsia="Arial" w:cs="Arial"/>
          <w:spacing w:val="12"/>
        </w:rPr>
        <w:t>Lesson 8-5  ·  Session 1</w:t>
      </w:r>
    </w:p>
    <w:p>
      <w:pPr>
        <w:pStyle w:val="Heading1"/>
      </w:pPr>
      <w:r>
        <w:rPr>
          <w:rFonts w:ascii="Arial" w:hAnsi="Arial" w:eastAsia="Arial" w:cs="Arial"/>
        </w:rPr>
        <w:t>Graphing Inequalities</w:t>
      </w:r>
    </w:p>
    <w:p>
      <w:pPr>
        <w:pStyle w:val="PublisherMetadata"/>
        <w:spacing w:before="0" w:after="0"/>
        <w:pBdr>
          <w:bottom w:val="single" w:color="B9C9CE" w:sz="4" w:space="6"/>
        </w:pBdr>
      </w:pPr>
      <w:r>
        <w:rPr>
          <w:rFonts w:ascii="Arial" w:hAnsi="Arial" w:eastAsia="Arial" w:cs="Arial"/>
          <w:color w:val="1C2C36"/>
          <w:sz w:val="19"/>
          <w:szCs w:val="19"/>
        </w:rPr>
        <w:t>Name ______________________________    Date ______________    Period ______</w:t>
      </w:r>
    </w:p>
    <w:p>
      <w:pPr>
        <w:pStyle w:val="PublisherMetadata"/>
        <w:spacing w:after="0"/>
      </w:pPr>
      <w:r>
        <w:rPr>
          <w:rFonts w:ascii="Arial" w:hAnsi="Arial" w:eastAsia="Arial" w:cs="Arial"/>
        </w:rPr>
        <w:t>Maryland Standard 6.EE.B.8   ·   Learning target — I can graph an inequality on a number line using an open or a closed dot.</w:t>
      </w:r>
    </w:p>
    <w:p>
      <w:r>
        <w:rPr>
          <w:rFonts w:ascii="Arial" w:hAnsi="Arial" w:eastAsia="Arial" w:cs="Arial"/>
          <w:sz w:val="20"/>
        </w:rPr>
        <w:t>Show a model, calculation, or explanation. Answer every part and label units when needed.</w:t>
      </w:r>
    </w:p>
    <w:p>
      <w:pPr>
        <w:keepNext w:val="0"/>
        <w:keepLines/>
        <w:pageBreakBefore w:val="0"/>
        <w:spacing w:before="0" w:after="0" w:line="240" w:lineRule="auto"/>
      </w:pPr>
      <w:r>
        <w:rPr>
          <w:rFonts w:ascii="Arial" w:hAnsi="Arial" w:eastAsia="Arial" w:cs="Arial"/>
          <w:color w:val="18242C"/>
          <w:sz w:val="19"/>
        </w:rPr>
        <w:t>Exercises 1–12 earn 1 point for a correct response and 1 for supporting work. Spiral Review and Test Practice earn 1 point each.</w:t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Learn from a model</w:t>
      </w:r>
    </w:p>
    <w:tbl>
      <w:tblPr>
        <w:tblW w:type="dxa" w:w="10368"/>
        <w:jc w:val="center"/>
        <w:tblInd w:type="dxa" w:w="0"/>
        <w:tblBorders>
          <w:top w:val="single" w:color="B9C9CE" w:sz="4" w:space="0"/>
          <w:bottom w:val="single" w:color="B9C9CE" w:sz="4" w:space="0"/>
          <w:left w:val="single" w:color="B9C9CE" w:sz="4" w:space="0"/>
          <w:right w:val="single" w:color="B9C9CE" w:sz="4" w:space="0"/>
          <w:insideH w:val="single" w:color="FFFFFF" w:sz="8" w:space="0"/>
          <w:insideV w:val="single" w:color="FFFFFF" w:sz="12" w:space="0"/>
        </w:tblBorders>
        <w:tblLayout w:type="fixed"/>
        <w:tblLook w:firstColumn="1" w:firstRow="1" w:lastColumn="0" w:lastRow="0" w:noHBand="0" w:noVBand="1" w:val="04A0"/>
        <w:tblCaption w:val="Learn from a model"/>
        <w:tblDescription w:val="Layout table. It only arranges the page; read its cells in order."/>
      </w:tblPr>
      <w:tblGrid>
        <w:gridCol w:w="4464"/>
        <w:gridCol w:w="5904"/>
      </w:tblGrid>
      <w:tr>
        <w:trPr>
          <w:cantSplit w:val="true"/>
        </w:trPr>
        <w:tc>
          <w:tcPr>
            <w:tcW w:type="dxa" w:w="4464"/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shd w:fill="FAF5E9" w:val="clear"/>
          </w:tcPr>
          <w:p>
            <w:pPr>
              <w:pStyle w:val="PublisherCardLabel"/>
              <w:keepNext/>
              <w:spacing w:after="0"/>
              <w:pBdr>
                <w:bottom w:val="single" w:color="B9C9CE" w:sz="4" w:space="4"/>
              </w:pBdr>
            </w:pPr>
            <w:r>
              <w:rPr>
                <w:rFonts w:ascii="Arial" w:hAnsi="Arial" w:eastAsia="Arial" w:cs="Arial"/>
                <w:b/>
                <w:color w:val="183E56"/>
                <w:sz w:val="18"/>
                <w:szCs w:val="18"/>
              </w:rPr>
              <w:t>REMEMBER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• When graphing an inequality, shade in the direction of all the solutions (the arrow shows it continues forever).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• Always plot the boundary point first (open or closed), then shade the correct direction.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• Watch out — the dot type is decided by the symbol, not by the sign of the number.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• Check it — test one value on each side of the boundary to confirm the arrow direction.</w:t>
            </w:r>
          </w:p>
        </w:tc>
        <w:tc>
          <w:tcPr>
            <w:tcW w:type="dxa" w:w="5904"/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EDF1F5"/>
          </w:tcPr>
          <w:p>
            <w:pPr>
              <w:pStyle w:val="PublisherCardLabel"/>
              <w:keepNext/>
              <w:spacing w:after="0"/>
              <w:pBdr>
                <w:bottom w:val="single" w:color="B9C9CE" w:sz="4" w:space="4"/>
              </w:pBdr>
            </w:pPr>
            <w:r>
              <w:rPr>
                <w:rFonts w:ascii="Arial" w:hAnsi="Arial" w:eastAsia="Arial" w:cs="Arial"/>
                <w:b/>
                <w:color w:val="183E56"/>
                <w:sz w:val="18"/>
                <w:szCs w:val="18"/>
              </w:rPr>
              <w:t>WORKED EXAMPLE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</w:pPr>
            <w:r>
              <w:rPr>
                <w:rFonts w:ascii="Arial" w:hAnsi="Arial" w:eastAsia="Arial" w:cs="Arial"/>
                <w:color w:val="18242C"/>
                <w:sz w:val="21"/>
              </w:rPr>
              <w:t>Graphing an Inequality with a Closed Dot A delivery van is safe when its load is at most 900 pounds. Graph the loads that are safe.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1  </w:t>
            </w:r>
            <w:r>
              <w:rPr>
                <w:rFonts w:ascii="Arial" w:hAnsi="Arial" w:eastAsia="Arial" w:cs="Arial"/>
                <w:sz w:val="21"/>
                <w:szCs w:val="21"/>
              </w:rPr>
              <w:t>Write the inequality: let L = the pounds loaded, so L ≤ 900.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2  </w:t>
            </w:r>
            <w:r>
              <w:rPr>
                <w:rFonts w:ascii="Arial" w:hAnsi="Arial" w:eastAsia="Arial" w:cs="Arial"/>
                <w:sz w:val="21"/>
                <w:szCs w:val="21"/>
              </w:rPr>
              <w:t>Mark the boundary point at 900 with a CLOSED dot, because 900 is allowed.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3  </w:t>
            </w:r>
            <w:r>
              <w:rPr>
                <w:rFonts w:ascii="Arial" w:hAnsi="Arial" w:eastAsia="Arial" w:cs="Arial"/>
                <w:sz w:val="21"/>
                <w:szCs w:val="21"/>
              </w:rPr>
              <w:t>Solutions are 900 and everything smaller, so draw the arrow pointing left.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4  </w:t>
            </w:r>
            <w:r>
              <w:rPr>
                <w:rFonts w:ascii="Arial" w:hAnsi="Arial" w:eastAsia="Arial" w:cs="Arial"/>
                <w:sz w:val="21"/>
                <w:szCs w:val="21"/>
              </w:rPr>
              <w:t>Test a point under the arrow: 875 is allowed, which confirms the direction.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shd w:fill="DFEBED"/>
            </w:pPr>
            <w:r>
              <w:rPr>
                <w:rFonts w:ascii="Arial" w:hAnsi="Arial" w:eastAsia="Arial" w:cs="Arial"/>
                <w:b/>
                <w:color w:val="183E56"/>
                <w:sz w:val="21"/>
              </w:rPr>
              <w:t>Answer L ≤ 900: a closed dot at 900 with an arrow pointing left.</w:t>
            </w:r>
          </w:p>
        </w:tc>
      </w:tr>
    </w:tbl>
    <w:p>
      <w:pPr>
        <w:spacing w:after="0"/>
      </w:pPr>
      <w:r>
        <w:rPr>
          <w:rFonts w:ascii="Arial" w:hAnsi="Arial" w:eastAsia="Arial" w:cs="Arial"/>
          <w:sz w:val="2"/>
        </w:rPr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Practice</w:t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Graph x ≤ 6 on a number line.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Graph.  Mark the boundary with an open or a closed dot, then shade the arrow.​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jc w:val="center"/>
            </w:pPr>
            <w:r>
              <w:rPr>
                <w:rFonts w:ascii="Arial" w:hAnsi="Arial" w:eastAsia="Arial" w:cs="Arial"/>
                <w:color w:val="18242C"/>
                <w:sz w:val="2"/>
              </w:rPr>
              <w:drawing>
                <wp:inline xmlns:a="http://schemas.openxmlformats.org/drawingml/2006/main" xmlns:pic="http://schemas.openxmlformats.org/drawingml/2006/picture">
                  <wp:extent cx="6583680" cy="633984"/>
                  <wp:docPr id="1" name="nl-703e369705e815ce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l-703e369705e815c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3680" cy="6339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2" name="Picture 2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2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2.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Graph x &gt; −3 on a number line.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Graph.  Mark the boundary with an open or a closed dot, then shade the arrow.​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jc w:val="center"/>
            </w:pPr>
            <w:r>
              <w:rPr>
                <w:rFonts w:ascii="Arial" w:hAnsi="Arial" w:eastAsia="Arial" w:cs="Arial"/>
                <w:color w:val="18242C"/>
                <w:sz w:val="2"/>
              </w:rPr>
              <w:drawing>
                <wp:inline xmlns:a="http://schemas.openxmlformats.org/drawingml/2006/main" xmlns:pic="http://schemas.openxmlformats.org/drawingml/2006/picture">
                  <wp:extent cx="6583680" cy="633984"/>
                  <wp:docPr id="2" name="nl-7ebda19c9c515689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l-7ebda19c9c515689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3680" cy="6339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3" name="Picture 3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3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3.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Write an inequality to match a graph with a closed circle at −1, shaded to the left.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4" name="Picture 4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4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4.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Write the direction the arrow points for each graph: left or right.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a. x ≥ 14 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b. n &lt; 5 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c. p &gt; −8 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d. k ≤ 0 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e. w ≥ −7 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728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1097280"/>
                        <wp:docPr id="5" name="Picture 5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1.20-6.98.png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10972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5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5.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Rock Wall.  A rock wall lets a climber start only when the climber is at least 9 years old. Write the inequality using a and describe its graph.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RECORD YOUR RESPONSE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6" name="Picture 6" descr="Blank ruled workspace for calculations, mathematical labels, and written reasoning." title="RECORD YOUR RESPONS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60-6.98.png"/>
                                <pic:cNvPicPr/>
                              </pic:nvPicPr>
                              <pic:blipFill>
                                <a:blip r:embed="rId1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6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6.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Write an inequality to match a graph with an open dot at 7 and an arrow pointing left.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7" name="Picture 7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7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7.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Cargo Elevator.  A cargo elevator is safe with a load of at most 1,500 pounds. Write the inequality using L, draw a number line from 1,300 to 1,700, and graph the safe loads.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Graph.  Mark the boundary with an open or a closed dot, then shade the arrow.​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jc w:val="center"/>
            </w:pPr>
            <w:r>
              <w:rPr>
                <w:rFonts w:ascii="Arial" w:hAnsi="Arial" w:eastAsia="Arial" w:cs="Arial"/>
                <w:color w:val="18242C"/>
                <w:sz w:val="2"/>
              </w:rPr>
              <w:drawing>
                <wp:inline xmlns:a="http://schemas.openxmlformats.org/drawingml/2006/main" xmlns:pic="http://schemas.openxmlformats.org/drawingml/2006/picture">
                  <wp:extent cx="6583680" cy="633984"/>
                  <wp:docPr id="3" name="nl-2f9eea58a49a7084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l-2f9eea58a49a7084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3680" cy="6339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8" name="Picture 8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8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8.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Terrence graphed m &gt; 45. He drew an open dot at 45 and then pointed his arrow to the left. Explain which part of his graph is wrong and why, then describe the corrected graph.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9" name="Picture 9" descr="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9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9.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Describe the graph of n ≤ 7.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the graph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RECORD YOUR RESPONSE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0" name="Picture 10" descr="Blank ruled workspace for calculations, mathematical labels, and written reasoning." title="RECORD YOUR RESPONS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60-6.98.png"/>
                                <pic:cNvPicPr/>
                              </pic:nvPicPr>
                              <pic:blipFill>
                                <a:blip r:embed="rId1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0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10.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Describe the graph of x &gt; −2.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the graph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RECORD YOUR RESPONSE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1" name="Picture 11" descr="Blank ruled workspace for calculations, mathematical labels, and written reasoning." title="RECORD YOUR RESPONS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60-6.98.png"/>
                                <pic:cNvPicPr/>
                              </pic:nvPicPr>
                              <pic:blipFill>
                                <a:blip r:embed="rId1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1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11.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Read a Graph.  A number line shows an open dot at 10 with an arrow pointing left. Write the inequality and say whether 10 is a solution.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Read the graph.  This is the number line the problem describes.​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jc w:val="center"/>
            </w:pPr>
            <w:r>
              <w:rPr>
                <w:rFonts w:ascii="Arial" w:hAnsi="Arial" w:eastAsia="Arial" w:cs="Arial"/>
                <w:color w:val="18242C"/>
                <w:sz w:val="2"/>
              </w:rPr>
              <w:drawing>
                <wp:inline xmlns:a="http://schemas.openxmlformats.org/drawingml/2006/main" xmlns:pic="http://schemas.openxmlformats.org/drawingml/2006/picture">
                  <wp:extent cx="6583680" cy="755904"/>
                  <wp:docPr id="4" name="nlm-a34770f943d64ee4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lm-a34770f943d64ee4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3680" cy="7559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the inequality and your answer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RECORD YOUR RESPONSE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2" name="Picture 12" descr="Blank ruled workspace for calculations, mathematical labels, and written reasoning." title="RECORD YOUR RESPONS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60-6.98.png"/>
                                <pic:cNvPicPr/>
                              </pic:nvPicPr>
                              <pic:blipFill>
                                <a:blip r:embed="rId1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2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12.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Find the Mistake.  Pat graphed n ≥ 6 with an open dot. Explain the mistake.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the mistake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13" name="Picture 13" descr="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Spiral review</w:t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3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13.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8-4 Session 1.  Write an inequality for “at least 100.”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4" name="Picture 14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4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14.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8-3 Session 1.  Solve 5m = 65.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5" name="Picture 15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5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15.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6-7 Session 1.  Find the GCF of 45 and 60.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6" name="Picture 16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Test practice</w:t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6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16.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The graph of x ≤ −4 uses a —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5184"/>
              <w:gridCol w:w="5184"/>
            </w:tblGrid>
            <w:tr>
              <w:trPr>
                <w:cantSplit w:val="true"/>
                <w:tblHeader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square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open dot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closed dot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cross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7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17.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For n &lt; 1, the arrow points —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5184"/>
              <w:gridCol w:w="5184"/>
            </w:tblGrid>
            <w:tr>
              <w:trPr>
                <w:cantSplit w:val="true"/>
                <w:tblHeader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nowhere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right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both ways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left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8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18.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A closed dot means the boundary value is —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10368"/>
            </w:tblGrid>
            <w:tr>
              <w:trPr>
                <w:cantSplit w:val="true"/>
                <w:tblHeader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a solution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not a solution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negative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zero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  <w:p>
            <w:pPr>
              <w:pStyle w:val="Heading2"/>
              <w:shd w:val="clear" w:color="auto" w:fill="FAF5E9"/>
              <w:pBdr>
                <w:left w:val="single" w:color="B57720" w:sz="20" w:space="7"/>
                <w:bottom w:val="single" w:color="FAF5E9" w:sz="8" w:space="4"/>
                <w:top w:val="single" w:color="FAF5E9" w:sz="8" w:space="4"/>
              </w:pBdr>
              <w:ind w:left="144" w:right="43"/>
            </w:pPr>
            <w:r>
              <w:rPr>
                <w:rFonts w:ascii="Arial" w:hAnsi="Arial" w:eastAsia="Arial" w:cs="Arial"/>
                <w:color w:val="B57720"/>
                <w:spacing w:val="7"/>
              </w:rPr>
              <w:t>Check and revise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bottom w:val="single" w:color="B9C9CE" w:sz="4" w:space="0"/>
                <w:left w:val="single" w:color="B9C9CE" w:sz="4" w:space="0"/>
                <w:right w:val="single" w:color="B9C9CE" w:sz="4" w:space="0"/>
                <w:insideH w:val="single" w:color="FFFFFF" w:sz="8" w:space="0"/>
                <w:insideV w:val="single" w:color="FFFFFF" w:sz="12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6768"/>
              <w:gridCol w:w="3600"/>
            </w:tblGrid>
            <w:tr>
              <w:trPr>
                <w:cantSplit w:val="true"/>
              </w:trPr>
              <w:tc>
                <w:tcPr>
                  <w:tcW w:type="dxa" w:w="67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val="clear" w:color="auto" w:fill="FAF5E9"/>
                </w:tcPr>
                <w:p>
                  <w:pPr>
                    <w:pStyle w:val="PublisherCardLabel"/>
                    <w:keepNext/>
                    <w:spacing w:after="60"/>
                    <w:pBdr>
                      <w:bottom w:val="single" w:color="B9C9CE" w:sz="4" w:space="4"/>
                    </w:pBdr>
                  </w:pPr>
                  <w:r>
                    <w:rPr>
                      <w:rFonts w:ascii="Arial" w:hAnsi="Arial" w:eastAsia="Arial" w:cs="Arial"/>
                      <w:b/>
                      <w:color w:val="B57720"/>
                      <w:sz w:val="18"/>
                      <w:szCs w:val="18"/>
                    </w:rPr>
                    <w:t>CHECK YOUR MATHEMATICS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1"/>
                      <w:szCs w:val="21"/>
                    </w:rPr>
                    <w:t>Use a filled point when the endpoint is included and an open point when it is excluded.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color w:val="52616A"/>
                      <w:sz w:val="19"/>
                      <w:szCs w:val="19"/>
                    </w:rPr>
                    <w:t>Every part answered  /  Work shown  /  Units labeled when needed</w:t>
                  </w:r>
                </w:p>
              </w:tc>
              <w:tc>
                <w:tcPr>
                  <w:tcW w:type="dxa" w:w="3600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val="clear" w:color="auto" w:fill="FAF5E9"/>
                </w:tcPr>
                <w:p>
                  <w:pPr>
                    <w:pStyle w:val="PublisherCardLabel"/>
                    <w:keepNext/>
                    <w:spacing w:after="60"/>
                    <w:pBdr>
                      <w:bottom w:val="single" w:color="B9C9CE" w:sz="4" w:space="4"/>
                    </w:pBdr>
                  </w:pPr>
                  <w:r>
                    <w:rPr>
                      <w:rFonts w:ascii="Arial" w:hAnsi="Arial" w:eastAsia="Arial" w:cs="Arial"/>
                      <w:b/>
                      <w:color w:val="B57720"/>
                      <w:sz w:val="18"/>
                      <w:szCs w:val="18"/>
                    </w:rPr>
                    <w:t>HOW DID IT GO?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I can do this:</w:t>
                  </w:r>
                  <w:r>
                    <w:br/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Independently / With a hint / With help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Question to revisit: ______</w:t>
                  </w:r>
                </w:p>
              </w:tc>
            </w:tr>
          </w:tbl>
          <w:p>
            <w:pPr>
              <w:pStyle w:val="PublisherMetadata"/>
              <w:spacing w:before="0"/>
            </w:pPr>
            <w:r>
              <w:rPr>
                <w:rFonts w:ascii="Arial" w:hAnsi="Arial" w:eastAsia="Arial" w:cs="Arial"/>
                <w:color w:val="1C2C36"/>
                <w:sz w:val="20"/>
                <w:szCs w:val="20"/>
              </w:rPr>
              <w:t>One correction or question I want to discuss: __________________________________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</w:pPr>
            <w:r>
              <w:rPr>
                <w:rFonts w:ascii="Arial" w:hAnsi="Arial" w:eastAsia="Arial" w:cs="Arial"/>
                <w:color w:val="18242C"/>
                <w:sz w:val="23"/>
              </w:rPr>
              <w:t>Test one proposed solution in the original equation or inequality. Show whether the statement is true.</w:t>
            </w:r>
          </w:p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sectPr w:rsidR="00FC693F" w:rsidRPr="0006063C" w:rsidSect="00034616">
      <w:headerReference w:type="default" r:id="rId9"/>
      <w:footerReference w:type="default" r:id="rId10"/>
      <w:pgSz w:w="12240" w:h="15840"/>
      <w:pgMar w:top="504" w:right="720" w:bottom="504" w:left="720" w:header="331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ublisherFolio"/>
      <w:tabs>
        <w:tab w:pos="10368" w:val="right"/>
      </w:tabs>
      <w:pBdr>
        <w:top w:val="single" w:color="B9C9CE" w:sz="4" w:space="5"/>
      </w:pBdr>
    </w:pPr>
    <w:r>
      <w:rPr>
        <w:rFonts w:ascii="Arial" w:hAnsi="Arial" w:eastAsia="Arial" w:cs="Arial"/>
        <w:color w:val="52616A"/>
        <w:sz w:val="16"/>
        <w:szCs w:val="16"/>
      </w:rPr>
      <w:t>Lesson 8.5 / Session 1</w:t>
    </w:r>
    <w:r>
      <w:rPr>
        <w:rFonts w:ascii="Arial" w:hAnsi="Arial" w:eastAsia="Arial" w:cs="Arial"/>
        <w:sz w:val="16"/>
        <w:szCs w:val="16"/>
      </w:rPr>
      <w:tab/>
    </w:r>
    <w:r>
      <w:rPr>
        <w:rFonts w:ascii="Arial" w:hAnsi="Arial" w:eastAsia="Arial" w:cs="Arial"/>
        <w:b/>
        <w:color w:val="183E56"/>
        <w:sz w:val="15"/>
        <w:szCs w:val="15"/>
      </w:rPr>
      <w:t xml:space="preserve">PAGE </w:t>
    </w:r>
    <w:fldSimple w:instr="PAGE">
      <w:r>
        <w:rPr>
          <w:rFonts w:ascii="Arial" w:hAnsi="Arial" w:eastAsia="Arial" w:cs="Arial"/>
          <w:color w:val="52616A"/>
          <w:sz w:val="16"/>
          <w:szCs w:val="16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ublisherFolio"/>
      <w:tabs>
        <w:tab w:pos="10368" w:val="right"/>
      </w:tabs>
      <w:pBdr>
        <w:bottom w:val="single" w:color="B9C9CE" w:sz="4" w:space="5"/>
      </w:pBdr>
    </w:pPr>
    <w:r>
      <w:rPr>
        <w:rFonts w:ascii="Arial" w:hAnsi="Arial" w:eastAsia="Arial" w:cs="Arial"/>
        <w:b/>
        <w:color w:val="183E56"/>
        <w:sz w:val="16"/>
        <w:szCs w:val="16"/>
        <w:spacing w:val="14"/>
      </w:rPr>
      <w:t>GRADE 6  /  MATHEMATICS</w:t>
    </w:r>
    <w:r>
      <w:rPr>
        <w:rFonts w:ascii="Arial" w:hAnsi="Arial" w:eastAsia="Arial" w:cs="Arial"/>
        <w:color w:val="52616A"/>
        <w:sz w:val="16"/>
        <w:szCs w:val="16"/>
      </w:rPr>
      <w:tab/>
      <w:t>HOMEWORK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hAnsi="Arial" w:eastAsia="Arial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keepLines w:val="0"/>
      <w:widowControl/>
      <w:spacing w:after="100" w:line="269" w:lineRule="auto" w:before="0"/>
      <w:ind w:left="0" w:right="0" w:firstLine="0"/>
    </w:pPr>
    <w:rPr>
      <w:rFonts w:ascii="Arial" w:hAnsi="Arial" w:cs="Arial" w:eastAsia="Arial"/>
      <w:b w:val="0"/>
      <w:color w:val="1C2C36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widowControl/>
      <w:spacing w:after="100" w:line="245" w:lineRule="auto" w:before="0"/>
      <w:ind w:left="0" w:right="0" w:firstLine="0"/>
      <w:contextualSpacing/>
      <w:outlineLvl w:val="0"/>
    </w:pPr>
    <w:rPr>
      <w:rFonts w:ascii="Arial" w:hAnsi="Arial" w:eastAsia="Arial" w:cs="Arial"/>
      <w:b/>
      <w:color w:val="183E56"/>
      <w:spacing w:val="5"/>
      <w:kern w:val="28"/>
      <w:sz w:val="46"/>
      <w:szCs w:val="4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widowControl/>
      <w:spacing w:before="200" w:after="120" w:line="269" w:lineRule="auto"/>
      <w:ind w:left="0" w:right="0" w:firstLine="0"/>
      <w:outlineLvl w:val="1"/>
    </w:pPr>
    <w:rPr>
      <w:rFonts w:ascii="Arial" w:hAnsi="Arial" w:eastAsia="Arial" w:cs="Arial"/>
      <w:b/>
      <w:color w:val="183E56"/>
      <w:sz w:val="21"/>
      <w:szCs w:val="21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20" w:after="60" w:line="269" w:lineRule="auto"/>
      <w:ind w:left="0" w:right="0" w:firstLine="0"/>
      <w:outlineLvl w:val="2"/>
    </w:pPr>
    <w:rPr>
      <w:rFonts w:ascii="Arial" w:hAnsi="Arial" w:eastAsia="Arial" w:cs="Arial"/>
      <w:b/>
      <w:bCs/>
      <w:color w:val="183E56"/>
      <w:sz w:val="21"/>
      <w:szCs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00" w:line="245" w:lineRule="auto" w:before="0"/>
      <w:ind w:left="0" w:right="0" w:firstLine="0"/>
      <w:contextualSpacing/>
    </w:pPr>
    <w:rPr>
      <w:rFonts w:ascii="Arial" w:hAnsi="Arial" w:eastAsia="Arial" w:cs="Arial"/>
      <w:b/>
      <w:color w:val="183E56"/>
      <w:spacing w:val="5"/>
      <w:kern w:val="28"/>
      <w:sz w:val="46"/>
      <w:szCs w:val="46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ublisherKicker">
    <w:name w:val="Publisher Kicker"/>
    <w:basedOn w:val="Normal"/>
    <w:pPr>
      <w:keepNext/>
      <w:widowControl/>
      <w:spacing w:before="20" w:after="100" w:line="240" w:lineRule="auto"/>
      <w:ind w:left="0" w:right="0" w:firstLine="0"/>
    </w:pPr>
    <w:rPr>
      <w:rFonts w:ascii="Arial" w:hAnsi="Arial" w:eastAsia="Arial" w:cs="Arial"/>
      <w:b/>
      <w:color w:val="176B70"/>
      <w:sz w:val="18"/>
      <w:szCs w:val="18"/>
    </w:rPr>
  </w:style>
  <w:style w:type="paragraph" w:customStyle="1" w:styleId="PublisherEdition">
    <w:name w:val="Publisher Edition"/>
    <w:basedOn w:val="Normal"/>
    <w:pPr>
      <w:keepNext/>
      <w:widowControl/>
      <w:spacing w:before="0" w:after="120" w:line="240" w:lineRule="auto"/>
      <w:ind w:left="0" w:right="0" w:firstLine="0"/>
    </w:pPr>
    <w:rPr>
      <w:rFonts w:ascii="Arial" w:hAnsi="Arial" w:eastAsia="Arial" w:cs="Arial"/>
      <w:b/>
      <w:color w:val="183E56"/>
      <w:sz w:val="18"/>
      <w:szCs w:val="18"/>
    </w:rPr>
  </w:style>
  <w:style w:type="paragraph" w:customStyle="1" w:styleId="PublisherMetadata">
    <w:name w:val="Publisher Metadata"/>
    <w:basedOn w:val="Normal"/>
    <w:pPr>
      <w:keepNext/>
      <w:widowControl/>
      <w:spacing w:before="0" w:after="100" w:line="240" w:lineRule="auto"/>
      <w:ind w:left="0" w:right="0" w:firstLine="0"/>
    </w:pPr>
    <w:rPr>
      <w:rFonts w:ascii="Arial" w:hAnsi="Arial" w:eastAsia="Arial" w:cs="Arial"/>
      <w:b w:val="0"/>
      <w:color w:val="52616A"/>
      <w:sz w:val="18"/>
      <w:szCs w:val="18"/>
    </w:rPr>
  </w:style>
  <w:style w:type="paragraph" w:customStyle="1" w:styleId="PublisherSection">
    <w:name w:val="Publisher Section"/>
    <w:basedOn w:val="Normal"/>
    <w:pPr>
      <w:keepNext/>
      <w:widowControl/>
      <w:spacing w:before="200" w:after="120" w:line="269" w:lineRule="auto"/>
      <w:ind w:left="0" w:right="0" w:firstLine="0"/>
    </w:pPr>
    <w:rPr>
      <w:rFonts w:ascii="Arial" w:hAnsi="Arial" w:eastAsia="Arial" w:cs="Arial"/>
      <w:b/>
      <w:color w:val="183E56"/>
      <w:sz w:val="21"/>
      <w:szCs w:val="21"/>
    </w:rPr>
  </w:style>
  <w:style w:type="paragraph" w:customStyle="1" w:styleId="PublisherCardLabel">
    <w:name w:val="Publisher Card Label"/>
    <w:basedOn w:val="Normal"/>
    <w:pPr>
      <w:keepNext/>
      <w:widowControl/>
      <w:spacing w:before="0" w:after="80" w:line="269" w:lineRule="auto"/>
      <w:ind w:left="0" w:right="0" w:firstLine="0"/>
    </w:pPr>
    <w:rPr>
      <w:rFonts w:ascii="Arial" w:hAnsi="Arial" w:eastAsia="Arial" w:cs="Arial"/>
      <w:b/>
      <w:color w:val="176B70"/>
      <w:sz w:val="18"/>
      <w:szCs w:val="18"/>
    </w:rPr>
  </w:style>
  <w:style w:type="paragraph" w:customStyle="1" w:styleId="PublisherCardBody">
    <w:name w:val="Publisher Card Body"/>
    <w:basedOn w:val="Normal"/>
    <w:pPr>
      <w:keepNext w:val="0"/>
      <w:widowControl/>
      <w:spacing w:before="0" w:after="60" w:line="269" w:lineRule="auto"/>
      <w:ind w:left="0" w:right="0" w:firstLine="0"/>
    </w:pPr>
    <w:rPr>
      <w:rFonts w:ascii="Arial" w:hAnsi="Arial" w:eastAsia="Arial" w:cs="Arial"/>
      <w:b w:val="0"/>
      <w:color w:val="1C2C36"/>
      <w:sz w:val="21"/>
      <w:szCs w:val="21"/>
    </w:rPr>
  </w:style>
  <w:style w:type="paragraph" w:customStyle="1" w:styleId="PublisherFolio">
    <w:name w:val="Publisher Folio"/>
    <w:basedOn w:val="Normal"/>
    <w:pPr>
      <w:keepNext w:val="0"/>
      <w:widowControl/>
      <w:spacing w:before="0" w:after="0" w:line="240" w:lineRule="auto"/>
      <w:ind w:left="0" w:right="0" w:firstLine="0"/>
    </w:pPr>
    <w:rPr>
      <w:rFonts w:ascii="Arial" w:hAnsi="Arial" w:eastAsia="Arial" w:cs="Arial"/>
      <w:b w:val="0"/>
      <w:color w:val="52616A"/>
      <w:sz w:val="16"/>
      <w:szCs w:val="16"/>
    </w:rPr>
  </w:style>
  <w:style w:type="paragraph" w:customStyle="1" w:styleId="PublisherWorkLabel">
    <w:name w:val="Publisher Work Label"/>
    <w:basedOn w:val="Normal"/>
    <w:pPr>
      <w:keepNext w:val="0"/>
      <w:widowControl/>
      <w:spacing w:before="0" w:after="0" w:line="269" w:lineRule="auto"/>
      <w:ind w:left="0" w:right="0" w:firstLine="0"/>
    </w:pPr>
    <w:rPr>
      <w:rFonts w:ascii="Arial" w:hAnsi="Arial" w:eastAsia="Arial" w:cs="Arial"/>
      <w:b w:val="0"/>
      <w:color w:val="52616A"/>
      <w:sz w:val="17"/>
      <w:szCs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8.5 Homework — Session 1</dc:title>
  <dc:subject>Grade 6 Mathematics Homework</dc:subject>
  <dc:creator>Neft Teacher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