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10.4–10.6 Catch-Up — Homework</w:t>
      </w:r>
    </w:p>
    <w:p>
      <w:pPr>
        <w:spacing w:after="160" w:before="0"/>
      </w:pPr>
      <w:r>
        <w:rPr>
          <w:i/>
          <w:iCs/>
        </w:rPr>
        <w:t xml:space="preserve">Lesson 10-6-catchup  •  Standard MPP.3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10.4–10.6 by using each lesson's big idea in mixed practice.</w:t>
      </w:r>
    </w:p>
    <w:p>
      <w:pPr>
        <w:spacing w:after="60" w:before="0"/>
      </w:pPr>
      <w:r>
        <w:t xml:space="preserve">Language: I can explain which lesson's big idea I used and how, using key vocabulary from Lessons 10.4–10.6.</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repetition (repetición)</w:t>
      </w:r>
      <w:r>
        <w:t xml:space="preserve"> — The same object, shape, or form repeated multiple times.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pattern (patrón)</w:t>
      </w:r>
      <w:r>
        <w:t xml:space="preserve"> — A set of objects or shapes that are repeated and arranged in a regular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pattern unit (unidad del patrón)</w:t>
      </w:r>
      <w:r>
        <w:t xml:space="preserve"> — The smallest chunk of a pattern that repeats.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math biography (biografía matemática)</w:t>
      </w:r>
      <w:r>
        <w:t xml:space="preserve"> — The story of your relationship with math — and how it has changed over time.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10.4)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(Lesson 10.4)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(Lesson 10.4)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(Lesson 10.4)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(Lesson 10.5) The pattern unit circle-square-triangle repeats. What is shape number 12?</w:t>
      </w:r>
    </w:p>
    <w:p>
      <w:pPr>
        <w:spacing w:after="40" w:before="0"/>
      </w:pPr>
      <w:r>
        <w:t xml:space="preserve">     A. The blue triangle</w:t>
      </w:r>
    </w:p>
    <w:p>
      <w:pPr>
        <w:spacing w:after="40" w:before="0"/>
      </w:pPr>
      <w:r>
        <w:t xml:space="preserve">     B. The pink circle</w:t>
      </w:r>
    </w:p>
    <w:p>
      <w:pPr>
        <w:spacing w:after="40" w:before="0"/>
      </w:pPr>
      <w:r>
        <w:t xml:space="preserve">     C. The purple square</w:t>
      </w:r>
    </w:p>
    <w:p>
      <w:pPr>
        <w:spacing w:after="40" w:before="0"/>
      </w:pPr>
      <w:r>
        <w:t xml:space="preserve">     D. It cannot be determined</w:t>
      </w:r>
    </w:p>
    <w:p>
      <w:pPr>
        <w:spacing w:after="60" w:before="120"/>
      </w:pPr>
      <w:r>
        <w:rPr>
          <w:color w:val="BBBBBB"/>
        </w:rPr>
        <w:t xml:space="preserve">______________________________________________________________________</w:t>
      </w:r>
    </w:p>
    <w:p>
      <w:pPr>
        <w:spacing w:after="80" w:before="0"/>
      </w:pPr>
      <w:r>
        <w:rPr>
          <w:b/>
          <w:bCs/>
        </w:rPr>
        <w:t xml:space="preserve">6. (Lesson 10.5) Same pattern. What is shape number 20?</w:t>
      </w:r>
    </w:p>
    <w:p>
      <w:pPr>
        <w:spacing w:after="40" w:before="0"/>
      </w:pPr>
      <w:r>
        <w:t xml:space="preserve">     A. The purple square</w:t>
      </w:r>
    </w:p>
    <w:p>
      <w:pPr>
        <w:spacing w:after="40" w:before="0"/>
      </w:pPr>
      <w:r>
        <w:t xml:space="preserve">     B. The pink circle</w:t>
      </w:r>
    </w:p>
    <w:p>
      <w:pPr>
        <w:spacing w:after="40" w:before="0"/>
      </w:pPr>
      <w:r>
        <w:t xml:space="preserve">     C. The blue triangle</w:t>
      </w:r>
    </w:p>
    <w:p>
      <w:pPr>
        <w:spacing w:after="40" w:before="0"/>
      </w:pPr>
      <w:r>
        <w:t xml:space="preserve">     D. The 20th shape starts a new pattern</w:t>
      </w:r>
    </w:p>
    <w:p>
      <w:pPr>
        <w:spacing w:after="60" w:before="120"/>
      </w:pPr>
      <w:r>
        <w:rPr>
          <w:color w:val="BBBBBB"/>
        </w:rPr>
        <w:t xml:space="preserve">______________________________________________________________________</w:t>
      </w:r>
    </w:p>
    <w:p>
      <w:pPr>
        <w:spacing w:after="80" w:before="0"/>
      </w:pPr>
      <w:r>
        <w:rPr>
          <w:b/>
          <w:bCs/>
        </w:rPr>
        <w:t xml:space="preserve">7. (Lesson 10.6) Now stretch the September estimate with this year's math: about 80 riders per turn, 6 turns each hour. About how many riders per hour?</w:t>
      </w:r>
    </w:p>
    <w:p>
      <w:pPr>
        <w:spacing w:after="40" w:before="0"/>
      </w:pPr>
      <w:r>
        <w:t xml:space="preserve">     A. About 480</w:t>
      </w:r>
    </w:p>
    <w:p>
      <w:pPr>
        <w:spacing w:after="40" w:before="0"/>
      </w:pPr>
      <w:r>
        <w:t xml:space="preserve">     B. About 86</w:t>
      </w:r>
    </w:p>
    <w:p>
      <w:pPr>
        <w:spacing w:after="40" w:before="0"/>
      </w:pPr>
      <w:r>
        <w:t xml:space="preserve">     C. About 13</w:t>
      </w:r>
    </w:p>
    <w:p>
      <w:pPr>
        <w:spacing w:after="40" w:before="0"/>
      </w:pPr>
      <w:r>
        <w:t xml:space="preserve">     D. About 800</w:t>
      </w:r>
    </w:p>
    <w:p>
      <w:pPr>
        <w:spacing w:after="60" w:before="120"/>
      </w:pPr>
      <w:r>
        <w:rPr>
          <w:color w:val="BBBBBB"/>
        </w:rPr>
        <w:t xml:space="preserve">______________________________________________________________________</w:t>
      </w:r>
    </w:p>
    <w:p>
      <w:pPr>
        <w:spacing w:after="80" w:before="0"/>
      </w:pPr>
      <w:r>
        <w:rPr>
          <w:b/>
          <w:bCs/>
        </w:rPr>
        <w:t xml:space="preserve">8. (Lesson 10.6) Percents were new this year. What is 50% of 157?</w:t>
      </w:r>
    </w:p>
    <w:p>
      <w:pPr>
        <w:spacing w:after="40" w:before="0"/>
      </w:pPr>
      <w:r>
        <w:t xml:space="preserve">     A. 78.5</w:t>
      </w:r>
    </w:p>
    <w:p>
      <w:pPr>
        <w:spacing w:after="40" w:before="0"/>
      </w:pPr>
      <w:r>
        <w:t xml:space="preserve">     B. 77.5</w:t>
      </w:r>
    </w:p>
    <w:p>
      <w:pPr>
        <w:spacing w:after="40" w:before="0"/>
      </w:pPr>
      <w:r>
        <w:t xml:space="preserve">     C. 31.4</w:t>
      </w:r>
    </w:p>
    <w:p>
      <w:pPr>
        <w:spacing w:after="40" w:before="0"/>
      </w:pPr>
      <w:r>
        <w:t xml:space="preserve">     D. 107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5. A. The blue triangle</w:t>
      </w:r>
    </w:p>
    <w:p>
      <w:pPr>
        <w:spacing w:after="20" w:before="0"/>
      </w:pPr>
      <w:r>
        <w:t xml:space="preserve">     12 ÷ 3 = 4 with no remainder, so shape 12 ends a complete unit — the triangle, which is the last shape of the unit.</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6. A. The purple square</w:t>
      </w:r>
    </w:p>
    <w:p>
      <w:pPr>
        <w:spacing w:after="20" w:before="0"/>
      </w:pPr>
      <w:r>
        <w:t xml:space="preserve">     20 ÷ 3 = 6 remainder 2 (since 6 × 3 = 18 and 20 − 18 = 2), and the second shape in the unit is the purple square.</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7. A. About 480</w:t>
      </w:r>
    </w:p>
    <w:p>
      <w:pPr>
        <w:spacing w:after="20" w:before="0"/>
      </w:pPr>
      <w:r>
        <w:t xml:space="preserve">     80 riders on each of 6 turns is 80 × 6 = 480 riders per hour — a rate, one of this year's tools.</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8. A. 78.5</w:t>
      </w:r>
    </w:p>
    <w:p>
      <w:pPr>
        <w:spacing w:after="20" w:before="0"/>
      </w:pPr>
      <w:r>
        <w:t xml:space="preserve">     50% means half, and 157 ÷ 2 = 78.5 — the very number you decomposed back in Lesson 1-1.</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image" Target="media/1052a910374073e948c2da28fc7c8616b210ab4a.png"/><Relationship Id="rId13" Type="http://schemas.openxmlformats.org/officeDocument/2006/relationships/image" Target="media/8672a3e92a5ce383f25e68a1286b2b64db92dd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10.4–10.6 Catch-Up Homework</dc:title>
  <dc:creator>Neft Teacher</dc:creator>
  <cp:lastModifiedBy>Un-named</cp:lastModifiedBy>
  <cp:revision>1</cp:revision>
  <dcterms:created xsi:type="dcterms:W3CDTF">2026-08-20T09:42:18.933Z</dcterms:created>
  <dcterms:modified xsi:type="dcterms:W3CDTF">2026-08-20T09:42:18.933Z</dcterms:modified>
</cp:coreProperties>
</file>

<file path=docProps/custom.xml><?xml version="1.0" encoding="utf-8"?>
<Properties xmlns="http://schemas.openxmlformats.org/officeDocument/2006/custom-properties" xmlns:vt="http://schemas.openxmlformats.org/officeDocument/2006/docPropsVTypes"/>
</file>