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r>
              <w:rPr>
                <w:i/>
                <w:iCs/>
                <w:color w:val="5F6F80"/>
                <w:sz w:val="19"/>
                <w:szCs w:val="19"/>
              </w:rPr>
              <w:br/>
              <w:t xml:space="preserve">¿Cómo sumas decimales con distinta cantidad de lugares decimales para hallar su tiempo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Place value</w:t>
      </w:r>
      <w:r>
        <w:rPr>
          <w:i/>
          <w:iCs/>
          <w:color w:val="5F6F80"/>
          <w:sz w:val="18"/>
          <w:szCs w:val="18"/>
        </w:rPr>
        <w:t xml:space="preserve">  ·  Valor posicional</w:t>
      </w:r>
    </w:p>
    <w:p>
      <w:pPr>
        <w:spacing w:after="40"/>
      </w:pPr>
      <w:r>
        <w:rPr>
          <w:b/>
          <w:bCs/>
          <w:color w:val="1FA6A2"/>
          <w:sz w:val="22"/>
          <w:szCs w:val="22"/>
        </w:rPr>
        <w:t xml:space="preserve">☐  </w:t>
      </w:r>
      <w:r>
        <w:rPr>
          <w:b/>
          <w:bCs/>
          <w:color w:val="12355B"/>
          <w:sz w:val="20"/>
          <w:szCs w:val="20"/>
        </w:rPr>
        <w:t xml:space="preserve">Tenths</w:t>
      </w:r>
      <w:r>
        <w:rPr>
          <w:i/>
          <w:iCs/>
          <w:color w:val="5F6F80"/>
          <w:sz w:val="18"/>
          <w:szCs w:val="18"/>
        </w:rPr>
        <w:t xml:space="preserve">  ·  Décimas</w:t>
      </w:r>
    </w:p>
    <w:p>
      <w:pPr>
        <w:spacing w:after="40"/>
      </w:pPr>
      <w:r>
        <w:rPr>
          <w:b/>
          <w:bCs/>
          <w:color w:val="1FA6A2"/>
          <w:sz w:val="22"/>
          <w:szCs w:val="22"/>
        </w:rPr>
        <w:t xml:space="preserve">☐  </w:t>
      </w:r>
      <w:r>
        <w:rPr>
          <w:b/>
          <w:bCs/>
          <w:color w:val="12355B"/>
          <w:sz w:val="20"/>
          <w:szCs w:val="20"/>
        </w:rPr>
        <w:t xml:space="preserve">Hundredths</w:t>
      </w:r>
      <w:r>
        <w:rPr>
          <w:i/>
          <w:iCs/>
          <w:color w:val="5F6F80"/>
          <w:sz w:val="18"/>
          <w:szCs w:val="18"/>
        </w:rPr>
        <w:t xml:space="preserve">  ·  Centésimas</w:t>
      </w:r>
    </w:p>
    <w:p>
      <w:pPr>
        <w:spacing w:after="40"/>
      </w:pPr>
      <w:r>
        <w:rPr>
          <w:b/>
          <w:bCs/>
          <w:color w:val="1FA6A2"/>
          <w:sz w:val="22"/>
          <w:szCs w:val="22"/>
        </w:rPr>
        <w:t xml:space="preserve">☐  </w:t>
      </w:r>
      <w:r>
        <w:rPr>
          <w:b/>
          <w:bCs/>
          <w:color w:val="12355B"/>
          <w:sz w:val="20"/>
          <w:szCs w:val="20"/>
        </w:rPr>
        <w:t xml:space="preserve">Annex zeros</w:t>
      </w:r>
      <w:r>
        <w:rPr>
          <w:i/>
          <w:iCs/>
          <w:color w:val="5F6F80"/>
          <w:sz w:val="18"/>
          <w:szCs w:val="18"/>
        </w:rPr>
        <w:t xml:space="preserve">  ·  Agregar ceros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Lining up the decimal points keeps each place value matched. — Students explain that aligning decimal points lines up matching place values (tenths under tenths, hundredths under hundredths) so the addition and subtraction are correct.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17.45</w:t>
      </w:r>
    </w:p>
    <w:p>
      <w:pPr>
        <w:spacing w:after="30"/>
        <w:ind w:left="420"/>
      </w:pPr>
      <w:r>
        <w:rPr>
          <w:sz w:val="20"/>
          <w:szCs w:val="20"/>
        </w:rPr>
        <w:t xml:space="preserve">B)  18.35</w:t>
      </w:r>
    </w:p>
    <w:p>
      <w:pPr>
        <w:spacing w:after="30"/>
        <w:ind w:left="420"/>
      </w:pPr>
      <w:r>
        <w:rPr>
          <w:sz w:val="20"/>
          <w:szCs w:val="20"/>
        </w:rPr>
        <w:t xml:space="preserve">C)  18.45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C.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12.18</w:t>
      </w:r>
    </w:p>
    <w:p>
      <w:pPr>
        <w:spacing w:after="30"/>
        <w:ind w:left="420"/>
      </w:pPr>
      <w:r>
        <w:rPr>
          <w:sz w:val="20"/>
          <w:szCs w:val="20"/>
        </w:rPr>
        <w:t xml:space="preserve">B)  12.82</w:t>
      </w:r>
    </w:p>
    <w:p>
      <w:pPr>
        <w:spacing w:after="30"/>
        <w:ind w:left="420"/>
      </w:pPr>
      <w:r>
        <w:rPr>
          <w:sz w:val="20"/>
          <w:szCs w:val="20"/>
        </w:rPr>
        <w:t xml:space="preserve">C)  12.92</w:t>
      </w:r>
    </w:p>
    <w:p>
      <w:pPr>
        <w:spacing w:after="30"/>
        <w:ind w:left="420"/>
      </w:pPr>
      <w:r>
        <w:rPr>
          <w:sz w:val="20"/>
          <w:szCs w:val="20"/>
        </w:rPr>
        <w:t xml:space="preserve">D)  13.82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student buys items costing $4.59, $12.75, and $3.80. What is the total cost?</w:t>
      </w:r>
    </w:p>
    <w:p>
      <w:pPr>
        <w:spacing w:after="40"/>
        <w:ind w:left="420"/>
      </w:pPr>
      <w:r>
        <w:rPr>
          <w:sz w:val="20"/>
          <w:szCs w:val="20"/>
        </w:rPr>
        <w:t xml:space="preserve">A)  $20.14</w:t>
      </w:r>
    </w:p>
    <w:p>
      <w:pPr>
        <w:spacing w:after="40"/>
        <w:ind w:left="420"/>
      </w:pPr>
      <w:r>
        <w:rPr>
          <w:sz w:val="20"/>
          <w:szCs w:val="20"/>
        </w:rPr>
        <w:t xml:space="preserve">B)  $21.04</w:t>
      </w:r>
    </w:p>
    <w:p>
      <w:pPr>
        <w:spacing w:after="40"/>
        <w:ind w:left="420"/>
      </w:pPr>
      <w:r>
        <w:rPr>
          <w:sz w:val="20"/>
          <w:szCs w:val="20"/>
        </w:rPr>
        <w:t xml:space="preserve">C)  $21.14</w:t>
      </w:r>
    </w:p>
    <w:p>
      <w:pPr>
        <w:spacing w:after="40"/>
        <w:ind w:left="420"/>
      </w:pPr>
      <w:r>
        <w:rPr>
          <w:sz w:val="20"/>
          <w:szCs w:val="20"/>
        </w:rPr>
        <w:t xml:space="preserve">D)  $21.24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17.25</w:t>
      </w:r>
    </w:p>
    <w:p>
      <w:pPr>
        <w:spacing w:after="60"/>
        <w:ind w:left="420"/>
      </w:pPr>
      <w:r>
        <w:rPr>
          <w:sz w:val="21"/>
          <w:szCs w:val="21"/>
        </w:rPr>
        <w:t xml:space="preserve">B)  17.75</w:t>
      </w:r>
    </w:p>
    <w:p>
      <w:pPr>
        <w:spacing w:after="60"/>
        <w:ind w:left="420"/>
      </w:pPr>
      <w:r>
        <w:rPr>
          <w:sz w:val="21"/>
          <w:szCs w:val="21"/>
        </w:rPr>
        <w:t xml:space="preserve">C)  17.85</w:t>
      </w:r>
    </w:p>
    <w:p>
      <w:pPr>
        <w:spacing w:after="60"/>
        <w:ind w:left="420"/>
      </w:pPr>
      <w:r>
        <w:rPr>
          <w:sz w:val="21"/>
          <w:szCs w:val="21"/>
        </w:rPr>
        <w:t xml:space="preserve">D)  18.75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18.45</w:t>
      </w:r>
    </w:p>
    <w:p>
      <w:pPr>
        <w:spacing w:after="80"/>
      </w:pPr>
      <w:r>
        <w:rPr>
          <w:b/>
          <w:bCs/>
          <w:sz w:val="21"/>
          <w:szCs w:val="21"/>
        </w:rPr>
        <w:t xml:space="preserve">We Do:  </w:t>
      </w:r>
      <w:r>
        <w:rPr>
          <w:sz w:val="21"/>
          <w:szCs w:val="21"/>
        </w:rPr>
        <w:t xml:space="preserve">B.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B)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2026-09-20T15:18:28.486Z</dcterms:created>
  <dcterms:modified xsi:type="dcterms:W3CDTF">2026-09-20T15:18:28.486Z</dcterms:modified>
</cp:coreProperties>
</file>

<file path=docProps/custom.xml><?xml version="1.0" encoding="utf-8"?>
<Properties xmlns="http://schemas.openxmlformats.org/officeDocument/2006/custom-properties" xmlns:vt="http://schemas.openxmlformats.org/officeDocument/2006/docPropsVTypes"/>
</file>