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percent into friendly pieces that are easy to find.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= 10% + 5%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      •      Decompose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Breaking 15% into 10% plus 5%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percent.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Del almacenamiento usado, ¿aproximadamente qué porcentaje son fotos — y por qué el entero cambia de 6 GB a 4 GB en esta pregunta?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</w:t>
      </w:r>
      <w:r>
        <w:rPr>
          <w:i/>
          <w:iCs/>
          <w:color w:val="5F6F80"/>
          <w:sz w:val="18"/>
          <w:szCs w:val="18"/>
        </w:rPr>
        <w:t xml:space="preserve">  ·  porcentaje de referencia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</w:t>
      </w:r>
      <w:r>
        <w:rPr>
          <w:i/>
          <w:iCs/>
          <w:color w:val="5F6F80"/>
          <w:sz w:val="18"/>
          <w:szCs w:val="18"/>
        </w:rPr>
        <w:t xml:space="preserve">  ·  números compatibles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</w:t>
      </w:r>
      <w:r>
        <w:rPr>
          <w:i/>
          <w:iCs/>
          <w:color w:val="5F6F80"/>
          <w:sz w:val="18"/>
          <w:szCs w:val="18"/>
        </w:rPr>
        <w:t xml:space="preserve">  ·  el todo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 — A strong answer names both landmark percents (50% and 75%) and explains why 4 GB sits closer to one than the other. A weak answer just says 'it's close to 70%' without placing it between benchmarks.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70%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86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Why did the whole change between the two storage questions?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phone gained storage between the questions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whole never changes in a percent problem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second question asks about the used storage, so 4 GB becomes 100%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photos are more important than mail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Estimate 24% of 81 with benchmarks.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8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Your estimate for 8.6% of 216 was 22 pounds (using 10% of 220). Is the exact answer higher or lower than 22?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Higher, because rounding always shrinks the answer</w:t>
      </w:r>
    </w:p>
    <w:p>
      <w:pPr>
        <w:spacing w:after="40"/>
        <w:ind w:left="420"/>
      </w:pPr>
      <w:r>
        <w:rPr>
          <w:sz w:val="20"/>
          <w:szCs w:val="20"/>
        </w:rPr>
        <w:t xml:space="preserve">B)  Lower, because both 10% and 220 rounded UP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22</w:t>
      </w:r>
    </w:p>
    <w:p>
      <w:pPr>
        <w:spacing w:after="40"/>
        <w:ind w:left="420"/>
      </w:pPr>
      <w:r>
        <w:rPr>
          <w:sz w:val="20"/>
          <w:szCs w:val="20"/>
        </w:rPr>
        <w:t xml:space="preserve">D)  Impossible to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Estimate 47% of 312. Show which strategy you used — benchmark, rounding, or compatible numbers — and give your estimate.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40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200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Decompose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502aabdfbb44acdb127f9c978ef6833569efce9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2026-09-20T15:18:38.035Z</dcterms:created>
  <dcterms:modified xsi:type="dcterms:W3CDTF">2026-09-20T15:18:38.035Z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