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-3</w:t>
      </w:r>
    </w:p>
    <w:p>
      <w:pPr>
        <w:spacing w:after="40"/>
        <w:ind w:left="420"/>
      </w:pPr>
      <w:r>
        <w:rPr>
          <w:sz w:val="20"/>
          <w:szCs w:val="20"/>
        </w:rPr>
        <w:t xml:space="preserve">B)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D)  Halfway between 2 and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-2, 3, -5</w:t>
      </w:r>
    </w:p>
    <w:p>
      <w:pPr>
        <w:spacing w:after="40"/>
        <w:ind w:left="420"/>
      </w:pPr>
      <w:r>
        <w:rPr>
          <w:sz w:val="20"/>
          <w:szCs w:val="20"/>
        </w:rPr>
        <w:t xml:space="preserve">D)  3, 0, -2,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2026-09-20T15:18:48.495Z</dcterms:created>
  <dcterms:modified xsi:type="dcterms:W3CDTF">2026-09-20T15:18:48.495Z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