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spacing w:after="80"/>
      </w:pPr>
      <w:r>
        <w:rPr>
          <w:b/>
          <w:bCs/>
          <w:sz w:val="21"/>
          <w:szCs w:val="21"/>
        </w:rPr>
        <w:t xml:space="preserve">Notes 9:  </w:t>
      </w:r>
      <w:r>
        <w:rPr>
          <w:sz w:val="21"/>
          <w:szCs w:val="21"/>
        </w:rPr>
        <w:t xml:space="preserve">Inequality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w:t>
      </w:r>
      <w:r>
        <w:rPr>
          <w:i/>
          <w:iCs/>
          <w:color w:val="5F6F80"/>
          <w:sz w:val="19"/>
          <w:szCs w:val="19"/>
        </w:rPr>
        <w:t xml:space="preserve">  — Absolute value is distance from 0, always positive.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A)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2026-09-20T15:18:48.857Z</dcterms:created>
  <dcterms:modified xsi:type="dcterms:W3CDTF">2026-09-20T15:18:48.857Z</dcterms:modified>
</cp:coreProperties>
</file>

<file path=docProps/custom.xml><?xml version="1.0" encoding="utf-8"?>
<Properties xmlns="http://schemas.openxmlformats.org/officeDocument/2006/custom-properties" xmlns:vt="http://schemas.openxmlformats.org/officeDocument/2006/docPropsVTypes"/>
</file>