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sumas decimales con distinta cantidad de lugares decimales para hallar su tiempo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</w:t>
      </w:r>
      <w:r>
        <w:rPr>
          <w:i/>
          <w:iCs/>
          <w:color w:val="5F6F80"/>
          <w:sz w:val="18"/>
          <w:szCs w:val="18"/>
        </w:rPr>
        <w:t xml:space="preserve">  ·  Décimas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</w:t>
      </w:r>
      <w:r>
        <w:rPr>
          <w:i/>
          <w:iCs/>
          <w:color w:val="5F6F80"/>
          <w:sz w:val="18"/>
          <w:szCs w:val="18"/>
        </w:rPr>
        <w:t xml:space="preserve">  ·  Centésimas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Annex zeros</w:t>
      </w:r>
      <w:r>
        <w:rPr>
          <w:i/>
          <w:iCs/>
          <w:color w:val="5F6F80"/>
          <w:sz w:val="18"/>
          <w:szCs w:val="18"/>
        </w:rPr>
        <w:t xml:space="preserve">  ·  Agregar ceros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Lining up the decimal points keeps each place value matched. — Students explain that aligning decimal points lines up matching place values (tenths under tenths, hundredths under hundredths) so the addition and subtraction are correct.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12.18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13.82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13.57</w:t>
      </w:r>
    </w:p>
    <w:p>
      <w:pPr>
        <w:spacing w:after="40"/>
        <w:ind w:left="420"/>
      </w:pPr>
      <w:r>
        <w:rPr>
          <w:sz w:val="20"/>
          <w:szCs w:val="20"/>
        </w:rPr>
        <w:t xml:space="preserve">C)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14.75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C)  27.47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27.53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17.25</w:t>
      </w:r>
    </w:p>
    <w:p>
      <w:pPr>
        <w:spacing w:after="60"/>
        <w:ind w:left="420"/>
      </w:pPr>
      <w:r>
        <w:rPr>
          <w:sz w:val="21"/>
          <w:szCs w:val="21"/>
        </w:rPr>
        <w:t xml:space="preserve">B)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18.75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2026-10-02T10:57:11.075Z</dcterms:created>
  <dcterms:modified xsi:type="dcterms:W3CDTF">2026-10-02T10:57:11.075Z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