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6      STANDARD 6.GR.4</w:t>
      </w:r>
    </w:p>
    <w:p>
      <w:pPr>
        <w:pStyle w:val="Title"/>
        <w:spacing w:after="40"/>
      </w:pPr>
      <w:r>
        <w:rPr>
          <w:b/>
          <w:bCs/>
          <w:color w:val="12355B"/>
          <w:sz w:val="44"/>
          <w:szCs w:val="44"/>
        </w:rPr>
        <w:t xml:space="preserve">Represent Three-Dimensional Figures in Two Dimensions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Using Nets</w:t>
            </w:r>
            <w:r>
              <w:rPr>
                <w:i/>
                <w:iCs/>
                <w:color w:val="5F6F80"/>
                <w:sz w:val="19"/>
                <w:szCs w:val="19"/>
              </w:rPr>
              <w:t xml:space="preserve">   Área de superficie usando redes</w:t>
            </w:r>
          </w:p>
          <w:p>
            <w:pPr>
              <w:spacing w:after="40"/>
            </w:pPr>
            <w:r>
              <w:rPr>
                <w:sz w:val="21"/>
                <w:szCs w:val="21"/>
              </w:rPr>
              <w:t xml:space="preserve">The total area of all the faces of a solid. A net unfolds the solid flat so you can see every face and add their areas.</w:t>
            </w:r>
          </w:p>
          <w:p>
            <w:pPr>
              <w:spacing w:after="0"/>
            </w:pPr>
            <w:r>
              <w:rPr>
                <w:b/>
                <w:bCs/>
                <w:color w:val="1FA6A2"/>
                <w:sz w:val="18"/>
                <w:szCs w:val="18"/>
              </w:rPr>
              <w:t xml:space="preserve">Example:  </w:t>
            </w:r>
            <w:r>
              <w:rPr>
                <w:i/>
                <w:iCs/>
                <w:color w:val="5F6F80"/>
                <w:sz w:val="18"/>
                <w:szCs w:val="18"/>
              </w:rPr>
              <w:t xml:space="preserve">A box with 6 faces: 2(8×5) + 2(8×3) + 2(5×3) = 158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one base and triangular sides that meet at a point.</w:t>
            </w:r>
          </w:p>
          <w:p>
            <w:pPr>
              <w:spacing w:after="0"/>
            </w:pPr>
            <w:r>
              <w:rPr>
                <w:b/>
                <w:bCs/>
                <w:color w:val="1FA6A2"/>
                <w:sz w:val="18"/>
                <w:szCs w:val="18"/>
              </w:rPr>
              <w:t xml:space="preserve">Example:  </w:t>
            </w:r>
            <w:r>
              <w:rPr>
                <w:i/>
                <w:iCs/>
                <w:color w:val="5F6F80"/>
                <w:sz w:val="18"/>
                <w:szCs w:val="18"/>
              </w:rPr>
              <w:t xml:space="preserve">A square base with 4 triangles.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where edges meet.</w:t>
            </w:r>
          </w:p>
          <w:p>
            <w:pPr>
              <w:spacing w:after="0"/>
            </w:pPr>
            <w:r>
              <w:rPr>
                <w:b/>
                <w:bCs/>
                <w:color w:val="1FA6A2"/>
                <w:sz w:val="18"/>
                <w:szCs w:val="18"/>
              </w:rPr>
              <w:t xml:space="preserve">Example:  </w:t>
            </w:r>
            <w:r>
              <w:rPr>
                <w:i/>
                <w:iCs/>
                <w:color w:val="5F6F80"/>
                <w:sz w:val="18"/>
                <w:szCs w:val="18"/>
              </w:rPr>
              <w:t xml:space="preserve">A cube has 8 vertices.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Using Nets      •      Surface area      •      Net      •      Face      •      Two-dimensional      •      Edge      •      Pyramid      •      Vertex</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every face, found by adding the faces in a net,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total area of all the faces of a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flat surface of a solid figure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flat shape with length and width but no thickness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line segment where two faces meet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solid with one base and triangular faces that meet at a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corner point where edges meet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sheets of wrapping paper are needed to cover the entire box?</w:t>
            </w:r>
            <w:r>
              <w:rPr>
                <w:i/>
                <w:iCs/>
                <w:color w:val="5F6F80"/>
                <w:sz w:val="19"/>
                <w:szCs w:val="19"/>
              </w:rPr>
              <w:br/>
              <w:t xml:space="preserve">¿Cuántas hojas de papel de regalo se necesitan para cubrir toda la caja?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Surface area</w:t>
      </w:r>
      <w:r>
        <w:rPr>
          <w:i/>
          <w:iCs/>
          <w:color w:val="5F6F80"/>
          <w:sz w:val="18"/>
          <w:szCs w:val="18"/>
        </w:rPr>
        <w:t xml:space="preserve">  ·  Área de superficie</w:t>
      </w:r>
    </w:p>
    <w:p>
      <w:pPr>
        <w:spacing w:after="40"/>
      </w:pPr>
      <w:r>
        <w:rPr>
          <w:b/>
          <w:bCs/>
          <w:color w:val="1FA6A2"/>
          <w:sz w:val="22"/>
          <w:szCs w:val="22"/>
        </w:rPr>
        <w:t xml:space="preserve">☐  </w:t>
      </w:r>
      <w:r>
        <w:rPr>
          <w:b/>
          <w:bCs/>
          <w:color w:val="12355B"/>
          <w:sz w:val="20"/>
          <w:szCs w:val="20"/>
        </w:rPr>
        <w:t xml:space="preserve">Net</w:t>
      </w:r>
      <w:r>
        <w:rPr>
          <w:i/>
          <w:iCs/>
          <w:color w:val="5F6F80"/>
          <w:sz w:val="18"/>
          <w:szCs w:val="18"/>
        </w:rPr>
        <w:t xml:space="preserve">  ·  Plantilla (desarrollo plano)</w:t>
      </w:r>
    </w:p>
    <w:p>
      <w:pPr>
        <w:spacing w:after="40"/>
      </w:pPr>
      <w:r>
        <w:rPr>
          <w:b/>
          <w:bCs/>
          <w:color w:val="1FA6A2"/>
          <w:sz w:val="22"/>
          <w:szCs w:val="22"/>
        </w:rPr>
        <w:t xml:space="preserve">☐  </w:t>
      </w:r>
      <w:r>
        <w:rPr>
          <w:b/>
          <w:bCs/>
          <w:color w:val="12355B"/>
          <w:sz w:val="20"/>
          <w:szCs w:val="20"/>
        </w:rPr>
        <w:t xml:space="preserve">Face</w:t>
      </w:r>
      <w:r>
        <w:rPr>
          <w:i/>
          <w:iCs/>
          <w:color w:val="5F6F80"/>
          <w:sz w:val="18"/>
          <w:szCs w:val="18"/>
        </w:rPr>
        <w:t xml:space="preserve">  ·  Cara</w:t>
      </w:r>
    </w:p>
    <w:p>
      <w:pPr>
        <w:spacing w:after="40"/>
      </w:pPr>
      <w:r>
        <w:rPr>
          <w:b/>
          <w:bCs/>
          <w:color w:val="1FA6A2"/>
          <w:sz w:val="22"/>
          <w:szCs w:val="22"/>
        </w:rPr>
        <w:t xml:space="preserve">☐  </w:t>
      </w:r>
      <w:r>
        <w:rPr>
          <w:b/>
          <w:bCs/>
          <w:color w:val="12355B"/>
          <w:sz w:val="20"/>
          <w:szCs w:val="20"/>
        </w:rPr>
        <w:t xml:space="preserve">Two-dimensional</w:t>
      </w:r>
      <w:r>
        <w:rPr>
          <w:i/>
          <w:iCs/>
          <w:color w:val="5F6F80"/>
          <w:sz w:val="18"/>
          <w:szCs w:val="18"/>
        </w:rPr>
        <w:t xml:space="preserve">  ·  Bidimensional</w:t>
      </w:r>
    </w:p>
    <w:p>
      <w:pPr>
        <w:spacing w:after="40"/>
      </w:pPr>
      <w:r>
        <w:rPr>
          <w:b/>
          <w:bCs/>
          <w:color w:val="1FA6A2"/>
          <w:sz w:val="22"/>
          <w:szCs w:val="22"/>
        </w:rPr>
        <w:t xml:space="preserve">☐  </w:t>
      </w:r>
      <w:r>
        <w:rPr>
          <w:b/>
          <w:bCs/>
          <w:color w:val="12355B"/>
          <w:sz w:val="20"/>
          <w:szCs w:val="20"/>
        </w:rPr>
        <w:t xml:space="preserve">Edge</w:t>
      </w:r>
      <w:r>
        <w:rPr>
          <w:i/>
          <w:iCs/>
          <w:color w:val="5F6F80"/>
          <w:sz w:val="18"/>
          <w:szCs w:val="18"/>
        </w:rPr>
        <w:t xml:space="preserve">  ·  Arista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net lays every face flat so you can see and measure all six faces. — Students explain a rectangular prism has 6 faces, and the net unfolds the solid into a flat (two-dimensional) pattern so every face is visible to measure.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box's surface area is ___ in² because SA = 2(___×___) + 2(___×___) + 2(___×___) = ___ + ___ + ___ = ___. You need ___ sheets because ___ ÷ 400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44 in²</w:t>
      </w:r>
    </w:p>
    <w:p>
      <w:pPr>
        <w:spacing w:after="30"/>
        <w:ind w:left="420"/>
      </w:pPr>
      <w:r>
        <w:rPr>
          <w:sz w:val="20"/>
          <w:szCs w:val="20"/>
        </w:rPr>
        <w:t xml:space="preserve">B)  48 in²</w:t>
      </w:r>
    </w:p>
    <w:p>
      <w:pPr>
        <w:spacing w:after="30"/>
        <w:ind w:left="420"/>
      </w:pPr>
      <w:r>
        <w:rPr>
          <w:sz w:val="20"/>
          <w:szCs w:val="20"/>
        </w:rPr>
        <w:t xml:space="preserve">C)  88 in²</w:t>
      </w:r>
    </w:p>
    <w:p>
      <w:pPr>
        <w:spacing w:after="30"/>
        <w:ind w:left="420"/>
      </w:pPr>
      <w:r>
        <w:rPr>
          <w:sz w:val="20"/>
          <w:szCs w:val="20"/>
        </w:rPr>
        <w:t xml:space="preserve">D)  88 in³</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C. 88 in²</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87 in²</w:t>
      </w:r>
    </w:p>
    <w:p>
      <w:pPr>
        <w:spacing w:after="60"/>
        <w:ind w:left="420"/>
      </w:pPr>
      <w:r>
        <w:rPr>
          <w:sz w:val="21"/>
          <w:szCs w:val="21"/>
        </w:rPr>
        <w:t xml:space="preserve">B)  135 in²</w:t>
      </w:r>
    </w:p>
    <w:p>
      <w:pPr>
        <w:spacing w:after="60"/>
        <w:ind w:left="420"/>
      </w:pPr>
      <w:r>
        <w:rPr>
          <w:sz w:val="21"/>
          <w:szCs w:val="21"/>
        </w:rPr>
        <w:t xml:space="preserve">C)  174 in²</w:t>
      </w:r>
    </w:p>
    <w:p>
      <w:pPr>
        <w:spacing w:after="60"/>
        <w:ind w:left="420"/>
      </w:pPr>
      <w:r>
        <w:rPr>
          <w:sz w:val="21"/>
          <w:szCs w:val="21"/>
        </w:rPr>
        <w:t xml:space="preserve">D)  174 in³</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Using Nets</w:t>
      </w:r>
    </w:p>
    <w:p>
      <w:pPr>
        <w:spacing w:after="80"/>
      </w:pPr>
      <w:r>
        <w:rPr>
          <w:b/>
          <w:bCs/>
          <w:sz w:val="21"/>
          <w:szCs w:val="21"/>
        </w:rPr>
        <w:t xml:space="preserve">Notes 2:  </w:t>
      </w:r>
      <w:r>
        <w:rPr>
          <w:sz w:val="21"/>
          <w:szCs w:val="21"/>
        </w:rPr>
        <w:t xml:space="preserve">Surface area</w:t>
      </w:r>
    </w:p>
    <w:p>
      <w:pPr>
        <w:spacing w:after="80"/>
      </w:pPr>
      <w:r>
        <w:rPr>
          <w:b/>
          <w:bCs/>
          <w:sz w:val="21"/>
          <w:szCs w:val="21"/>
        </w:rPr>
        <w:t xml:space="preserve">Notes 3:  </w:t>
      </w:r>
      <w:r>
        <w:rPr>
          <w:sz w:val="21"/>
          <w:szCs w:val="21"/>
        </w:rPr>
        <w:t xml:space="preserve">Net</w:t>
      </w:r>
    </w:p>
    <w:p>
      <w:pPr>
        <w:spacing w:after="80"/>
      </w:pPr>
      <w:r>
        <w:rPr>
          <w:b/>
          <w:bCs/>
          <w:sz w:val="21"/>
          <w:szCs w:val="21"/>
        </w:rPr>
        <w:t xml:space="preserve">Notes 4:  </w:t>
      </w:r>
      <w:r>
        <w:rPr>
          <w:sz w:val="21"/>
          <w:szCs w:val="21"/>
        </w:rPr>
        <w:t xml:space="preserve">Face</w:t>
      </w:r>
    </w:p>
    <w:p>
      <w:pPr>
        <w:spacing w:after="80"/>
      </w:pPr>
      <w:r>
        <w:rPr>
          <w:b/>
          <w:bCs/>
          <w:sz w:val="21"/>
          <w:szCs w:val="21"/>
        </w:rPr>
        <w:t xml:space="preserve">Notes 5:  </w:t>
      </w:r>
      <w:r>
        <w:rPr>
          <w:sz w:val="21"/>
          <w:szCs w:val="21"/>
        </w:rPr>
        <w:t xml:space="preserve">Two-dimensional</w:t>
      </w:r>
    </w:p>
    <w:p>
      <w:pPr>
        <w:spacing w:after="80"/>
      </w:pPr>
      <w:r>
        <w:rPr>
          <w:b/>
          <w:bCs/>
          <w:sz w:val="21"/>
          <w:szCs w:val="21"/>
        </w:rPr>
        <w:t xml:space="preserve">Notes 6:  </w:t>
      </w:r>
      <w:r>
        <w:rPr>
          <w:sz w:val="21"/>
          <w:szCs w:val="21"/>
        </w:rPr>
        <w:t xml:space="preserve">Edge</w:t>
      </w:r>
    </w:p>
    <w:p>
      <w:pPr>
        <w:spacing w:after="80"/>
      </w:pPr>
      <w:r>
        <w:rPr>
          <w:b/>
          <w:bCs/>
          <w:sz w:val="21"/>
          <w:szCs w:val="21"/>
        </w:rPr>
        <w:t xml:space="preserve">Notes 7:  </w:t>
      </w:r>
      <w:r>
        <w:rPr>
          <w:sz w:val="21"/>
          <w:szCs w:val="21"/>
        </w:rPr>
        <w:t xml:space="preserve">Pyramid</w:t>
      </w:r>
    </w:p>
    <w:p>
      <w:pPr>
        <w:spacing w:after="80"/>
      </w:pPr>
      <w:r>
        <w:rPr>
          <w:b/>
          <w:bCs/>
          <w:sz w:val="21"/>
          <w:szCs w:val="21"/>
        </w:rPr>
        <w:t xml:space="preserve">Notes 8:  </w:t>
      </w:r>
      <w:r>
        <w:rPr>
          <w:sz w:val="21"/>
          <w:szCs w:val="21"/>
        </w:rPr>
        <w:t xml:space="preserve">Vertex</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88 in²</w:t>
      </w:r>
    </w:p>
    <w:p>
      <w:pPr>
        <w:spacing w:after="80"/>
      </w:pPr>
      <w:r>
        <w:rPr>
          <w:b/>
          <w:bCs/>
          <w:sz w:val="21"/>
          <w:szCs w:val="21"/>
        </w:rPr>
        <w:t xml:space="preserve">We Do:  </w:t>
      </w:r>
      <w:r>
        <w:rPr>
          <w:sz w:val="21"/>
          <w:szCs w:val="21"/>
        </w:rPr>
        <w:t xml:space="preserve">B. 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Using Nets is finding the area of only one face from each of the 3 matching pairs and forgetting to double it, instead of counting all 6 faces. For a box that is 9 in × 4 in × 5 in, a student might add just one face from each pair: (9×4) + (9×5) + (4×5) = 36 + 45 + 20 = 101 in², but the net actually has two of each face, so the correct total is 2(36) + 2(45) + 2(20) = 72 + 90 + 40 = 202 in² — exactly double. Before you submit, ask: 'Did I count both matching faces in each pair, or only one from each pair?'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Square units (in², cm², ft²)</w:t>
      </w:r>
      <w:r>
        <w:rPr>
          <w:i/>
          <w:iCs/>
          <w:color w:val="5F6F80"/>
          <w:sz w:val="19"/>
          <w:szCs w:val="19"/>
        </w:rPr>
        <w:t xml:space="preserve">  — Surface area measures flat surfaces, so it uses square units. Volume uses cubic units.</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C)  150 cm²</w:t>
      </w:r>
      <w:r>
        <w:rPr>
          <w:i/>
          <w:iCs/>
          <w:color w:val="5F6F80"/>
          <w:sz w:val="19"/>
          <w:szCs w:val="19"/>
        </w:rPr>
        <w:t xml:space="preserve">  — A cube has 6 identical faces. Each face: 5 × 5 = 25 cm². Total SA = 6 × 25 = 150 cm².</w:t>
      </w:r>
    </w:p>
    <w:p>
      <w:pPr>
        <w:pStyle w:val="Heading2"/>
        <w:spacing w:after="80" w:before="180"/>
      </w:pPr>
      <w:r>
        <w:rPr>
          <w:b/>
          <w:bCs/>
          <w:color w:val="12355B"/>
          <w:sz w:val="24"/>
          <w:szCs w:val="24"/>
        </w:rPr>
        <w:t xml:space="preserve">Exit Ticket</w:t>
      </w:r>
    </w:p>
    <w:p>
      <w:pPr>
        <w:spacing w:after="80"/>
      </w:pPr>
      <w:r>
        <w:rPr>
          <w:sz w:val="21"/>
          <w:szCs w:val="21"/>
        </w:rPr>
        <w:t xml:space="preserve">C)  174 in²</w:t>
      </w:r>
      <w:r>
        <w:rPr>
          <w:i/>
          <w:iCs/>
          <w:color w:val="5F6F80"/>
          <w:sz w:val="19"/>
          <w:szCs w:val="19"/>
        </w:rPr>
        <w:t xml:space="preserve">  — SA = 2(9×5) + 2(9×3) + 2(5×3) = 90 + 54 + 30 = 174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6  ·  Represent Three-Dimensional Figures in Two Dimensions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f3e7eef00138f412bb9d0aa5a1809e79f78f9.png"/><Relationship Id="rId10" Type="http://schemas.openxmlformats.org/officeDocument/2006/relationships/image" Target="media/0d0a967706e465b7e33bb4a671d7c33823eecfbf.png"/><Relationship Id="rId11" Type="http://schemas.openxmlformats.org/officeDocument/2006/relationships/image" Target="media/7d70a2acc240cbd089afce39cf1bce96dd7510d9.png"/><Relationship Id="rId12" Type="http://schemas.openxmlformats.org/officeDocument/2006/relationships/image" Target="media/cb95be88fef7ea88f66fd617064edcfb6710c210.png"/><Relationship Id="rId13" Type="http://schemas.openxmlformats.org/officeDocument/2006/relationships/image" Target="media/d8e3d434fbba606b2438f8359591de1e4d6f8c9a.png"/><Relationship Id="rId14" Type="http://schemas.openxmlformats.org/officeDocument/2006/relationships/image" Target="media/89d19d9bec8c2c3161e7e2322adc48e57f62a9e8.png"/><Relationship Id="rId15" Type="http://schemas.openxmlformats.org/officeDocument/2006/relationships/image" Target="media/80816e4dcc24c4b111bb97efa51ac3f13ddaf28a.png"/><Relationship Id="rId16" Type="http://schemas.openxmlformats.org/officeDocument/2006/relationships/image" Target="media/e0d0f9f134b7901301c683e02f0a6fc5a297d9b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Three-Dimensional Figures in Two Dimensions — Notes Packet</dc:title>
  <dc:creator>Neft Teacher</dc:creator>
  <dc:description>Neft Teacher Grade 6 Math notes packet</dc:description>
  <cp:lastModifiedBy>Un-named</cp:lastModifiedBy>
  <cp:revision>1</cp:revision>
  <dcterms:created xsi:type="dcterms:W3CDTF">2026-10-02T10:57:22.484Z</dcterms:created>
  <dcterms:modified xsi:type="dcterms:W3CDTF">2026-10-02T10:57:22.484Z</dcterms:modified>
</cp:coreProperties>
</file>

<file path=docProps/custom.xml><?xml version="1.0" encoding="utf-8"?>
<Properties xmlns="http://schemas.openxmlformats.org/officeDocument/2006/custom-properties" xmlns:vt="http://schemas.openxmlformats.org/officeDocument/2006/docPropsVTypes"/>
</file>