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2 — Homework</w:t>
      </w:r>
    </w:p>
    <w:p>
      <w:pPr>
        <w:spacing w:after="160" w:before="0"/>
      </w:pPr>
      <w:r>
        <w:rPr>
          <w:i/>
          <w:iCs/>
        </w:rPr>
        <w:t xml:space="preserve">Lesson 2-2-group2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2.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3.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Histogram Error</w:t>
      </w:r>
    </w:p>
    <w:p>
      <w:pPr>
        <w:spacing w:after="40" w:before="0"/>
      </w:pPr>
      <w:r>
        <w:t xml:space="preserve">   Step 1 (Data): Test scores: 55, 62, 68, 70, 72, 75, 78, 80, 82, 85, 88, 90, 95</w:t>
      </w:r>
    </w:p>
    <w:p>
      <w:pPr>
        <w:spacing w:after="40" w:before="0"/>
      </w:pPr>
      <w:r>
        <w:t xml:space="preserve">   Step 2 (Intervals): 50–59, 60–69, 70–79, 80–89, 90–100</w:t>
      </w:r>
    </w:p>
    <w:p>
      <w:pPr>
        <w:spacing w:after="40" w:before="0"/>
      </w:pPr>
      <w:r>
        <w:t xml:space="preserve">   Step 3 (Frequency table): 50–59: 1, 60–69: 2, 70–79: 3, 80–89: 4, 90–100: 2</w:t>
      </w:r>
    </w:p>
    <w:p>
      <w:pPr>
        <w:spacing w:after="40" w:before="0"/>
      </w:pPr>
      <w:r>
        <w:t xml:space="preserve">   Step 4 (Conclusion): The histogram is symmetric because the bars go 1, 2, 3, 4,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4. Find the Histogram Error</w:t>
      </w:r>
    </w:p>
    <w:p>
      <w:pPr>
        <w:spacing w:after="20" w:before="0"/>
      </w:pPr>
      <w:r>
        <w:t xml:space="preserve">     The mistake is in Step 4.</w:t>
      </w:r>
    </w:p>
    <w:p>
      <w:pPr>
        <w:spacing w:after="20" w:before="0"/>
      </w:pPr>
      <w:r>
        <w:t xml:space="preserve">     Correct work: The frequencies are correct (1, 2, 3, 4, 2), but this is NOT symmetric. In a symmetric histogram, the bars rise and fall evenly from the center. Here the bars increase from left to right and only drop at the end — the data is skewed LEFT (most scores are on the higher end).</w:t>
      </w:r>
    </w:p>
    <w:p>
      <w:pPr>
        <w:spacing w:after="80" w:before="0"/>
      </w:pPr>
      <w:r>
        <w:t xml:space="preserve">     Watch for: The frequency table is right; the Conclusion step is what fails. Symmetric means the left half mirrors the right half, but 1, 2, 3, 4, 2 climbs steadily and peaks at 80–89 near the right end, so the data is skewed left with most scores on the high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2 Homework</dc:title>
  <dc:creator>Neft Teacher</dc:creator>
  <cp:lastModifiedBy>Un-named</cp:lastModifiedBy>
  <cp:revision>1</cp:revision>
  <dcterms:created xsi:type="dcterms:W3CDTF">2026-08-11T10:20:25.430Z</dcterms:created>
  <dcterms:modified xsi:type="dcterms:W3CDTF">2026-08-11T10:20:25.430Z</dcterms:modified>
</cp:coreProperties>
</file>

<file path=docProps/custom.xml><?xml version="1.0" encoding="utf-8"?>
<Properties xmlns="http://schemas.openxmlformats.org/officeDocument/2006/custom-properties" xmlns:vt="http://schemas.openxmlformats.org/officeDocument/2006/docPropsVTypes"/>
</file>