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6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6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6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</w:p>
        </w:tc>
      </w:tr>
    </w:tbl>
    <w:p>
      <w:pPr>
        <w:keepNext/>
        <w:spacing w:before="0" w:after="5" w:line="240" w:lineRule="auto"/>
      </w:pPr>
      <w:r>
        <w:rPr>
          <w:rFonts w:ascii="Cambria" w:hAnsi="Cambria" w:cs="Cambria" w:eastAsia="Cambria"/>
          <w:b/>
          <w:i w:val="0"/>
          <w:caps w:val="1"/>
          <w:color w:val="003A70"/>
          <w:spacing w:val="12"/>
          <w:sz w:val="22"/>
          <w:u w:val="none"/>
        </w:rPr>
        <w:t>Lesson 2-6  ·  Session 2</w:t>
      </w:r>
    </w:p>
    <w:p>
      <w:pPr>
        <w:keepNext/>
        <w:spacing w:before="0" w:after="9" w:line="240" w:lineRule="auto"/>
      </w:pPr>
      <w:r>
        <w:rPr>
          <w:rFonts w:ascii="Cambria" w:hAnsi="Cambria" w:cs="Cambria" w:eastAsia="Cambria"/>
          <w:b/>
          <w:i w:val="0"/>
          <w:color w:val="1A1A1A"/>
          <w:sz w:val="22"/>
          <w:u w:val="none"/>
        </w:rPr>
        <w:t>Guided Practice</w:t>
      </w:r>
    </w:p>
    <w:p>
      <w:pPr>
        <w:keepNext/>
        <w:spacing w:before="0" w:after="15" w:line="240" w:lineRule="auto"/>
      </w:pPr>
      <w:r>
        <w:rPr>
          <w:rFonts w:ascii="Cambria" w:hAnsi="Cambria" w:cs="Cambria" w:eastAsia="Cambria"/>
          <w:b w:val="0"/>
          <w:i w:val="0"/>
          <w:color w:val="5A5F66"/>
          <w:sz w:val="22"/>
          <w:u w:val="none"/>
        </w:rPr>
        <w:t>Comparing Distributions</w:t>
      </w:r>
    </w:p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VOCABULARY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read and say each word before you begin</w:t>
      </w:r>
    </w:p>
    <w:tbl>
      <w:tblPr>
        <w:tblW w:w="10800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2F4F6"/>
          </w:tcPr>
          <w:p>
            <w:pPr>
              <w:spacing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0"/>
                <w:u w:val="none"/>
              </w:rPr>
              <w:t>median</w:t>
            </w:r>
          </w:p>
          <w:p>
            <w:pPr>
              <w:spacing w:before="6" w:after="0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5A5F66"/>
                <w:sz w:val="20"/>
                <w:u w:val="none"/>
              </w:rPr>
              <w:t>Spanish: mediana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 xml:space="preserve">The middle ordered value, or the mean of the two middle values.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Compare centers first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2F4F6"/>
          </w:tcPr>
          <w:p>
            <w:pPr>
              <w:spacing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0"/>
                <w:u w:val="none"/>
              </w:rPr>
              <w:t>interquartile range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The distance across the middle half of the data.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IQR = Q3 − Q1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2F4F6"/>
          </w:tcPr>
          <w:p>
            <w:pPr>
              <w:spacing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0"/>
                <w:u w:val="none"/>
              </w:rPr>
              <w:t>distribution</w:t>
            </w:r>
          </w:p>
          <w:p>
            <w:pPr>
              <w:spacing w:before="6" w:after="0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5A5F66"/>
                <w:sz w:val="20"/>
                <w:u w:val="none"/>
              </w:rPr>
              <w:t>Spanish: distribución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How a set of data sits and spreads out.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Center plus spread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2F4F6"/>
          </w:tcPr>
          <w:p>
            <w:pPr>
              <w:spacing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0"/>
                <w:u w:val="none"/>
              </w:rPr>
              <w:t>consistent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Values stay close together, so spread is small.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Small IQR = consistent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2F4F6"/>
          </w:tcPr>
          <w:p>
            <w:pPr>
              <w:spacing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0"/>
                <w:u w:val="none"/>
              </w:rPr>
              <w:t>compare</w:t>
            </w:r>
          </w:p>
          <w:p>
            <w:pPr>
              <w:spacing w:before="6" w:after="0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5A5F66"/>
                <w:sz w:val="20"/>
                <w:u w:val="none"/>
              </w:rPr>
              <w:t>Spanish: comparar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Look at center and spread side by side.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>Same median, different IQR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EXPLORE TOGETHER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Class Launch · 8–10 min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Two Lunch Lines</w:t>
            </w:r>
          </w:p>
          <w:p>
            <w:pPr>
              <w:keepLines w:val="1"/>
              <w:spacing w:before="14" w:after="15" w:line="240" w:lineRule="auto"/>
              <w:ind w:left="490"/>
            </w:pPr>
            <w:r>
              <w:rPr>
                <w:rFonts w:ascii="Cambria" w:hAnsi="Cambria" w:cs="Cambria" w:eastAsia="Cambria"/>
                <w:b w:val="0"/>
                <w:i/>
                <w:color w:val="1A1A1A"/>
                <w:sz w:val="22"/>
                <w:u w:val="none"/>
              </w:rPr>
              <w:t xml:space="preserve">Line 1 waits (min): 3, 5, 7, 8, 10, 12, 15.</w:t>
            </w:r>
            <w:r>
              <w:rPr>
                <w:rFonts w:ascii="Cambria" w:hAnsi="Cambria" w:cs="Cambria" w:eastAsia="Cambria"/>
                <w:b w:val="0"/>
                <w:i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/>
                <w:color w:val="1A1A1A"/>
                <w:sz w:val="22"/>
                <w:u w:val="none"/>
              </w:rPr>
              <w:t xml:space="preserve">Line 2 waits (min): 2, 4, 11, 13, 14, 16, 20.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</w:t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Centers.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Median of Line 1: ______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Median of Line 2: ______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Lower one: ______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</w:t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Quartiles.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Line 1: Q1 ______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Q3 ______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Line 2: Q1 ______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Q3 ______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c. </w:t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Spread.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IQR of Line 1: ______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IQR of Line 2: ______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Smaller one: ______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d. </w:t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Decide.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Which line would you join? ______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Use both measures: __________</w:t>
            </w:r>
          </w:p>
          <w:tbl>
            <w:tblPr>
              <w:tblW w:w="5160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7F8FA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003A70"/>
                      <w:sz w:val="22"/>
                      <w:u w:val="none"/>
                    </w:rPr>
                    <w:t>TURN AND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>How can a lower median wait and a smaller IQR both point to the same line?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</w:rPr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 xml:space="preserve"> 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</w:rPr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 xml:space="preserve"> 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PRACTICE WITH A PARTNER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You Do Together · 10–12 min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2.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Two Carrot Plots.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Plot A lengths (cm): 10, 12, 14, 15, 16, 17, 19.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Plot B lengths (cm): 5, 11, 14, 15, 20, 23, 27.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Median of A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__________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IQR of A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__________</w:t>
            </w:r>
          </w:p>
          <w:tbl>
            <w:tblPr>
              <w:tblW w:w="5160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7F8FA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003A70"/>
                      <w:sz w:val="22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>Two plots share the same median. What still makes them different?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3.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Two Months of Sales.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Month 1: median 120 items, IQR 40.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Month 2: median 135 items, IQR 12.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Typically higher month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__________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Steadier month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__________</w:t>
            </w:r>
          </w:p>
          <w:tbl>
            <w:tblPr>
              <w:tblW w:w="5400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7F8FA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003A70"/>
                      <w:sz w:val="22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>Why might a store owner prefer the steadier month even with a lower median?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4.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Two Water Coolers.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Cooler 1 cups per hour: 14, 16, 18, 20, 22, 24, 26. Cooler 2 cups per hour: 9, 13, 17, 20, 25, 29, 33.</w:t>
            </w:r>
          </w:p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</w:t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Median of each cooler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__________</w:t>
            </w:r>
          </w:p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</w:t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IQR of each cooler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__________</w:t>
            </w:r>
          </w:p>
          <w:tbl>
            <w:tblPr>
              <w:tblW w:w="5160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7F8FA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003A70"/>
                      <w:sz w:val="22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>The medians match. What still makes the two coolers different?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PRACTICE ON YOUR OWN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You Do · 8 problems · 18–20 min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5.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Two Reading Groups.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Group C pages: 20, 24, 28, 30, 34, 38, 40.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Group D pages: 15, 25, 27, 30, 33, 45, 50.</w:t>
            </w:r>
          </w:p>
          <w:p>
            <w:pPr>
              <w:keepLines w:val="1"/>
              <w:spacing w:before="18" w:after="14" w:line="240" w:lineRule="auto"/>
              <w:ind w:left="490"/>
            </w:pP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Find each group’s median and IQR, then explain which group read more consistently.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>Hint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Order each list, mark the median, then take the middle of each half for the quartiles.</w:t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medians, IQRs, and the steadier group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6.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Higher Median Claim.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Set E has median 60 and IQR 30. Set F has median 55 and IQR 8. Nikhil says Set E wins in every way because its median is higher.</w:t>
            </w:r>
          </w:p>
          <w:p>
            <w:pPr>
              <w:keepLines w:val="1"/>
              <w:spacing w:before="18" w:after="14" w:line="240" w:lineRule="auto"/>
              <w:ind w:left="490"/>
            </w:pP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Justify or correct Nikhil’s claim.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>Hint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A higher center says nothing about spread. Look at what each IQR describes.</w:t>
            </w:r>
          </w:p>
          <w:p>
            <w:pPr>
              <w:keepLines w:val="1"/>
              <w:tabs>
                <w:tab w:pos="515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Is Nikhil right? Explain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7.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Same IQR.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Two bike shops each report an IQR of 10 repairs per day. Shop G has a median of 22 repairs and Shop H has a median of 35.</w:t>
            </w:r>
          </w:p>
          <w:p>
            <w:pPr>
              <w:keepLines w:val="1"/>
              <w:spacing w:before="18" w:after="14" w:line="240" w:lineRule="auto"/>
              <w:ind w:left="490"/>
            </w:pP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Explain what matches between the shops and what differs.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>Hint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Equal IQRs settle the spread question, so the medians carry the rest of the story.</w:t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what matches; what differs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8.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Two Homerooms.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Homeroom A minutes late: 2, 4, 5, 7, 8, 10, 12. Homeroom B minutes late: 1, 3, 6, 9, 11, 14, 18.</w:t>
            </w:r>
          </w:p>
          <w:p>
            <w:pPr>
              <w:keepLines w:val="1"/>
              <w:spacing w:before="18" w:after="14" w:line="240" w:lineRule="auto"/>
              <w:ind w:left="490"/>
            </w:pP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Find each homeroom’s median and IQR, then explain which homeroom arrives more consistently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 xml:space="preserve">Hint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Order each list, mark the median, then take the middle of each half for the quartiles.</w:t>
            </w:r>
          </w:p>
          <w:p>
            <w:pPr>
              <w:keepLines w:val="1"/>
              <w:tabs>
                <w:tab w:pos="515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medians, IQRs, and the steadier homeroom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9.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Reading Two Reports.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A coach reports Team 1 with a median of 58 points and an IQR of 20, and Team 2 with a median of 52 points and an IQR of 5. The coach wants the team more likely to score close to its usual total.</w:t>
            </w:r>
          </w:p>
          <w:p>
            <w:pPr>
              <w:keepLines w:val="1"/>
              <w:spacing w:before="18" w:after="14" w:line="240" w:lineRule="auto"/>
              <w:ind w:left="490"/>
            </w:pP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Name the team the coach should pick and justify the choice with both measures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 xml:space="preserve">Hint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One number tells you the usual score; the other tells you how much that score swings.</w:t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the team; the reason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10.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Two Stores.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Store P: median 46 sales, IQR 9. Store Q: median 52 sales, IQR 21. Write a complete comparison of the two stores.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>Hint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Compare the centers, then the spreads.</w:t>
            </w:r>
          </w:p>
          <w:p>
            <w:pPr>
              <w:keepLines w:val="1"/>
              <w:tabs>
                <w:tab w:pos="515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your comparison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11.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Pick the Group.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Group 1: median 80, IQR 4. Group 2: median 84, IQR 22.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Which group has the higher typical score?  __________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A coach needs a dependable performer. Which group would you choose? Explain.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>Hint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Dependable means a small IQR.</w:t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a and b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12.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Same IQR.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Team A: median 30, IQR 8. Team B: median 44, IQR 8. Describe how the two teams are alike and how they differ.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>Hint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Compare each measure in turn.</w:t>
            </w:r>
          </w:p>
          <w:p>
            <w:pPr>
              <w:keepLines w:val="1"/>
              <w:tabs>
                <w:tab w:pos="515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alike and different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ANALYZE THE ERROR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5 min</w:t>
      </w:r>
    </w:p>
    <w:p>
      <w:pPr>
        <w:keepNext w:val="1"/>
        <w:keepLines w:val="1"/>
        <w:tabs>
          <w:tab w:pos="490" w:val="left"/>
        </w:tabs>
        <w:spacing w:before="21" w:after="14" w:line="240" w:lineRule="auto"/>
        <w:ind w:left="490" w:hanging="490"/>
      </w:pPr>
      <w:r>
        <w:rPr>
          <w:rFonts w:ascii="Cambria" w:hAnsi="Cambria" w:cs="Cambria" w:eastAsia="Cambria"/>
          <w:b/>
          <w:i w:val="0"/>
          <w:color w:val="1A1A1A"/>
          <w:sz w:val="22"/>
          <w:u w:val="none"/>
        </w:rPr>
        <w:t>13.</w:t>
      </w:r>
      <w:r>
        <w:rPr>
          <w:rFonts w:ascii="Cambria" w:hAnsi="Cambria" w:cs="Cambria" w:eastAsia="Cambria"/>
          <w:b w:val="0"/>
          <w:i w:val="0"/>
          <w:color w:val="1A1A1A"/>
          <w:sz w:val="22"/>
          <w:u w:val="none"/>
        </w:rPr>
        <w:tab/>
      </w:r>
      <w:r>
        <w:rPr>
          <w:rFonts w:ascii="Cambria" w:hAnsi="Cambria" w:cs="Cambria" w:eastAsia="Cambria"/>
          <w:b w:val="0"/>
          <w:i w:val="0"/>
          <w:color w:val="1A1A1A"/>
          <w:sz w:val="22"/>
          <w:u w:val="none"/>
        </w:rPr>
        <w:t>Read the work below. Explain the mistake, then show the correct reasoning.</w:t>
      </w:r>
    </w:p>
    <w:tbl>
      <w:tblPr>
        <w:tblW w:w="10800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shd w:val="clear" w:color="auto" w:fill="F7F8FA"/>
          </w:tcPr>
          <w:p>
            <w:pPr>
              <w:keepLines w:val="1"/>
              <w:spacing w:before="0" w:after="15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003A70"/>
                <w:sz w:val="22"/>
                <w:u w:val="none"/>
              </w:rPr>
              <w:t>KOFI’S WORK</w:t>
            </w:r>
          </w:p>
          <w:p>
            <w:pPr>
              <w:keepLines w:val="1"/>
              <w:spacing w:before="0" w:after="0" w:line="240" w:lineRule="auto"/>
            </w:pPr>
          </w:p>
        </w:tc>
      </w:tr>
    </w:tbl>
    <w:p>
      <w:pPr>
        <w:keepNext w:val="1"/>
        <w:keepLines w:val="1"/>
        <w:spacing w:before="14" w:after="15" w:line="240" w:lineRule="auto"/>
        <w:ind w:left="490"/>
      </w:pPr>
      <w:r>
        <w:rPr>
          <w:rFonts w:ascii="Cambria" w:hAnsi="Cambria" w:cs="Cambria" w:eastAsia="Cambria"/>
          <w:b w:val="0"/>
          <w:i/>
          <w:color w:val="1A1A1A"/>
          <w:sz w:val="22"/>
          <w:u w:val="none"/>
        </w:rPr>
        <w:t>Kofi compared two groups and wrote: ‘Group 1 has the larger median, so Group 1 must have the larger IQR too.’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Explain the mistake. Center and spread answer separate questions. What should Kofi check instead?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</w:rPr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 xml:space="preserve"> 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</w:rPr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 xml:space="preserve"> 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</w:rPr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 xml:space="preserve"> 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</w:rPr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2"/>
                      <w:u w:val="none"/>
                    </w:rPr>
                    <w:t xml:space="preserve"> 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Show </w:t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correct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42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</w:rPr>
                  </w:r>
                  <w:r>
                    <w:rPr>
                      <w:rFonts w:ascii="Cambria" w:hAnsi="Cambria" w:cs="Cambria" w:eastAsia="Cambria"/>
                      <w:b w:val="0"/>
                      <w:i/>
                      <w:color w:val="5A5F66"/>
                      <w:sz w:val="22"/>
                      <w:u w:val="none"/>
                    </w:rPr>
                    <w:t>Show the correct work.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Correct 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STRETCH YOUR THINKING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multi-step reasoning · 8 min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14.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Two Study Methods.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Method 1 quiz scores: median 78, IQR 6. Method 2: median 83, IQR 24.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Which method has the higher typical score?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Which method gives more dependable results? Use both IQRs.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c.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A teacher must pick one method for the whole class. Argue for a choice using both measures.</w:t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5A5F66"/>
                <w:sz w:val="22"/>
                <w:u w:val="none"/>
              </w:rPr>
              <w:t xml:space="preserve">  both comparisons and your argument</w:t>
            </w:r>
          </w:p>
        </w:tc>
        <w:tc>
          <w:tcPr>
            <w:tcW w:w="5400" w:type="dxa"/>
          </w:tcPr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TEST PRACTICE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multiple choice · fill one box · 6 min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15.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To compare two distributions fully you should report the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A.  center and spread</w:t>
                  </w:r>
                </w:p>
              </w:tc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B.  center only</w:t>
                  </w:r>
                </w:p>
              </w:tc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C.  spread only</w:t>
                  </w:r>
                </w:p>
              </w:tc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D.  count only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16.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Set A median 60 IQR 5; set B median 60 IQR 18. Set A is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A.  higher</w:t>
                  </w:r>
                </w:p>
              </w:tc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B.  more consistent</w:t>
                  </w:r>
                </w:p>
              </w:tc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C.  lower</w:t>
                  </w:r>
                </w:p>
              </w:tc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D.  larger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17.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For skewed data, the best pair of measures is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A.  mean and range</w:t>
                  </w:r>
                </w:p>
              </w:tc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B.  mean and MAD</w:t>
                  </w:r>
                </w:p>
              </w:tc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C.  median and IQR</w:t>
                  </w:r>
                </w:p>
              </w:tc>
              <w:tc>
                <w:tcPr>
                  <w:tcW w:type="dxa" w:w="129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D.  median and mean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18.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>Medians 48 and 55 differ by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A.  103</w:t>
                  </w:r>
                </w:p>
              </w:tc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B.  8</w:t>
                  </w:r>
                </w:p>
              </w:tc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C.  13</w:t>
                  </w:r>
                </w:p>
              </w:tc>
              <w:tc>
                <w:tcPr>
                  <w:tcW w:type="dxa" w:w="1350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sz w:val="20"/>
                      <w:szCs w:val="20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1A1A1A"/>
                      <w:sz w:val="20"/>
                      <w:szCs w:val="20"/>
                      <w:u w:val="none"/>
                    </w:rPr>
                    <w:t xml:space="preserve">□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color w:val="1A1A1A"/>
                      <w:sz w:val="20"/>
                      <w:u w:val="none"/>
                    </w:rPr>
                    <w:t xml:space="preserve">  D.  7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SPIRAL REVIEW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earlier skills · keep them sharp · 6 min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19.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From Lesson 2-6 Session 1.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Find the median of 11, 14, 12, 15, 80.</w:t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20.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From Lesson 2-5 Session 2.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Which has the steadier middle half: IQR 6 or IQR 17?</w:t>
            </w:r>
          </w:p>
          <w:p>
            <w:pPr>
              <w:keepLines w:val="1"/>
              <w:tabs>
                <w:tab w:pos="515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21.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From Lesson 2-4 Session 1.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For min 20, Q1 26, median 31, Q3 40, max 55, how wide is the box?</w:t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22.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Grade 5.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Find 18.4 ÷ 4.</w:t>
            </w:r>
          </w:p>
          <w:p>
            <w:pPr>
              <w:keepLines w:val="1"/>
              <w:tabs>
                <w:tab w:pos="515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</w:p>
        </w:tc>
      </w:tr>
    </w:tbl>
    <w:p>
      <w:pPr>
        <w:keepNext/>
        <w:pBdr>
          <w:bottom w:val="single" w:sz="8" w:space="3" w:color="003A70"/>
        </w:pBdr>
        <w:tabs>
          <w:tab w:pos="10800" w:val="right"/>
        </w:tabs>
        <w:spacing w:before="30" w:after="15" w:line="240" w:lineRule="auto"/>
      </w:pPr>
      <w:r>
        <w:rPr>
          <w:rFonts w:ascii="Cambria" w:hAnsi="Cambria" w:cs="Cambria" w:eastAsia="Cambria"/>
          <w:b/>
          <w:i w:val="0"/>
          <w:color w:val="003A70"/>
          <w:spacing w:val="14"/>
          <w:sz w:val="22"/>
          <w:u w:val="none"/>
        </w:rPr>
        <w:t>CHECK YOUR UNDERSTANDING</w:t>
      </w: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ab/>
        <w:t>5 min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21" w:after="14" w:line="240" w:lineRule="auto"/>
              <w:ind w:left="490" w:hanging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23.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>Two Practice Squads.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  Squad A times (s): 30, 32, 33, 35, 36, 37, 39.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Squad B times (s): 25, 31, 34, 35, 38, 42, 48.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a.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Median A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__________</w:t>
            </w:r>
          </w:p>
          <w:p>
            <w:pPr>
              <w:keepLines w:val="1"/>
              <w:spacing w:before="14" w:after="9" w:line="240" w:lineRule="auto"/>
              <w:ind w:left="893" w:hanging="403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b.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More consistent squad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 xml:space="preserve">__________</w:t>
            </w:r>
          </w:p>
          <w:p>
            <w:pPr>
              <w:keepLines w:val="1"/>
              <w:spacing w:before="18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/>
                <w:color w:val="5A5F66"/>
                <w:sz w:val="22"/>
                <w:u w:val="none"/>
              </w:rPr>
              <w:t>Hint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 </w:t>
            </w:r>
            <w:r>
              <w:rPr>
                <w:rFonts w:ascii="Cambria" w:hAnsi="Cambria" w:cs="Cambria" w:eastAsia="Cambria"/>
                <w:b w:val="0"/>
                <w:i/>
                <w:color w:val="5A5F66"/>
                <w:sz w:val="22"/>
                <w:u w:val="none"/>
              </w:rPr>
              <w:t xml:space="preserve">Matching medians mean the centers agree, so compare the two interquartile ranges.</w:t>
            </w:r>
          </w:p>
          <w:p>
            <w:pPr>
              <w:keepLines w:val="1"/>
              <w:tabs>
                <w:tab w:pos="4910" w:val="right" w:leader="underscore"/>
              </w:tabs>
              <w:spacing w:before="20" w:after="15" w:line="240" w:lineRule="auto"/>
              <w:ind w:left="490"/>
            </w:pPr>
            <w:r>
              <w:rPr>
                <w:rFonts w:ascii="Cambria" w:hAnsi="Cambria" w:cs="Cambria" w:eastAsia="Cambria"/>
                <w:b/>
                <w:i w:val="0"/>
                <w:color w:val="1A1A1A"/>
                <w:sz w:val="22"/>
                <w:u w:val="none"/>
              </w:rPr>
              <w:t xml:space="preserve">Answer 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0"/>
                <w:szCs w:val="20"/>
                <w:u w:val="none"/>
              </w:rPr>
              <w:t xml:space="preserve">□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 xml:space="preserve">  4 — Can teach it</w:t>
            </w:r>
          </w:p>
        </w:tc>
        <w:tc>
          <w:tcPr>
            <w:tcW w:type="dxa" w:w="2700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0"/>
                <w:szCs w:val="20"/>
                <w:u w:val="none"/>
              </w:rPr>
              <w:t xml:space="preserve">□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 xml:space="preserve">  3 — Got it</w:t>
            </w:r>
          </w:p>
        </w:tc>
        <w:tc>
          <w:tcPr>
            <w:tcW w:type="dxa" w:w="2700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0"/>
                <w:szCs w:val="20"/>
                <w:u w:val="none"/>
              </w:rPr>
              <w:t xml:space="preserve">□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 xml:space="preserve">  2 — Need hint</w:t>
            </w:r>
          </w:p>
        </w:tc>
        <w:tc>
          <w:tcPr>
            <w:tcW w:type="dxa" w:w="2700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Cambria" w:hAnsi="Cambria" w:cs="Cambria" w:eastAsia="Cambria"/>
                <w:sz w:val="20"/>
                <w:szCs w:val="20"/>
              </w:rPr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0"/>
                <w:szCs w:val="20"/>
                <w:u w:val="none"/>
              </w:rPr>
              <w:t xml:space="preserve">□</w:t>
            </w:r>
            <w:r>
              <w:rPr>
                <w:rFonts w:ascii="Cambria" w:hAnsi="Cambria" w:cs="Cambria" w:eastAsia="Cambria"/>
                <w:b w:val="0"/>
                <w:i w:val="0"/>
                <w:color w:val="1A1A1A"/>
                <w:sz w:val="20"/>
                <w:u w:val="none"/>
              </w:rPr>
              <w:t xml:space="preserve">  1 — Need help</w:t>
            </w:r>
          </w:p>
        </w:tc>
      </w:tr>
    </w:tbl>
    <w:p>
      <w:pPr>
        <w:spacing w:before="14" w:after="0" w:line="240" w:lineRule="auto"/>
      </w:pPr>
      <w:r>
        <w:rPr>
          <w:rFonts w:ascii="Cambria" w:hAnsi="Cambria" w:cs="Cambria" w:eastAsia="Cambria"/>
          <w:b w:val="0"/>
          <w:i/>
          <w:color w:val="5A5F66"/>
          <w:sz w:val="22"/>
          <w:u w:val="none"/>
        </w:rPr>
        <w:t xml:space="preserve">Circle your confidence. Star one problem that shows your learning.</w:t>
      </w:r>
    </w:p>
    <w:sectPr w:rsidR="00FC693F" w:rsidRPr="0006063C" w:rsidSect="00034616">
      <w:pgSz w:w="12240" w:h="15840"/>
      <w:pgMar w:top="504" w:right="720" w:bottom="504" w:left="72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2: Statistics and Data Displays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Lesson 2-6  ·  Session 2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mbria" w:hAnsi="Cambria" w:cs="Cambria" w:eastAsia="Cambria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mbria" w:hAnsi="Cambria" w:cs="Cambria" w:eastAsia="Cambr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2.6 Session 2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