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never negative (zero is allowed),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each deviation a nonnegative distance, including zero, so signed deviations do not cancel out. — A strong answer explains that signed deviations above and below the mean cancel to zero; absolute value keeps their nonnegative distances, including zero.</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26</w:t>
      </w:r>
    </w:p>
    <w:p>
      <w:pPr>
        <w:spacing w:after="40"/>
        <w:ind w:left="420"/>
      </w:pPr>
      <w:r>
        <w:rPr>
          <w:sz w:val="20"/>
          <w:szCs w:val="20"/>
        </w:rPr>
        <w:t xml:space="preserve">D)  46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B — higher MAD means better performance</w:t>
      </w:r>
    </w:p>
    <w:p>
      <w:pPr>
        <w:spacing w:after="40"/>
        <w:ind w:left="420"/>
      </w:pPr>
      <w:r>
        <w:rPr>
          <w:sz w:val="20"/>
          <w:szCs w:val="20"/>
        </w:rPr>
        <w:t xml:space="preserve">B)  Both are equally consistent</w:t>
      </w:r>
    </w:p>
    <w:p>
      <w:pPr>
        <w:spacing w:after="40"/>
        <w:ind w:left="420"/>
      </w:pPr>
      <w:r>
        <w:rPr>
          <w:sz w:val="20"/>
          <w:szCs w:val="20"/>
        </w:rPr>
        <w:t xml:space="preserve">C)  Cannot tell from MAD alone</w:t>
      </w:r>
    </w:p>
    <w:p>
      <w:pPr>
        <w:spacing w:after="40"/>
        <w:ind w:left="420"/>
      </w:pPr>
      <w:r>
        <w:rPr>
          <w:sz w:val="20"/>
          <w:szCs w:val="20"/>
        </w:rPr>
        <w:t xml:space="preserve">D)  Team A — lower MAD means scores are closer to the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Mean</w:t>
      </w:r>
    </w:p>
    <w:p>
      <w:pPr>
        <w:spacing w:after="80"/>
      </w:pPr>
      <w:r>
        <w:rPr>
          <w:b/>
          <w:bCs/>
          <w:sz w:val="21"/>
          <w:szCs w:val="21"/>
        </w:rPr>
        <w:t xml:space="preserve">Notes 8:  </w:t>
      </w:r>
      <w:r>
        <w:rPr>
          <w:sz w:val="21"/>
          <w:szCs w:val="21"/>
        </w:rPr>
        <w:t xml:space="preserve">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B.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nonnegative distance, including zero: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D)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Runner A — lower MAD means more consistent times</w:t>
      </w:r>
      <w:r>
        <w:rPr>
          <w:i/>
          <w:iCs/>
          <w:color w:val="5F6F80"/>
          <w:sz w:val="19"/>
          <w:szCs w:val="19"/>
        </w:rPr>
        <w:t xml:space="preserve">  — Runner A's MAD of 1.2 seconds means the average distance of the recorded times from the 60-second mean is 1.2 seconds. Runner B has a larger average distance from the same mean, so A was more consistent in these data. MAD does not guarantee how many times fall within 1.2 seconds of the mean.</w:t>
      </w:r>
    </w:p>
    <w:p>
      <w:pPr>
        <w:pStyle w:val="Heading2"/>
        <w:spacing w:after="80" w:before="180"/>
      </w:pPr>
      <w:r>
        <w:rPr>
          <w:b/>
          <w:bCs/>
          <w:color w:val="12355B"/>
          <w:sz w:val="24"/>
          <w:szCs w:val="24"/>
        </w:rPr>
        <w:t xml:space="preserve">Exit Ticket</w:t>
      </w:r>
    </w:p>
    <w:p>
      <w:pPr>
        <w:spacing w:after="80"/>
      </w:pPr>
      <w:r>
        <w:rPr>
          <w:sz w:val="21"/>
          <w:szCs w:val="21"/>
        </w:rPr>
        <w:t xml:space="preserve">B)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2026-10-02T10:57:14.365Z</dcterms:created>
  <dcterms:modified xsi:type="dcterms:W3CDTF">2026-10-02T10:57:14.365Z</dcterms:modified>
</cp:coreProperties>
</file>

<file path=docProps/custom.xml><?xml version="1.0" encoding="utf-8"?>
<Properties xmlns="http://schemas.openxmlformats.org/officeDocument/2006/custom-properties" xmlns:vt="http://schemas.openxmlformats.org/officeDocument/2006/docPropsVTypes"/>
</file>