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0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40" w:type="dxa"/>
        </w:tblCellMar>
        <w:tblLook w:firstColumn="1" w:firstRow="1" w:lastColumn="0" w:lastRow="0" w:noHBand="0" w:noVBand="1" w:val="04A0"/>
      </w:tblPr>
      <w:tblGrid>
        <w:gridCol w:w="1584"/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tcW w:w="648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Name</w:t>
            </w:r>
          </w:p>
        </w:tc>
        <w:tc>
          <w:tcPr>
            <w:tcW w:w="396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605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Date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  <w:tc>
          <w:tcPr>
            <w:tcW w:w="792" w:type="dxa"/>
          </w:tcPr>
          <w:p>
            <w:pPr>
              <w:spacing w:before="0" w:after="0" w:line="269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Period</w:t>
            </w:r>
          </w:p>
        </w:tc>
        <w:tc>
          <w:tcPr>
            <w:tcW w:w="1699" w:type="dxa"/>
            <w:tcBorders>
              <w:bottom w:val="single" w:sz="6" w:space="0" w:color="000000"/>
            </w:tcBorders>
          </w:tcPr>
          <w:p>
            <w:pPr>
              <w:spacing w:before="0" w:after="0" w:line="269" w:lineRule="auto"/>
            </w:pPr>
          </w:p>
        </w:tc>
      </w:tr>
    </w:tbl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Lesson 5-2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34"/>
          <w:u w:val="none"/>
        </w:rPr>
        <w:t xml:space="preserve">Warm-Up Practice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0"/>
          <w:u w:val="none"/>
        </w:rPr>
        <w:t xml:space="preserve">Determine the Area of Triangles</w:t>
      </w:r>
    </w:p>
    <w:p>
      <w:pPr>
        <w:pBdr>
          <w:bottom w:val="single" w:sz="4" w:space="5" w:color="C9CDD2"/>
        </w:pBdr>
        <w:spacing w:before="0" w:after="9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The Move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what this page practices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Multiply base × height, then take half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Multiply the base by the height the way you would for a rectangle. Then take half of that product.</w:t>
      </w:r>
    </w:p>
    <w:p>
      <w:pPr>
        <w:keepNext/>
        <w:spacing w:before="0" w:after="30" w:line="264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Use the height drawn perpendicular to the base</w:t>
      </w:r>
    </w:p>
    <w:p>
      <w:pPr>
        <w:spacing w:before="0" w:after="60" w:line="264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 xml:space="preserve">The height is measured straight in from the base at a right angle. A slanted side of the triangle is not the height.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Worked Model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we do this one together</w:t>
      </w:r>
    </w:p>
    <w:tbl>
      <w:tblPr>
        <w:tblW w:w="950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1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 triangle has base 7 m and height 4 m.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2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First multiply the base and the height: 7 × 4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3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Then take half of that: 1/2 × 28 = ______</w:t>
            </w:r>
          </w:p>
        </w:tc>
      </w:tr>
      <w:tr>
        <w:trPr>
          <w:cantSplit/>
          <w:trHeight w:val="180" w:hRule="atLeast"/>
        </w:trPr>
        <w:tc>
          <w:tcPr>
            <w:tcW w:w="1100" w:type="dxa"/>
            <w:shd w:val="clear" w:color="auto" w:fill="F2F4F6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Step 4</w:t>
            </w:r>
          </w:p>
        </w:tc>
        <w:tc>
          <w:tcPr>
            <w:tcW w:w="8404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9"/>
                <w:u w:val="none"/>
              </w:rPr>
              <w:t xml:space="preserve">Area = ______ square meters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11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Your Turn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ab/>
        <w:t xml:space="preserve">8 items · about 10 minutes</w:t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1.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triangle has base 6 cm and height 5 cm.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2.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triangle has base 10 in and height 9 in.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3.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triangle has base 12 ft and height 7 ft.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4.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triangle has base 5 m and height 8 m.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5.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triangle has base 9 cm, height 4 cm, and slanted side 6 cm.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6.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triangle has base 15 in and height 6 in. Area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7.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triangle has an area of 30 square meters and a base of 10 m. Its height =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p>
      <w:pPr>
        <w:keepNext w:val="1"/>
        <w:keepLines w:val="1"/>
        <w:tabs>
          <w:tab w:pos="490" w:val="left"/>
        </w:tabs>
        <w:spacing w:before="0" w:after="40" w:line="264" w:lineRule="auto"/>
        <w:ind w:left="490" w:hanging="490"/>
      </w:pPr>
      <w:r>
        <w:rPr>
          <w:rFonts w:ascii="Avenir Next" w:hAnsi="Avenir Next" w:cs="Avenir Next" w:eastAsia="Avenir Next"/>
          <w:b w:val="1"/>
          <w:i w:val="0"/>
          <w:color w:val="1A1A1A"/>
          <w:sz w:val="19"/>
          <w:u w:val="none"/>
        </w:rPr>
        <w:t xml:space="preserve">8.</w:t>
      </w:r>
      <w:r>
        <w:rPr>
          <w:rFonts w:ascii="Avenir Next" w:hAnsi="Avenir Next" w:cs="Avenir Next" w:eastAsia="Avenir Next"/>
          <w:b w:val="0"/>
          <w:i w:val="0"/>
          <w:color w:val="1A1A1A"/>
          <w:sz w:val="19"/>
          <w:u w:val="none"/>
        </w:rPr>
        <w:tab/>
        <w:t xml:space="preserve">A triangular flag has a base of 14 in and a height of 11 in measured perpendicular to that base. How much fabric does it need? ______</w:t>
      </w:r>
    </w:p>
    <w:p>
      <w:pPr>
        <w:keepNext w:val="0"/>
        <w:keepLines w:val="1"/>
        <w:tabs>
          <w:tab w:pos="9504" w:val="right" w:leader="underscore"/>
        </w:tabs>
        <w:spacing w:before="40" w:after="100" w:line="240" w:lineRule="auto"/>
        <w:ind w:left="490"/>
      </w:pPr>
      <w:r>
        <w:rPr>
          <w:rFonts w:ascii="Avenir Next" w:hAnsi="Avenir Next" w:cs="Avenir Next" w:eastAsia="Avenir Next"/>
          <w:b w:val="0"/>
          <w:i w:val="0"/>
          <w:caps w:val="1"/>
          <w:color w:val="5A5F66"/>
          <w:spacing w:val="10"/>
          <w:sz w:val="17"/>
          <w:u w:val="none"/>
        </w:rPr>
        <w:t xml:space="preserve">Answer  </w:t>
      </w: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ab/>
        <w:t xml:space="preserve"/>
      </w:r>
    </w:p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5: Area, Volume and Surface Area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Lesson 5-2  ·  Warm-Up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5.2 Warm-Up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