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5-3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Trapezoids by Decomposing   ·   Session 2 — The Trapezoid Area Formula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6.G.A.1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 m² + 15 m² = 55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 in² + 8 in² = 32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84 cm²  b) 28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rectangle 10 × 6 = 60 ft²; triangles with bases totalling 8 ft give ½ × 8 × 6 = 24 ft²  b) 84 ft²  c) $672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triangles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height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46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adding the pieces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cm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56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48%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lb for $19.20 ($2.40 per lb)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28 cm² + 12 cm² = 40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54 m² + 18 m² = 72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rectangle 55 in²; triangles 20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All pieces of one trapezoid share the same height, so both must use the trapezoid’s height.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63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two triangles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54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6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96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360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24 m  b) 14 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½(8 + 16)(6) = 72 ft²  b) rectangle 8 × 6 = 48 ft² plus triangles ½ × 8 × 6 = 24 ft², total 72 ft²  c) both methods measure the same region, so the total area cannot change with the method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two bases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add the bases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16 in.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 feet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48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162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18 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did not add the bases inside parentheses first. ½(7 + 13)(4) = 40.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cm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120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72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½(b1 + b2)h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21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5: Area, Volume and Surface Area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5-3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5.3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