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-3</w:t>
      </w:r>
    </w:p>
    <w:p>
      <w:pPr>
        <w:spacing w:after="40"/>
        <w:ind w:left="420"/>
      </w:pPr>
      <w:r>
        <w:rPr>
          <w:sz w:val="20"/>
          <w:szCs w:val="20"/>
        </w:rPr>
        <w:t xml:space="preserve">B)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D)  Halfway between 2 and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-2, 3, -5</w:t>
      </w:r>
    </w:p>
    <w:p>
      <w:pPr>
        <w:spacing w:after="40"/>
        <w:ind w:left="420"/>
      </w:pPr>
      <w:r>
        <w:rPr>
          <w:sz w:val="20"/>
          <w:szCs w:val="20"/>
        </w:rPr>
        <w:t xml:space="preserve">D)  3, 0, -2,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2026-10-02T10:57:29.338Z</dcterms:created>
  <dcterms:modified xsi:type="dcterms:W3CDTF">2026-10-02T10:57:29.338Z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