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160"/>
      </w:pPr>
      <w:r>
        <w:rPr>
          <w:sz w:val="21"/>
          <w:szCs w:val="21"/>
        </w:rPr>
        <w:t xml:space="preserve">How much space is inside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160"/>
      </w:pPr>
      <w:r>
        <w:rPr>
          <w:sz w:val="21"/>
          <w:szCs w:val="21"/>
        </w:rPr>
        <w:t xml:space="preserve">A solid box shape with six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1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160"/>
      </w:pPr>
      <w:r>
        <w:rPr>
          <w:sz w:val="21"/>
          <w:szCs w:val="21"/>
        </w:rPr>
        <w:t xml:space="preserve">How long, how wide, and how tall a box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160"/>
      </w:pPr>
      <w:r>
        <w:rPr>
          <w:sz w:val="21"/>
          <w:szCs w:val="21"/>
        </w:rPr>
        <w:t xml:space="preserve">The line where two flat sides of a solid meet.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"length".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two time capsules have the same volume but different shapes?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capsules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length × width × height to count all the unit cubes that fill the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spacing w:after="60"/>
      </w:pPr>
      <w:r>
        <w:rPr>
          <w:sz w:val="21"/>
          <w:szCs w:val="21"/>
        </w:rPr>
        <w:t xml:space="preserve">Container ___ holds more because its volume is ___.</w:t>
      </w:r>
      <w:r>
        <w:rPr>
          <w:i/>
          <w:iCs/>
          <w:color w:val="5F6F80"/>
          <w:sz w:val="19"/>
          <w:szCs w:val="19"/>
        </w:rPr>
        <w:br/>
        <w:t xml:space="preserve">
El contenedor ___ contiene más porque su volumen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B (50 in³) has a larger length and width than Container D (10 × 2 × 3 = 60 in³), yet D holds more. Explain how that is possible.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 holds more even though ___ because volume depends 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bigger length or width does not always mean a bigger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just compare one dimension (like length) to decide which box holds more?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medium box is shorter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area,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multiplied inches × inches × inches, why does that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2026-06-01T16:40:11.753Z</dcterms:created>
  <dcterms:modified xsi:type="dcterms:W3CDTF">2026-06-01T16:40:11.753Z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