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 Tables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Ratio table</w:t>
      </w:r>
      <w:r>
        <w:rPr>
          <w:i/>
          <w:iCs/>
          <w:color w:val="5F6F80"/>
          <w:sz w:val="20"/>
          <w:szCs w:val="20"/>
        </w:rPr>
        <w:t xml:space="preserve">  ·  Tabla de razones</w:t>
      </w:r>
    </w:p>
    <w:p>
      <w:pPr>
        <w:spacing w:after="160"/>
      </w:pPr>
      <w:r>
        <w:rPr>
          <w:sz w:val="21"/>
          <w:szCs w:val="21"/>
        </w:rPr>
        <w:t xml:space="preserve">A table of equal ratios that shows a pattern.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 ratio</w:t>
      </w:r>
      <w:r>
        <w:rPr>
          <w:i/>
          <w:iCs/>
          <w:color w:val="5F6F80"/>
          <w:sz w:val="20"/>
          <w:szCs w:val="20"/>
        </w:rPr>
        <w:t xml:space="preserve">  ·  Razón equivalente</w:t>
      </w:r>
    </w:p>
    <w:p>
      <w:pPr>
        <w:spacing w:after="160"/>
      </w:pPr>
      <w:r>
        <w:rPr>
          <w:sz w:val="21"/>
          <w:szCs w:val="21"/>
        </w:rPr>
        <w:t xml:space="preserve">Two ratios that mean the same thing, like 1:2 and 2:4.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Scale factor</w:t>
      </w:r>
      <w:r>
        <w:rPr>
          <w:i/>
          <w:iCs/>
          <w:color w:val="5F6F80"/>
          <w:sz w:val="20"/>
          <w:szCs w:val="20"/>
        </w:rPr>
        <w:t xml:space="preserve">  ·  Factor de escala</w:t>
      </w:r>
    </w:p>
    <w:p>
      <w:pPr>
        <w:spacing w:after="160"/>
      </w:pPr>
      <w:r>
        <w:rPr>
          <w:sz w:val="21"/>
          <w:szCs w:val="21"/>
        </w:rPr>
        <w:t xml:space="preserve">The number you multiply both parts of a ratio by to get an equal ratio.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Pattern</w:t>
      </w:r>
      <w:r>
        <w:rPr>
          <w:i/>
          <w:iCs/>
          <w:color w:val="5F6F80"/>
          <w:sz w:val="20"/>
          <w:szCs w:val="20"/>
        </w:rPr>
        <w:t xml:space="preserve">  ·  Patrón</w:t>
      </w:r>
    </w:p>
    <w:p>
      <w:pPr>
        <w:spacing w:after="160"/>
      </w:pPr>
      <w:r>
        <w:rPr>
          <w:sz w:val="21"/>
          <w:szCs w:val="21"/>
        </w:rPr>
        <w:t xml:space="preserve">A rule that numbers follow again and again.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Additive pattern</w:t>
      </w:r>
      <w:r>
        <w:rPr>
          <w:i/>
          <w:iCs/>
          <w:color w:val="5F6F80"/>
          <w:sz w:val="20"/>
          <w:szCs w:val="20"/>
        </w:rPr>
        <w:t xml:space="preserve">  ·  Patrón aditivo</w:t>
      </w:r>
    </w:p>
    <w:p>
      <w:pPr>
        <w:spacing w:after="160"/>
      </w:pPr>
      <w:r>
        <w:rPr>
          <w:sz w:val="21"/>
          <w:szCs w:val="21"/>
        </w:rPr>
        <w:t xml:space="preserve">Adding the same amount to both parts of a ratio table to make new rows.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 the recipe gets 4 times bigger, both the mix and the milk get 4 times bigger.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 table" or "Equivalent ratio".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
Cuando hago 4 tandas, multiplico tanto ___ como ___ por ___.</w:t>
      </w:r>
    </w:p>
    <w:p>
      <w:pPr>
        <w:spacing w:after="60"/>
      </w:pPr>
      <w:r>
        <w:rPr>
          <w:sz w:val="21"/>
          <w:szCs w:val="21"/>
        </w:rPr>
        <w:t xml:space="preserve">The ratio stays the same because ___.</w:t>
      </w:r>
      <w:r>
        <w:rPr>
          <w:i/>
          <w:iCs/>
          <w:color w:val="5F6F80"/>
          <w:sz w:val="19"/>
          <w:szCs w:val="19"/>
        </w:rPr>
        <w:br/>
        <w:t xml:space="preserve">
La razón se mantiene igual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BOTH quantities are multiplied by the same number (4), so 2:3 becomes 8:12, keeping the ratio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you cannot just add 4 to the mix and 4 to the milk to feed 4 times as many people. Use the words equivalent ratio.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the same number to both does not work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keep an equivalent ratio I must ___ both parts, not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multiplied both 2 and 3 by the same scale factor to get each new row.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 table" or "Equivalent ratio".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
Multipliqué ambos números por ___ para obtener ___.</w:t>
      </w:r>
    </w:p>
    <w:p>
      <w:pPr>
        <w:spacing w:after="60"/>
      </w:pPr>
      <w:r>
        <w:rPr>
          <w:sz w:val="21"/>
          <w:szCs w:val="21"/>
        </w:rPr>
        <w:t xml:space="preserve">The ratios are equivalent because ___.</w:t>
      </w:r>
      <w:r>
        <w:rPr>
          <w:i/>
          <w:iCs/>
          <w:color w:val="5F6F80"/>
          <w:sz w:val="19"/>
          <w:szCs w:val="19"/>
        </w:rPr>
        <w:br/>
        <w:t xml:space="preserve">
Las razones son equivalentes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factor, Pattern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use of a scale factor (multiplying both parts) and recognition that every row in the table is an equivalent ratio showing the same pattern.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the additive pattern (add 2 and 3 each row) with the scale-factor method. Why do BOTH give correct rows for this table?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2 and 3 works here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scale-factor method and the additive pattern agree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use a ratio table to scale a 2-quantity recipe up to a larger amount.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 table" or "Equivalent ratio".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tablas de razones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I can find the amounts by multiplying both by ___.</w:t>
      </w:r>
      <w:r>
        <w:rPr>
          <w:i/>
          <w:iCs/>
          <w:color w:val="5F6F80"/>
          <w:sz w:val="19"/>
          <w:szCs w:val="19"/>
        </w:rPr>
        <w:br/>
        <w:t xml:space="preserve">
Puedo encontrar las cantidades multiplicando ambos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factor, Pattern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connects both scenarios as scaling a ratio with a scale factor, keeping berries-to-yogurt (3:2) equivalent across every serving.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juice bar suddenly needs servings for 30 people instead of 20, generalize how the scale factor changes and what stays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scale factor changes from ___ to ___, but the ___ stays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the new amounts are still correct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table using the words ratio table, equivalent ratio, scale factor, and pattern.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 table is a table of equal ratios that shows a pattern.</w:t>
      </w:r>
    </w:p>
    <w:p>
      <w:pPr>
        <w:spacing w:after="60"/>
      </w:pPr>
      <w:r>
        <w:rPr>
          <w:sz w:val="21"/>
          <w:szCs w:val="21"/>
        </w:rPr>
        <w:t xml:space="preserve">Write a kernel sentence about ratio table.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tabla de razones.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 table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 table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 table matters in math, but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 table matters in math, so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 table.</w:t>
      </w:r>
    </w:p>
    <w:p>
      <w:pPr>
        <w:spacing w:after="60"/>
      </w:pPr>
      <w:r>
        <w:rPr>
          <w:sz w:val="21"/>
          <w:szCs w:val="21"/>
        </w:rPr>
        <w:t xml:space="preserve">Ratio table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 table.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 table.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 table.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
Cuando hago 4 tandas, multiplico tanto ___ como ___ por ___.</w:t>
      </w:r>
    </w:p>
    <w:p>
      <w:pPr>
        <w:spacing w:after="60"/>
      </w:pPr>
      <w:r>
        <w:rPr>
          <w:sz w:val="21"/>
          <w:szCs w:val="21"/>
        </w:rPr>
        <w:t xml:space="preserve">The ratio stays the same because ___.</w:t>
      </w:r>
      <w:r>
        <w:rPr>
          <w:i/>
          <w:iCs/>
          <w:color w:val="5F6F80"/>
          <w:sz w:val="19"/>
          <w:szCs w:val="19"/>
        </w:rPr>
        <w:br/>
        <w:t xml:space="preserve">
La razón se mantiene igual porque ___.</w:t>
      </w:r>
    </w:p>
    <w:p>
      <w:pPr>
        <w:spacing w:after="60"/>
      </w:pPr>
      <w:r>
        <w:rPr>
          <w:sz w:val="21"/>
          <w:szCs w:val="21"/>
        </w:rPr>
        <w:t xml:space="preserve">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
Multipliqué ambos números por ___ para obtener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ratio table shows 5:8, 10:16, 15:24. What scale factor was used from the first row to the third row?</w:t>
      </w:r>
    </w:p>
    <w:p>
      <w:pPr>
        <w:spacing w:after="60"/>
        <w:ind w:left="360"/>
      </w:pPr>
      <w:r>
        <w:rPr>
          <w:sz w:val="20"/>
          <w:szCs w:val="20"/>
        </w:rPr>
        <w:t xml:space="preserve">A. 3</w:t>
      </w:r>
    </w:p>
    <w:p>
      <w:pPr>
        <w:spacing w:after="60"/>
        <w:ind w:left="360"/>
      </w:pPr>
      <w:r>
        <w:rPr>
          <w:sz w:val="20"/>
          <w:szCs w:val="20"/>
        </w:rPr>
        <w:t xml:space="preserve">B. 2</w:t>
      </w:r>
    </w:p>
    <w:p>
      <w:pPr>
        <w:spacing w:after="60"/>
        <w:ind w:left="360"/>
      </w:pPr>
      <w:r>
        <w:rPr>
          <w:sz w:val="20"/>
          <w:szCs w:val="20"/>
        </w:rPr>
        <w:t xml:space="preserve">C. 5</w:t>
      </w:r>
    </w:p>
    <w:p>
      <w:pPr>
        <w:spacing w:after="60"/>
        <w:ind w:left="360"/>
      </w:pPr>
      <w:r>
        <w:rPr>
          <w:sz w:val="20"/>
          <w:szCs w:val="20"/>
        </w:rPr>
        <w:t xml:space="preserve">D.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uses 4 cups of flour for every 3 cups of sugar. A student filled in a ratio table: 4:3, 8:6, 12:9, 14:12. Find and fix the error in the last row. Explain what went wrong.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10</w:t>
      </w:r>
    </w:p>
    <w:p>
      <w:pPr>
        <w:spacing w:after="60"/>
        <w:ind w:left="360"/>
      </w:pPr>
      <w:r>
        <w:rPr>
          <w:sz w:val="20"/>
          <w:szCs w:val="20"/>
        </w:rPr>
        <w:t xml:space="preserve">C. 7</w:t>
      </w:r>
    </w:p>
    <w:p>
      <w:pPr>
        <w:spacing w:after="60"/>
        <w:ind w:left="360"/>
      </w:pPr>
      <w:r>
        <w:rPr>
          <w:sz w:val="20"/>
          <w:szCs w:val="20"/>
        </w:rPr>
        <w:t xml:space="preserve">D. 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The last row is wrong. The pattern multiplies by the same scale factor. 4×1=4, 4×2=8, 4×3=12, so the 4th row should be 4×4=16 cups of flour and 3×4=12 cups of sugar → 16:12. The student added 2 to 12 instead of adding 4. Or: 12+4=16, not 12+2=14.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 table is a table of equal ratios that shows a pattern.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image" Target="media/ad361a60e6013eb5cba027bfdc14400f89a765ab.png"/><Relationship Id="rId11" Type="http://schemas.openxmlformats.org/officeDocument/2006/relationships/image" Target="media/ff17a0ef5a44558cc3aceb73a2b0041653c4a5b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Tables — Notes Packet</dc:title>
  <dc:creator>Neft Teacher</dc:creator>
  <cp:lastModifiedBy>Un-named</cp:lastModifiedBy>
  <cp:revision>1</cp:revision>
  <dcterms:created xsi:type="dcterms:W3CDTF">2026-06-01T16:40:13.079Z</dcterms:created>
  <dcterms:modified xsi:type="dcterms:W3CDTF">2026-06-01T16:40:13.079Z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